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FF8E" w14:textId="3B09C13C" w:rsidR="007C2BFB" w:rsidRPr="00DC58E3" w:rsidRDefault="00F64944" w:rsidP="00F64944">
      <w:pPr>
        <w:jc w:val="center"/>
        <w:rPr>
          <w:rFonts w:ascii="Times New Roman" w:hAnsi="Times New Roman" w:cs="Times New Roman"/>
          <w:b/>
          <w:bCs/>
          <w:sz w:val="24"/>
          <w:szCs w:val="24"/>
        </w:rPr>
      </w:pPr>
      <w:r w:rsidRPr="00DC58E3">
        <w:rPr>
          <w:rFonts w:ascii="Times New Roman" w:hAnsi="Times New Roman" w:cs="Times New Roman"/>
          <w:b/>
          <w:bCs/>
          <w:sz w:val="24"/>
          <w:szCs w:val="24"/>
        </w:rPr>
        <w:t>SOCIAL</w:t>
      </w:r>
      <w:r w:rsidR="5EF594F6" w:rsidRPr="00DC58E3">
        <w:rPr>
          <w:rFonts w:ascii="Times New Roman" w:hAnsi="Times New Roman" w:cs="Times New Roman"/>
          <w:b/>
          <w:bCs/>
          <w:sz w:val="24"/>
          <w:szCs w:val="24"/>
        </w:rPr>
        <w:t xml:space="preserve"> CHANGE</w:t>
      </w:r>
      <w:r w:rsidRPr="00DC58E3">
        <w:rPr>
          <w:rFonts w:ascii="Times New Roman" w:hAnsi="Times New Roman" w:cs="Times New Roman"/>
          <w:b/>
          <w:bCs/>
          <w:sz w:val="24"/>
          <w:szCs w:val="24"/>
        </w:rPr>
        <w:t xml:space="preserve"> INITIATIVE </w:t>
      </w:r>
      <w:r w:rsidR="007C2BFB" w:rsidRPr="00DC58E3">
        <w:rPr>
          <w:rFonts w:ascii="Times New Roman" w:hAnsi="Times New Roman" w:cs="Times New Roman"/>
          <w:b/>
          <w:bCs/>
          <w:sz w:val="24"/>
          <w:szCs w:val="24"/>
        </w:rPr>
        <w:t>PROPOSAL FORM</w:t>
      </w:r>
    </w:p>
    <w:p w14:paraId="0046EAE6" w14:textId="77777777" w:rsidR="007B2D1F" w:rsidRPr="00DC58E3" w:rsidRDefault="007B2D1F" w:rsidP="00F64944">
      <w:pPr>
        <w:jc w:val="center"/>
        <w:rPr>
          <w:rFonts w:ascii="Times New Roman" w:hAnsi="Times New Roman" w:cs="Times New Roman"/>
          <w:b/>
          <w:bCs/>
          <w:sz w:val="24"/>
          <w:szCs w:val="24"/>
        </w:rPr>
      </w:pPr>
    </w:p>
    <w:p w14:paraId="1EE11D2C" w14:textId="5E7A2722" w:rsidR="00E63133" w:rsidRPr="00DC58E3" w:rsidRDefault="00E63133" w:rsidP="003C5EA4">
      <w:pPr>
        <w:rPr>
          <w:rFonts w:ascii="Times New Roman" w:hAnsi="Times New Roman" w:cs="Times New Roman"/>
          <w:sz w:val="24"/>
          <w:szCs w:val="24"/>
        </w:rPr>
      </w:pPr>
      <w:r w:rsidRPr="00DC58E3">
        <w:rPr>
          <w:rFonts w:ascii="Times New Roman" w:hAnsi="Times New Roman" w:cs="Times New Roman"/>
          <w:sz w:val="24"/>
          <w:szCs w:val="24"/>
        </w:rPr>
        <w:t>A successful completion of the fellowship requires that all Certificate fellows propose and execute a relevant Social Change Initiative (SCI) spanning a maximum of 9 months within their fellowship year. This initiative stands as a pivotal requirement for fulfilling the awarded peace fellowship.</w:t>
      </w:r>
    </w:p>
    <w:p w14:paraId="260B19E6" w14:textId="1630C994" w:rsidR="00FC40C1" w:rsidRPr="00DC58E3" w:rsidRDefault="00FC40C1" w:rsidP="003C5EA4">
      <w:pPr>
        <w:rPr>
          <w:rFonts w:ascii="Times New Roman" w:hAnsi="Times New Roman" w:cs="Times New Roman"/>
          <w:sz w:val="24"/>
          <w:szCs w:val="24"/>
        </w:rPr>
      </w:pPr>
      <w:r w:rsidRPr="00DC58E3">
        <w:rPr>
          <w:rFonts w:ascii="Times New Roman" w:hAnsi="Times New Roman" w:cs="Times New Roman"/>
          <w:sz w:val="24"/>
          <w:szCs w:val="24"/>
        </w:rPr>
        <w:t xml:space="preserve">To kickstart your SCI, you'll need to </w:t>
      </w:r>
      <w:r w:rsidR="003C5EA4" w:rsidRPr="00DC58E3">
        <w:rPr>
          <w:rFonts w:ascii="Times New Roman" w:hAnsi="Times New Roman" w:cs="Times New Roman"/>
          <w:sz w:val="24"/>
          <w:szCs w:val="24"/>
        </w:rPr>
        <w:t xml:space="preserve">fill in this form to </w:t>
      </w:r>
      <w:r w:rsidRPr="00DC58E3">
        <w:rPr>
          <w:rFonts w:ascii="Times New Roman" w:hAnsi="Times New Roman" w:cs="Times New Roman"/>
          <w:sz w:val="24"/>
          <w:szCs w:val="24"/>
        </w:rPr>
        <w:t xml:space="preserve">communicate your proposed budget, objectives, and timeline. Upon submission of your proposal, your Center Director will electronically confirm their approval, forwarding it to the Program Officer </w:t>
      </w:r>
      <w:r w:rsidR="00E63133" w:rsidRPr="00DC58E3">
        <w:rPr>
          <w:rFonts w:ascii="Times New Roman" w:hAnsi="Times New Roman" w:cs="Times New Roman"/>
          <w:sz w:val="24"/>
          <w:szCs w:val="24"/>
        </w:rPr>
        <w:t xml:space="preserve">at Rotary International </w:t>
      </w:r>
      <w:r w:rsidRPr="00DC58E3">
        <w:rPr>
          <w:rFonts w:ascii="Times New Roman" w:hAnsi="Times New Roman" w:cs="Times New Roman"/>
          <w:sz w:val="24"/>
          <w:szCs w:val="24"/>
        </w:rPr>
        <w:t>for further endorsement.</w:t>
      </w:r>
    </w:p>
    <w:p w14:paraId="0FC0C482" w14:textId="77047860" w:rsidR="003C5EA4" w:rsidRPr="00DC58E3" w:rsidRDefault="003C5EA4" w:rsidP="00FC40C1">
      <w:pPr>
        <w:jc w:val="both"/>
        <w:rPr>
          <w:rFonts w:ascii="Times New Roman" w:hAnsi="Times New Roman" w:cs="Times New Roman"/>
          <w:sz w:val="24"/>
          <w:szCs w:val="24"/>
        </w:rPr>
      </w:pPr>
      <w:r w:rsidRPr="00DC58E3">
        <w:rPr>
          <w:rFonts w:ascii="Times New Roman" w:hAnsi="Times New Roman" w:cs="Times New Roman"/>
          <w:sz w:val="24"/>
          <w:szCs w:val="24"/>
        </w:rPr>
        <w:t xml:space="preserve">It's crucial to note that failure to complete an approved SCI without prior consent from The </w:t>
      </w:r>
      <w:r w:rsidR="00E63133" w:rsidRPr="00DC58E3">
        <w:rPr>
          <w:rFonts w:ascii="Times New Roman" w:hAnsi="Times New Roman" w:cs="Times New Roman"/>
          <w:sz w:val="24"/>
          <w:szCs w:val="24"/>
        </w:rPr>
        <w:t xml:space="preserve">Rotary </w:t>
      </w:r>
      <w:r w:rsidRPr="00DC58E3">
        <w:rPr>
          <w:rFonts w:ascii="Times New Roman" w:hAnsi="Times New Roman" w:cs="Times New Roman"/>
          <w:sz w:val="24"/>
          <w:szCs w:val="24"/>
        </w:rPr>
        <w:t>Foundation and the Peace Center may result in termination of the fellowship.</w:t>
      </w:r>
    </w:p>
    <w:p w14:paraId="0322FEEB" w14:textId="77777777" w:rsidR="00FC40C1" w:rsidRPr="00DC58E3" w:rsidRDefault="00FC40C1" w:rsidP="00FC40C1">
      <w:pPr>
        <w:jc w:val="both"/>
        <w:rPr>
          <w:rFonts w:ascii="Times New Roman" w:hAnsi="Times New Roman" w:cs="Times New Roman"/>
          <w:b/>
          <w:bCs/>
          <w:sz w:val="24"/>
          <w:szCs w:val="24"/>
        </w:rPr>
      </w:pPr>
    </w:p>
    <w:p w14:paraId="63BDBBDD" w14:textId="1C28DF32" w:rsidR="007C2BFB" w:rsidRPr="00DC58E3" w:rsidRDefault="005A37D6" w:rsidP="00E74D15">
      <w:pPr>
        <w:jc w:val="both"/>
        <w:rPr>
          <w:rFonts w:ascii="Times New Roman" w:hAnsi="Times New Roman" w:cs="Times New Roman"/>
          <w:sz w:val="24"/>
          <w:szCs w:val="24"/>
        </w:rPr>
      </w:pPr>
      <w:r w:rsidRPr="00DC58E3">
        <w:rPr>
          <w:rFonts w:ascii="Times New Roman" w:hAnsi="Times New Roman" w:cs="Times New Roman"/>
          <w:b/>
          <w:bCs/>
          <w:sz w:val="24"/>
          <w:szCs w:val="24"/>
        </w:rPr>
        <w:t>Approved Social Change Initiatives</w:t>
      </w:r>
      <w:r w:rsidR="00E74D15" w:rsidRPr="00DC58E3">
        <w:rPr>
          <w:rFonts w:ascii="Times New Roman" w:hAnsi="Times New Roman" w:cs="Times New Roman"/>
          <w:sz w:val="24"/>
          <w:szCs w:val="24"/>
        </w:rPr>
        <w:t xml:space="preserve"> </w:t>
      </w:r>
    </w:p>
    <w:p w14:paraId="7AC72235" w14:textId="4AC7AFBF" w:rsidR="005A37D6" w:rsidRPr="00DC58E3" w:rsidRDefault="005A37D6" w:rsidP="005A37D6">
      <w:pPr>
        <w:rPr>
          <w:rFonts w:ascii="Times New Roman" w:hAnsi="Times New Roman" w:cs="Times New Roman"/>
          <w:sz w:val="24"/>
          <w:szCs w:val="24"/>
        </w:rPr>
      </w:pPr>
      <w:r w:rsidRPr="00DC58E3">
        <w:rPr>
          <w:rFonts w:ascii="Times New Roman" w:hAnsi="Times New Roman" w:cs="Times New Roman"/>
          <w:sz w:val="24"/>
          <w:szCs w:val="24"/>
        </w:rPr>
        <w:t>Throughout your SCI period, the Peace Center is committed to providing dedicated supervision facilitated by a faculty or experienced professional advisor (mentor). You are strongly encouraged to maintain regular consultations with your advisor, updating them on the progress, challenges, and milestones achieved while executing your SCI. Embracing this collaborative approach ensures continuous guidance and robust support throughout the initiative period.</w:t>
      </w:r>
    </w:p>
    <w:p w14:paraId="582FD325" w14:textId="4DAF198C" w:rsidR="005A37D6" w:rsidRPr="00DC58E3" w:rsidRDefault="005A37D6" w:rsidP="005A37D6">
      <w:pPr>
        <w:rPr>
          <w:rFonts w:ascii="Times New Roman" w:hAnsi="Times New Roman" w:cs="Times New Roman"/>
          <w:sz w:val="24"/>
          <w:szCs w:val="24"/>
        </w:rPr>
      </w:pPr>
      <w:r w:rsidRPr="00DC58E3">
        <w:rPr>
          <w:rFonts w:ascii="Times New Roman" w:hAnsi="Times New Roman" w:cs="Times New Roman"/>
          <w:sz w:val="24"/>
          <w:szCs w:val="24"/>
        </w:rPr>
        <w:t xml:space="preserve">Your SCI should encompass an applied community initiative, integrating various activities tailored to align with your professional interests and experience. The SCI should focus on actively involving your community in a </w:t>
      </w:r>
      <w:r w:rsidR="00E63133" w:rsidRPr="00DC58E3">
        <w:rPr>
          <w:rFonts w:ascii="Times New Roman" w:hAnsi="Times New Roman" w:cs="Times New Roman"/>
          <w:sz w:val="24"/>
          <w:szCs w:val="24"/>
        </w:rPr>
        <w:t xml:space="preserve">peace building </w:t>
      </w:r>
      <w:r w:rsidRPr="00DC58E3">
        <w:rPr>
          <w:rFonts w:ascii="Times New Roman" w:hAnsi="Times New Roman" w:cs="Times New Roman"/>
          <w:sz w:val="24"/>
          <w:szCs w:val="24"/>
        </w:rPr>
        <w:t>and development project, encouraging innovative approaches and a new viewpoint within your ongoing work. Furthermore, this duration provides an opportunity for contemplation and deliberate planning regarding your potential involvement in peacebuilding practice post-fellowship, should you wish to pursue that.</w:t>
      </w:r>
    </w:p>
    <w:p w14:paraId="2709BE65" w14:textId="77777777" w:rsidR="00C17E77" w:rsidRPr="00DC58E3" w:rsidRDefault="00C17E77" w:rsidP="00C17E77">
      <w:pPr>
        <w:jc w:val="both"/>
        <w:rPr>
          <w:rFonts w:ascii="Times New Roman" w:hAnsi="Times New Roman" w:cs="Times New Roman"/>
          <w:sz w:val="24"/>
          <w:szCs w:val="24"/>
        </w:rPr>
      </w:pPr>
    </w:p>
    <w:p w14:paraId="079C98E5" w14:textId="00EE631E" w:rsidR="007C2BFB" w:rsidRPr="00DC58E3" w:rsidRDefault="007A5589" w:rsidP="00E74D15">
      <w:pPr>
        <w:jc w:val="both"/>
        <w:rPr>
          <w:rFonts w:ascii="Times New Roman" w:hAnsi="Times New Roman" w:cs="Times New Roman"/>
          <w:b/>
          <w:bCs/>
          <w:sz w:val="24"/>
          <w:szCs w:val="24"/>
        </w:rPr>
      </w:pPr>
      <w:r w:rsidRPr="00DC58E3">
        <w:rPr>
          <w:rFonts w:ascii="Times New Roman" w:hAnsi="Times New Roman" w:cs="Times New Roman"/>
          <w:b/>
          <w:bCs/>
          <w:sz w:val="24"/>
          <w:szCs w:val="24"/>
        </w:rPr>
        <w:t>F</w:t>
      </w:r>
      <w:r w:rsidR="00FC1F76" w:rsidRPr="00DC58E3">
        <w:rPr>
          <w:rFonts w:ascii="Times New Roman" w:hAnsi="Times New Roman" w:cs="Times New Roman"/>
          <w:b/>
          <w:bCs/>
          <w:sz w:val="24"/>
          <w:szCs w:val="24"/>
        </w:rPr>
        <w:t>und Amount</w:t>
      </w:r>
    </w:p>
    <w:p w14:paraId="6CFD1B2E" w14:textId="5173E25B" w:rsidR="006F6FC7" w:rsidRPr="00DC58E3" w:rsidRDefault="006F6FC7" w:rsidP="006F6FC7">
      <w:pPr>
        <w:rPr>
          <w:rFonts w:ascii="Times New Roman" w:hAnsi="Times New Roman" w:cs="Times New Roman"/>
          <w:sz w:val="24"/>
          <w:szCs w:val="24"/>
        </w:rPr>
      </w:pPr>
      <w:r w:rsidRPr="00DC58E3">
        <w:rPr>
          <w:rFonts w:ascii="Times New Roman" w:hAnsi="Times New Roman" w:cs="Times New Roman"/>
          <w:sz w:val="24"/>
          <w:szCs w:val="24"/>
        </w:rPr>
        <w:t>The Rotary Foundation will grant up to $1</w:t>
      </w:r>
      <w:r w:rsidR="00E63133" w:rsidRPr="00DC58E3">
        <w:rPr>
          <w:rFonts w:ascii="Times New Roman" w:hAnsi="Times New Roman" w:cs="Times New Roman"/>
          <w:sz w:val="24"/>
          <w:szCs w:val="24"/>
        </w:rPr>
        <w:t>,</w:t>
      </w:r>
      <w:r w:rsidRPr="00DC58E3">
        <w:rPr>
          <w:rFonts w:ascii="Times New Roman" w:hAnsi="Times New Roman" w:cs="Times New Roman"/>
          <w:sz w:val="24"/>
          <w:szCs w:val="24"/>
        </w:rPr>
        <w:t>000 USD to each peace fellow whose SCIs receive approval. The specific amount awarded will differ among fellows and will be determined based on the budget submitted with each proposal.</w:t>
      </w:r>
    </w:p>
    <w:p w14:paraId="78C2D6FF" w14:textId="77777777" w:rsidR="006F6FC7" w:rsidRPr="00DC58E3" w:rsidRDefault="006F6FC7" w:rsidP="006F6FC7">
      <w:pPr>
        <w:rPr>
          <w:rFonts w:ascii="Times New Roman" w:hAnsi="Times New Roman" w:cs="Times New Roman"/>
          <w:sz w:val="24"/>
          <w:szCs w:val="24"/>
        </w:rPr>
      </w:pPr>
      <w:r w:rsidRPr="00DC58E3">
        <w:rPr>
          <w:rFonts w:ascii="Times New Roman" w:hAnsi="Times New Roman" w:cs="Times New Roman"/>
          <w:sz w:val="24"/>
          <w:szCs w:val="24"/>
        </w:rPr>
        <w:t>It is your responsibility to anticipate and meticulously calculate all anticipated expenses during the implementation phase. These expenses encompass implementation and project costs, as well as any associated expenditures.</w:t>
      </w:r>
    </w:p>
    <w:p w14:paraId="2DB3A02F" w14:textId="710D3E76" w:rsidR="006F6FC7" w:rsidRPr="00DC58E3" w:rsidRDefault="006F6FC7" w:rsidP="00725ED5">
      <w:pPr>
        <w:jc w:val="both"/>
        <w:rPr>
          <w:rFonts w:ascii="Times New Roman" w:hAnsi="Times New Roman" w:cs="Times New Roman"/>
          <w:sz w:val="24"/>
          <w:szCs w:val="24"/>
        </w:rPr>
      </w:pPr>
      <w:r w:rsidRPr="00DC58E3">
        <w:rPr>
          <w:rFonts w:ascii="Times New Roman" w:hAnsi="Times New Roman" w:cs="Times New Roman"/>
          <w:sz w:val="24"/>
          <w:szCs w:val="24"/>
        </w:rPr>
        <w:t xml:space="preserve">The awarded sum is intended as a seed fund to defray some or </w:t>
      </w:r>
      <w:proofErr w:type="gramStart"/>
      <w:r w:rsidRPr="00DC58E3">
        <w:rPr>
          <w:rFonts w:ascii="Times New Roman" w:hAnsi="Times New Roman" w:cs="Times New Roman"/>
          <w:sz w:val="24"/>
          <w:szCs w:val="24"/>
        </w:rPr>
        <w:t>all of</w:t>
      </w:r>
      <w:proofErr w:type="gramEnd"/>
      <w:r w:rsidRPr="00DC58E3">
        <w:rPr>
          <w:rFonts w:ascii="Times New Roman" w:hAnsi="Times New Roman" w:cs="Times New Roman"/>
          <w:sz w:val="24"/>
          <w:szCs w:val="24"/>
        </w:rPr>
        <w:t xml:space="preserve"> the SCI-related expenses. No adjustments will be considered once your proposal has been </w:t>
      </w:r>
      <w:r w:rsidR="007B3E41" w:rsidRPr="00DC58E3">
        <w:rPr>
          <w:rFonts w:ascii="Times New Roman" w:hAnsi="Times New Roman" w:cs="Times New Roman"/>
          <w:sz w:val="24"/>
          <w:szCs w:val="24"/>
        </w:rPr>
        <w:t>approved</w:t>
      </w:r>
      <w:r w:rsidRPr="00DC58E3">
        <w:rPr>
          <w:rFonts w:ascii="Times New Roman" w:hAnsi="Times New Roman" w:cs="Times New Roman"/>
          <w:sz w:val="24"/>
          <w:szCs w:val="24"/>
        </w:rPr>
        <w:t xml:space="preserve"> and the allocated </w:t>
      </w:r>
      <w:r w:rsidR="007B3E41" w:rsidRPr="00DC58E3">
        <w:rPr>
          <w:rFonts w:ascii="Times New Roman" w:hAnsi="Times New Roman" w:cs="Times New Roman"/>
          <w:sz w:val="24"/>
          <w:szCs w:val="24"/>
        </w:rPr>
        <w:t xml:space="preserve">fund </w:t>
      </w:r>
      <w:r w:rsidRPr="00DC58E3">
        <w:rPr>
          <w:rFonts w:ascii="Times New Roman" w:hAnsi="Times New Roman" w:cs="Times New Roman"/>
          <w:sz w:val="24"/>
          <w:szCs w:val="24"/>
        </w:rPr>
        <w:t xml:space="preserve">has been disbursed. </w:t>
      </w:r>
      <w:r w:rsidR="007B3E41" w:rsidRPr="00DC58E3">
        <w:rPr>
          <w:rFonts w:ascii="Times New Roman" w:hAnsi="Times New Roman" w:cs="Times New Roman"/>
          <w:sz w:val="24"/>
          <w:szCs w:val="24"/>
        </w:rPr>
        <w:t>Y</w:t>
      </w:r>
      <w:r w:rsidRPr="00DC58E3">
        <w:rPr>
          <w:rFonts w:ascii="Times New Roman" w:hAnsi="Times New Roman" w:cs="Times New Roman"/>
          <w:sz w:val="24"/>
          <w:szCs w:val="24"/>
        </w:rPr>
        <w:t>ou</w:t>
      </w:r>
      <w:r w:rsidR="007B3E41" w:rsidRPr="00DC58E3">
        <w:rPr>
          <w:rFonts w:ascii="Times New Roman" w:hAnsi="Times New Roman" w:cs="Times New Roman"/>
          <w:sz w:val="24"/>
          <w:szCs w:val="24"/>
        </w:rPr>
        <w:t xml:space="preserve"> are</w:t>
      </w:r>
      <w:r w:rsidRPr="00DC58E3">
        <w:rPr>
          <w:rFonts w:ascii="Times New Roman" w:hAnsi="Times New Roman" w:cs="Times New Roman"/>
          <w:sz w:val="24"/>
          <w:szCs w:val="24"/>
        </w:rPr>
        <w:t xml:space="preserve"> encouraged to seek additional funding from sources beyond </w:t>
      </w:r>
      <w:r w:rsidR="007B3E41" w:rsidRPr="00DC58E3">
        <w:rPr>
          <w:rFonts w:ascii="Times New Roman" w:hAnsi="Times New Roman" w:cs="Times New Roman"/>
          <w:sz w:val="24"/>
          <w:szCs w:val="24"/>
        </w:rPr>
        <w:t>T</w:t>
      </w:r>
      <w:r w:rsidRPr="00DC58E3">
        <w:rPr>
          <w:rFonts w:ascii="Times New Roman" w:hAnsi="Times New Roman" w:cs="Times New Roman"/>
          <w:sz w:val="24"/>
          <w:szCs w:val="24"/>
        </w:rPr>
        <w:t xml:space="preserve">he </w:t>
      </w:r>
      <w:r w:rsidRPr="00DC58E3">
        <w:rPr>
          <w:rFonts w:ascii="Times New Roman" w:hAnsi="Times New Roman" w:cs="Times New Roman"/>
          <w:sz w:val="24"/>
          <w:szCs w:val="24"/>
        </w:rPr>
        <w:lastRenderedPageBreak/>
        <w:t>Foundation for your SCI,</w:t>
      </w:r>
      <w:r w:rsidR="00E63133" w:rsidRPr="00DC58E3">
        <w:rPr>
          <w:rFonts w:ascii="Times New Roman" w:hAnsi="Times New Roman" w:cs="Times New Roman"/>
          <w:sz w:val="24"/>
          <w:szCs w:val="24"/>
        </w:rPr>
        <w:t xml:space="preserve"> including Rotary clubs</w:t>
      </w:r>
      <w:r w:rsidRPr="00DC58E3">
        <w:rPr>
          <w:rFonts w:ascii="Times New Roman" w:hAnsi="Times New Roman" w:cs="Times New Roman"/>
          <w:sz w:val="24"/>
          <w:szCs w:val="24"/>
        </w:rPr>
        <w:t xml:space="preserve"> </w:t>
      </w:r>
      <w:r w:rsidR="00E63133" w:rsidRPr="00DC58E3">
        <w:rPr>
          <w:rFonts w:ascii="Times New Roman" w:hAnsi="Times New Roman" w:cs="Times New Roman"/>
          <w:sz w:val="24"/>
          <w:szCs w:val="24"/>
        </w:rPr>
        <w:t xml:space="preserve">or other external sources. </w:t>
      </w:r>
      <w:r w:rsidRPr="00DC58E3">
        <w:rPr>
          <w:rFonts w:ascii="Times New Roman" w:hAnsi="Times New Roman" w:cs="Times New Roman"/>
          <w:sz w:val="24"/>
          <w:szCs w:val="24"/>
        </w:rPr>
        <w:t xml:space="preserve">You are </w:t>
      </w:r>
      <w:r w:rsidR="007B3E41" w:rsidRPr="00DC58E3">
        <w:rPr>
          <w:rFonts w:ascii="Times New Roman" w:hAnsi="Times New Roman" w:cs="Times New Roman"/>
          <w:sz w:val="24"/>
          <w:szCs w:val="24"/>
        </w:rPr>
        <w:t xml:space="preserve">encouraged </w:t>
      </w:r>
      <w:r w:rsidRPr="00DC58E3">
        <w:rPr>
          <w:rFonts w:ascii="Times New Roman" w:hAnsi="Times New Roman" w:cs="Times New Roman"/>
          <w:sz w:val="24"/>
          <w:szCs w:val="24"/>
        </w:rPr>
        <w:t>to report additional raised funds to The Foundation</w:t>
      </w:r>
      <w:r w:rsidR="00361BF2" w:rsidRPr="00DC58E3">
        <w:rPr>
          <w:rFonts w:ascii="Times New Roman" w:hAnsi="Times New Roman" w:cs="Times New Roman"/>
          <w:sz w:val="24"/>
          <w:szCs w:val="24"/>
        </w:rPr>
        <w:t xml:space="preserve">, and that will not </w:t>
      </w:r>
      <w:r w:rsidR="00725ED5" w:rsidRPr="00DC58E3">
        <w:rPr>
          <w:rFonts w:ascii="Times New Roman" w:hAnsi="Times New Roman" w:cs="Times New Roman"/>
          <w:sz w:val="24"/>
          <w:szCs w:val="24"/>
        </w:rPr>
        <w:t>impact the sum received from The Foundation.</w:t>
      </w:r>
    </w:p>
    <w:p w14:paraId="4AA3350A" w14:textId="77777777" w:rsidR="00FC1F76" w:rsidRPr="00DC58E3" w:rsidRDefault="00FC1F76" w:rsidP="006F6FC7">
      <w:pPr>
        <w:jc w:val="both"/>
        <w:rPr>
          <w:rFonts w:ascii="Times New Roman" w:hAnsi="Times New Roman" w:cs="Times New Roman"/>
          <w:sz w:val="24"/>
          <w:szCs w:val="24"/>
        </w:rPr>
      </w:pPr>
    </w:p>
    <w:p w14:paraId="7D301E95" w14:textId="5C367D51" w:rsidR="00FC1F76" w:rsidRPr="00DC58E3" w:rsidRDefault="00FC1F76" w:rsidP="006F6FC7">
      <w:pPr>
        <w:jc w:val="both"/>
        <w:rPr>
          <w:rFonts w:ascii="Times New Roman" w:hAnsi="Times New Roman" w:cs="Times New Roman"/>
          <w:b/>
          <w:bCs/>
          <w:sz w:val="24"/>
          <w:szCs w:val="24"/>
        </w:rPr>
      </w:pPr>
      <w:r w:rsidRPr="00DC58E3">
        <w:rPr>
          <w:rFonts w:ascii="Times New Roman" w:hAnsi="Times New Roman" w:cs="Times New Roman"/>
          <w:b/>
          <w:bCs/>
          <w:sz w:val="24"/>
          <w:szCs w:val="24"/>
        </w:rPr>
        <w:t>SCI Proposal Template</w:t>
      </w:r>
    </w:p>
    <w:p w14:paraId="42A6C372" w14:textId="499C5151" w:rsidR="004319F8" w:rsidRPr="00DC58E3" w:rsidRDefault="00725ED5" w:rsidP="00C50868">
      <w:pPr>
        <w:jc w:val="both"/>
        <w:rPr>
          <w:rFonts w:ascii="Times New Roman" w:hAnsi="Times New Roman" w:cs="Times New Roman"/>
          <w:sz w:val="24"/>
          <w:szCs w:val="24"/>
        </w:rPr>
      </w:pPr>
      <w:r w:rsidRPr="00DC58E3">
        <w:rPr>
          <w:rFonts w:ascii="Times New Roman" w:hAnsi="Times New Roman" w:cs="Times New Roman"/>
          <w:sz w:val="24"/>
          <w:szCs w:val="24"/>
        </w:rPr>
        <w:t>You may u</w:t>
      </w:r>
      <w:r w:rsidR="00C50868" w:rsidRPr="00DC58E3">
        <w:rPr>
          <w:rFonts w:ascii="Times New Roman" w:hAnsi="Times New Roman" w:cs="Times New Roman"/>
          <w:sz w:val="24"/>
          <w:szCs w:val="24"/>
        </w:rPr>
        <w:t xml:space="preserve">tilize the Social Change Initiative </w:t>
      </w:r>
      <w:r w:rsidRPr="00DC58E3">
        <w:rPr>
          <w:rFonts w:ascii="Times New Roman" w:hAnsi="Times New Roman" w:cs="Times New Roman"/>
          <w:sz w:val="24"/>
          <w:szCs w:val="24"/>
        </w:rPr>
        <w:t xml:space="preserve">proposal template </w:t>
      </w:r>
      <w:r w:rsidR="00C50868" w:rsidRPr="00DC58E3">
        <w:rPr>
          <w:rFonts w:ascii="Times New Roman" w:hAnsi="Times New Roman" w:cs="Times New Roman"/>
          <w:sz w:val="24"/>
          <w:szCs w:val="24"/>
        </w:rPr>
        <w:t xml:space="preserve">and accompanying log frame found on pages 24 and 25 of your </w:t>
      </w:r>
      <w:proofErr w:type="gramStart"/>
      <w:r w:rsidR="00C50868" w:rsidRPr="00DC58E3">
        <w:rPr>
          <w:rFonts w:ascii="Times New Roman" w:hAnsi="Times New Roman" w:cs="Times New Roman"/>
          <w:sz w:val="24"/>
          <w:szCs w:val="24"/>
        </w:rPr>
        <w:t>handbook</w:t>
      </w:r>
      <w:proofErr w:type="gramEnd"/>
      <w:r w:rsidR="00C50868" w:rsidRPr="00DC58E3">
        <w:rPr>
          <w:rFonts w:ascii="Times New Roman" w:hAnsi="Times New Roman" w:cs="Times New Roman"/>
          <w:sz w:val="24"/>
          <w:szCs w:val="24"/>
        </w:rPr>
        <w:t xml:space="preserve"> to outline and detail your proposed SCI, including its associated activities.</w:t>
      </w:r>
    </w:p>
    <w:p w14:paraId="0CE8731C" w14:textId="4C94B51D" w:rsidR="00725ED5" w:rsidRPr="00DC58E3" w:rsidRDefault="00725ED5" w:rsidP="00C50868">
      <w:pPr>
        <w:jc w:val="both"/>
        <w:rPr>
          <w:rFonts w:ascii="Times New Roman" w:hAnsi="Times New Roman" w:cs="Times New Roman"/>
          <w:sz w:val="24"/>
          <w:szCs w:val="24"/>
        </w:rPr>
      </w:pPr>
      <w:r w:rsidRPr="00DC58E3">
        <w:rPr>
          <w:rFonts w:ascii="Times New Roman" w:hAnsi="Times New Roman" w:cs="Times New Roman"/>
          <w:b/>
          <w:bCs/>
          <w:sz w:val="24"/>
          <w:szCs w:val="24"/>
        </w:rPr>
        <w:t>Proposal Template</w:t>
      </w:r>
    </w:p>
    <w:tbl>
      <w:tblPr>
        <w:tblStyle w:val="TableGrid"/>
        <w:tblW w:w="9445" w:type="dxa"/>
        <w:tblLayout w:type="fixed"/>
        <w:tblLook w:val="04A0" w:firstRow="1" w:lastRow="0" w:firstColumn="1" w:lastColumn="0" w:noHBand="0" w:noVBand="1"/>
      </w:tblPr>
      <w:tblGrid>
        <w:gridCol w:w="1705"/>
        <w:gridCol w:w="1373"/>
        <w:gridCol w:w="6367"/>
      </w:tblGrid>
      <w:tr w:rsidR="006C3044" w:rsidRPr="00DC58E3" w14:paraId="4164922A" w14:textId="77777777" w:rsidTr="00F40D00">
        <w:trPr>
          <w:trHeight w:val="384"/>
        </w:trPr>
        <w:tc>
          <w:tcPr>
            <w:tcW w:w="1705" w:type="dxa"/>
          </w:tcPr>
          <w:p w14:paraId="08313622" w14:textId="28F4FCC7" w:rsidR="001A2668" w:rsidRPr="00DC58E3" w:rsidRDefault="004319F8" w:rsidP="001A2668">
            <w:pPr>
              <w:spacing w:after="3" w:line="247" w:lineRule="auto"/>
              <w:jc w:val="both"/>
              <w:rPr>
                <w:rFonts w:eastAsia="Gill Sans MT" w:cstheme="minorHAnsi"/>
                <w:color w:val="000000"/>
              </w:rPr>
            </w:pPr>
            <w:r w:rsidRPr="00DC58E3">
              <w:rPr>
                <w:rFonts w:eastAsia="Times New Roman" w:cstheme="minorHAnsi"/>
                <w:b/>
                <w:bCs/>
                <w:color w:val="000000"/>
              </w:rPr>
              <w:t>Category</w:t>
            </w:r>
          </w:p>
        </w:tc>
        <w:tc>
          <w:tcPr>
            <w:tcW w:w="1373" w:type="dxa"/>
          </w:tcPr>
          <w:p w14:paraId="62F67A62" w14:textId="7E6FE57E" w:rsidR="001A2668" w:rsidRPr="00DC58E3" w:rsidRDefault="004319F8" w:rsidP="001A2668">
            <w:pPr>
              <w:spacing w:after="3" w:line="247" w:lineRule="auto"/>
              <w:jc w:val="both"/>
              <w:rPr>
                <w:rFonts w:eastAsia="Gill Sans MT" w:cstheme="minorHAnsi"/>
                <w:color w:val="000000"/>
              </w:rPr>
            </w:pPr>
            <w:r w:rsidRPr="00DC58E3">
              <w:rPr>
                <w:rFonts w:eastAsia="Times New Roman" w:cstheme="minorHAnsi"/>
                <w:b/>
                <w:bCs/>
                <w:color w:val="000000"/>
              </w:rPr>
              <w:t>Guidance to Response</w:t>
            </w:r>
          </w:p>
        </w:tc>
        <w:tc>
          <w:tcPr>
            <w:tcW w:w="6367" w:type="dxa"/>
          </w:tcPr>
          <w:p w14:paraId="24C1FF1C" w14:textId="479AAD6C" w:rsidR="001A2668" w:rsidRPr="00DC58E3" w:rsidRDefault="004319F8" w:rsidP="001A2668">
            <w:pPr>
              <w:spacing w:after="3" w:line="247" w:lineRule="auto"/>
              <w:jc w:val="both"/>
              <w:rPr>
                <w:rFonts w:eastAsia="Gill Sans MT" w:cstheme="minorHAnsi"/>
                <w:color w:val="000000"/>
              </w:rPr>
            </w:pPr>
            <w:r w:rsidRPr="00DC58E3">
              <w:rPr>
                <w:rFonts w:eastAsia="Times New Roman" w:cstheme="minorHAnsi"/>
                <w:b/>
                <w:bCs/>
                <w:color w:val="000000"/>
              </w:rPr>
              <w:t>Response</w:t>
            </w:r>
            <w:r w:rsidR="006C3044" w:rsidRPr="00DC58E3">
              <w:rPr>
                <w:rFonts w:eastAsia="Times New Roman" w:cstheme="minorHAnsi"/>
                <w:b/>
                <w:bCs/>
                <w:color w:val="000000"/>
              </w:rPr>
              <w:t xml:space="preserve"> </w:t>
            </w:r>
            <w:r w:rsidR="006C3044" w:rsidRPr="00DC58E3">
              <w:rPr>
                <w:rFonts w:eastAsia="Times New Roman" w:cstheme="minorHAnsi"/>
                <w:color w:val="000000"/>
                <w:sz w:val="20"/>
                <w:szCs w:val="20"/>
              </w:rPr>
              <w:t>(</w:t>
            </w:r>
            <w:r w:rsidR="00725ED5" w:rsidRPr="00DC58E3">
              <w:rPr>
                <w:rFonts w:eastAsia="Times New Roman" w:cstheme="minorHAnsi"/>
                <w:color w:val="000000"/>
                <w:sz w:val="20"/>
                <w:szCs w:val="20"/>
              </w:rPr>
              <w:t xml:space="preserve">complete </w:t>
            </w:r>
            <w:r w:rsidR="006C3044" w:rsidRPr="00DC58E3">
              <w:rPr>
                <w:rFonts w:eastAsia="Times New Roman" w:cstheme="minorHAnsi"/>
                <w:color w:val="000000"/>
                <w:sz w:val="20"/>
                <w:szCs w:val="20"/>
              </w:rPr>
              <w:t>to the best of your knowledge)</w:t>
            </w:r>
          </w:p>
        </w:tc>
      </w:tr>
      <w:tr w:rsidR="006C3044" w:rsidRPr="00DC58E3" w14:paraId="37ED8016" w14:textId="77777777" w:rsidTr="00F40D00">
        <w:trPr>
          <w:trHeight w:val="458"/>
        </w:trPr>
        <w:tc>
          <w:tcPr>
            <w:tcW w:w="1705" w:type="dxa"/>
          </w:tcPr>
          <w:p w14:paraId="4A48298D" w14:textId="77777777" w:rsidR="001A2668" w:rsidRPr="00DC58E3" w:rsidRDefault="001A2668" w:rsidP="006C3044">
            <w:pPr>
              <w:spacing w:after="3" w:line="247" w:lineRule="auto"/>
              <w:rPr>
                <w:rFonts w:eastAsia="Gill Sans MT" w:cstheme="minorHAnsi"/>
                <w:color w:val="000000"/>
              </w:rPr>
            </w:pPr>
            <w:r w:rsidRPr="00DC58E3">
              <w:rPr>
                <w:rFonts w:eastAsia="Times New Roman" w:cstheme="minorHAnsi"/>
                <w:b/>
                <w:bCs/>
                <w:color w:val="000000"/>
              </w:rPr>
              <w:t>Title of SCI</w:t>
            </w:r>
          </w:p>
        </w:tc>
        <w:tc>
          <w:tcPr>
            <w:tcW w:w="1373" w:type="dxa"/>
          </w:tcPr>
          <w:p w14:paraId="4D6EED53" w14:textId="1D7B56EE" w:rsidR="001A2668" w:rsidRPr="00DC58E3" w:rsidRDefault="001A2668" w:rsidP="001A2668">
            <w:pPr>
              <w:spacing w:after="3" w:line="247" w:lineRule="auto"/>
              <w:jc w:val="both"/>
              <w:rPr>
                <w:rFonts w:eastAsia="Gill Sans MT" w:cstheme="minorHAnsi"/>
                <w:color w:val="000000"/>
              </w:rPr>
            </w:pPr>
          </w:p>
        </w:tc>
        <w:tc>
          <w:tcPr>
            <w:tcW w:w="6367" w:type="dxa"/>
          </w:tcPr>
          <w:p w14:paraId="33936098" w14:textId="68E11150" w:rsidR="001A2668" w:rsidRPr="00DC58E3" w:rsidRDefault="00F40D00" w:rsidP="001A2668">
            <w:pPr>
              <w:spacing w:after="3" w:line="247" w:lineRule="auto"/>
              <w:jc w:val="both"/>
              <w:rPr>
                <w:rFonts w:eastAsia="Gill Sans MT" w:cstheme="minorHAnsi"/>
                <w:color w:val="000000"/>
              </w:rPr>
            </w:pPr>
            <w:proofErr w:type="spellStart"/>
            <w:r w:rsidRPr="00DC58E3">
              <w:rPr>
                <w:rFonts w:eastAsia="Gill Sans MT" w:cstheme="minorHAnsi"/>
                <w:color w:val="000000"/>
              </w:rPr>
              <w:t>CultivateAct</w:t>
            </w:r>
            <w:proofErr w:type="spellEnd"/>
            <w:r w:rsidRPr="00DC58E3">
              <w:rPr>
                <w:rFonts w:eastAsia="Gill Sans MT" w:cstheme="minorHAnsi"/>
                <w:color w:val="000000"/>
              </w:rPr>
              <w:t>: Smallholder Farmers as Investors for Inclusive Sustainable Empowermen</w:t>
            </w:r>
            <w:r w:rsidRPr="00DC58E3">
              <w:rPr>
                <w:rFonts w:eastAsia="Gill Sans MT" w:cstheme="minorHAnsi"/>
                <w:color w:val="000000"/>
              </w:rPr>
              <w:t>t</w:t>
            </w:r>
          </w:p>
        </w:tc>
      </w:tr>
      <w:tr w:rsidR="006C3044" w:rsidRPr="00DC58E3" w14:paraId="135CC526" w14:textId="77777777" w:rsidTr="00F40D00">
        <w:trPr>
          <w:trHeight w:val="647"/>
        </w:trPr>
        <w:tc>
          <w:tcPr>
            <w:tcW w:w="1705" w:type="dxa"/>
          </w:tcPr>
          <w:p w14:paraId="2D578FCE" w14:textId="6355B052" w:rsidR="006C3044" w:rsidRPr="00DC58E3" w:rsidRDefault="006C3044" w:rsidP="006C3044">
            <w:pPr>
              <w:spacing w:after="3" w:line="247" w:lineRule="auto"/>
              <w:rPr>
                <w:rFonts w:eastAsia="Gill Sans MT" w:cstheme="minorHAnsi"/>
                <w:color w:val="000000"/>
              </w:rPr>
            </w:pPr>
            <w:bookmarkStart w:id="0" w:name="_Hlk153199356"/>
            <w:r w:rsidRPr="00DC58E3">
              <w:rPr>
                <w:rFonts w:eastAsia="Times New Roman" w:cstheme="minorHAnsi"/>
                <w:b/>
                <w:bCs/>
                <w:color w:val="000000"/>
              </w:rPr>
              <w:t>Objective of the SCI</w:t>
            </w:r>
          </w:p>
        </w:tc>
        <w:tc>
          <w:tcPr>
            <w:tcW w:w="1373" w:type="dxa"/>
          </w:tcPr>
          <w:p w14:paraId="13349413" w14:textId="695A24A2" w:rsidR="006C3044" w:rsidRPr="00DC58E3" w:rsidRDefault="006C3044" w:rsidP="006C3044">
            <w:pPr>
              <w:spacing w:after="3" w:line="247" w:lineRule="auto"/>
              <w:rPr>
                <w:rFonts w:eastAsia="Gill Sans MT" w:cstheme="minorHAnsi"/>
                <w:color w:val="000000"/>
              </w:rPr>
            </w:pPr>
            <w:r w:rsidRPr="00DC58E3">
              <w:rPr>
                <w:rFonts w:eastAsia="Times New Roman" w:cstheme="minorHAnsi"/>
                <w:color w:val="000000"/>
              </w:rPr>
              <w:t>Project expected result</w:t>
            </w:r>
          </w:p>
        </w:tc>
        <w:tc>
          <w:tcPr>
            <w:tcW w:w="6367" w:type="dxa"/>
          </w:tcPr>
          <w:p w14:paraId="57F1605B" w14:textId="0EFE12DB" w:rsidR="006C3044" w:rsidRPr="00DC58E3" w:rsidRDefault="0030094C" w:rsidP="006C3044">
            <w:pPr>
              <w:spacing w:after="3" w:line="247" w:lineRule="auto"/>
              <w:jc w:val="both"/>
              <w:rPr>
                <w:rFonts w:eastAsia="Gill Sans MT" w:cstheme="minorHAnsi"/>
                <w:b/>
                <w:bCs/>
                <w:color w:val="000000"/>
              </w:rPr>
            </w:pPr>
            <w:r w:rsidRPr="00DC58E3">
              <w:rPr>
                <w:rFonts w:eastAsia="Gill Sans MT" w:cstheme="minorHAnsi"/>
                <w:b/>
                <w:bCs/>
                <w:color w:val="000000"/>
              </w:rPr>
              <w:t>Overall Impact</w:t>
            </w:r>
          </w:p>
          <w:p w14:paraId="55FD2803" w14:textId="77777777" w:rsidR="0030094C" w:rsidRPr="00DC58E3" w:rsidRDefault="0030094C" w:rsidP="0030094C">
            <w:pPr>
              <w:pStyle w:val="ListParagraph"/>
              <w:numPr>
                <w:ilvl w:val="0"/>
                <w:numId w:val="4"/>
              </w:numPr>
              <w:spacing w:after="3" w:line="247" w:lineRule="auto"/>
              <w:jc w:val="both"/>
              <w:rPr>
                <w:rFonts w:eastAsia="Gill Sans MT" w:cstheme="minorHAnsi"/>
                <w:color w:val="000000"/>
              </w:rPr>
            </w:pPr>
            <w:r w:rsidRPr="00DC58E3">
              <w:rPr>
                <w:rFonts w:eastAsia="Gill Sans MT" w:cstheme="minorHAnsi"/>
                <w:color w:val="000000"/>
              </w:rPr>
              <w:t xml:space="preserve">The overall impact of the Sustainable Empowerment initiative is creating a resilient, empowered, and sustainable future for </w:t>
            </w:r>
            <w:proofErr w:type="spellStart"/>
            <w:r w:rsidRPr="00DC58E3">
              <w:rPr>
                <w:rFonts w:eastAsia="Gill Sans MT" w:cstheme="minorHAnsi"/>
                <w:color w:val="000000"/>
              </w:rPr>
              <w:t>marginalised</w:t>
            </w:r>
            <w:proofErr w:type="spellEnd"/>
            <w:r w:rsidRPr="00DC58E3">
              <w:rPr>
                <w:rFonts w:eastAsia="Gill Sans MT" w:cstheme="minorHAnsi"/>
                <w:color w:val="000000"/>
              </w:rPr>
              <w:t xml:space="preserve"> women, people with disabilities, and the broader community.</w:t>
            </w:r>
          </w:p>
          <w:p w14:paraId="69375DC8" w14:textId="77777777" w:rsidR="00D16917" w:rsidRPr="00DC58E3" w:rsidRDefault="00D16917" w:rsidP="00D16917">
            <w:pPr>
              <w:spacing w:after="3" w:line="247" w:lineRule="auto"/>
              <w:jc w:val="both"/>
              <w:rPr>
                <w:rFonts w:eastAsia="Gill Sans MT" w:cstheme="minorHAnsi"/>
                <w:b/>
                <w:bCs/>
                <w:color w:val="000000"/>
              </w:rPr>
            </w:pPr>
            <w:r w:rsidRPr="00DC58E3">
              <w:rPr>
                <w:rFonts w:eastAsia="Gill Sans MT" w:cstheme="minorHAnsi"/>
                <w:b/>
                <w:bCs/>
                <w:color w:val="000000"/>
              </w:rPr>
              <w:t xml:space="preserve">Objectives </w:t>
            </w:r>
          </w:p>
          <w:p w14:paraId="2DC93827" w14:textId="77777777" w:rsidR="00D16917" w:rsidRPr="00DC58E3" w:rsidRDefault="00D16917" w:rsidP="00D16917">
            <w:pPr>
              <w:pStyle w:val="ListParagraph"/>
              <w:numPr>
                <w:ilvl w:val="0"/>
                <w:numId w:val="5"/>
              </w:numPr>
              <w:spacing w:after="3" w:line="247" w:lineRule="auto"/>
              <w:jc w:val="both"/>
              <w:rPr>
                <w:rFonts w:eastAsia="Gill Sans MT" w:cstheme="minorHAnsi"/>
                <w:color w:val="000000"/>
              </w:rPr>
            </w:pPr>
            <w:r w:rsidRPr="00DC58E3">
              <w:rPr>
                <w:rFonts w:eastAsia="Gill Sans MT" w:cstheme="minorHAnsi"/>
                <w:color w:val="000000"/>
              </w:rPr>
              <w:t xml:space="preserve">Enable </w:t>
            </w:r>
            <w:proofErr w:type="spellStart"/>
            <w:r w:rsidRPr="00DC58E3">
              <w:rPr>
                <w:rFonts w:eastAsia="Gill Sans MT" w:cstheme="minorHAnsi"/>
                <w:color w:val="000000"/>
              </w:rPr>
              <w:t>marginalised</w:t>
            </w:r>
            <w:proofErr w:type="spellEnd"/>
            <w:r w:rsidRPr="00DC58E3">
              <w:rPr>
                <w:rFonts w:eastAsia="Gill Sans MT" w:cstheme="minorHAnsi"/>
                <w:color w:val="000000"/>
              </w:rPr>
              <w:t xml:space="preserve"> women and people with disabilities to achieve financial independence by implementing small-scale drip irrigation, leading to increased agricultural productivity, nutrition, and income.</w:t>
            </w:r>
          </w:p>
          <w:p w14:paraId="1B7BF5A1" w14:textId="77777777" w:rsidR="00D16917" w:rsidRPr="00DC58E3" w:rsidRDefault="00D16917" w:rsidP="00D16917">
            <w:pPr>
              <w:pStyle w:val="ListParagraph"/>
              <w:numPr>
                <w:ilvl w:val="0"/>
                <w:numId w:val="5"/>
              </w:numPr>
              <w:spacing w:after="3" w:line="247" w:lineRule="auto"/>
              <w:jc w:val="both"/>
              <w:rPr>
                <w:rFonts w:eastAsia="Gill Sans MT" w:cstheme="minorHAnsi"/>
                <w:color w:val="000000"/>
              </w:rPr>
            </w:pPr>
            <w:r w:rsidRPr="00DC58E3">
              <w:rPr>
                <w:rFonts w:eastAsia="Gill Sans MT" w:cstheme="minorHAnsi"/>
                <w:color w:val="000000"/>
              </w:rPr>
              <w:t>Promote climate-resilient agricultural techniques to mitigate the impact of climate change, addressing environmental vulnerabilities and fostering long-term sustainable development within the community.</w:t>
            </w:r>
          </w:p>
          <w:p w14:paraId="7D8AE392" w14:textId="77777777" w:rsidR="00D16917" w:rsidRPr="00DC58E3" w:rsidRDefault="00D16917" w:rsidP="00D16917">
            <w:pPr>
              <w:pStyle w:val="ListParagraph"/>
              <w:numPr>
                <w:ilvl w:val="0"/>
                <w:numId w:val="5"/>
              </w:numPr>
              <w:spacing w:after="3" w:line="247" w:lineRule="auto"/>
              <w:jc w:val="both"/>
              <w:rPr>
                <w:rFonts w:eastAsia="Gill Sans MT" w:cstheme="minorHAnsi"/>
                <w:color w:val="000000"/>
              </w:rPr>
            </w:pPr>
            <w:r w:rsidRPr="00DC58E3">
              <w:rPr>
                <w:rFonts w:eastAsia="Gill Sans MT" w:cstheme="minorHAnsi"/>
                <w:color w:val="000000"/>
              </w:rPr>
              <w:t>Foster gender equality by ensuring the active participation of women in decision-making processes related to sustainable agricultural practices, supported by community-wide awareness workshops and dialogues.</w:t>
            </w:r>
          </w:p>
          <w:p w14:paraId="02C1E680" w14:textId="0C7814FA" w:rsidR="00D16917" w:rsidRPr="00DC58E3" w:rsidRDefault="00D16917" w:rsidP="00D16917">
            <w:pPr>
              <w:spacing w:after="3" w:line="247" w:lineRule="auto"/>
              <w:jc w:val="both"/>
              <w:rPr>
                <w:rFonts w:eastAsia="Gill Sans MT" w:cstheme="minorHAnsi"/>
                <w:b/>
                <w:bCs/>
                <w:color w:val="000000"/>
              </w:rPr>
            </w:pPr>
            <w:r w:rsidRPr="00DC58E3">
              <w:rPr>
                <w:rFonts w:eastAsia="Gill Sans MT" w:cstheme="minorHAnsi"/>
                <w:b/>
                <w:bCs/>
                <w:color w:val="000000"/>
              </w:rPr>
              <w:t>Outcomes</w:t>
            </w:r>
          </w:p>
          <w:p w14:paraId="4EF7847C" w14:textId="4522E35E" w:rsidR="00D16917" w:rsidRPr="00DC58E3" w:rsidRDefault="00D16917" w:rsidP="00D16917">
            <w:pPr>
              <w:spacing w:after="3" w:line="247" w:lineRule="auto"/>
              <w:jc w:val="both"/>
              <w:rPr>
                <w:rFonts w:eastAsia="Gill Sans MT" w:cstheme="minorHAnsi"/>
                <w:color w:val="000000"/>
              </w:rPr>
            </w:pPr>
            <w:r w:rsidRPr="00DC58E3">
              <w:rPr>
                <w:rFonts w:eastAsia="Gill Sans MT" w:cstheme="minorHAnsi"/>
                <w:b/>
                <w:bCs/>
                <w:color w:val="000000"/>
              </w:rPr>
              <w:t xml:space="preserve">Outcome 1: </w:t>
            </w:r>
            <w:proofErr w:type="spellStart"/>
            <w:r w:rsidRPr="00DC58E3">
              <w:rPr>
                <w:rFonts w:eastAsia="Gill Sans MT" w:cstheme="minorHAnsi"/>
                <w:color w:val="000000"/>
              </w:rPr>
              <w:t>Marginalised</w:t>
            </w:r>
            <w:proofErr w:type="spellEnd"/>
            <w:r w:rsidRPr="00DC58E3">
              <w:rPr>
                <w:rFonts w:eastAsia="Gill Sans MT" w:cstheme="minorHAnsi"/>
                <w:color w:val="000000"/>
              </w:rPr>
              <w:t xml:space="preserve"> women and people with disabilities achieve financial independence through enhanced agricultural productivity and income generation. </w:t>
            </w:r>
          </w:p>
          <w:p w14:paraId="5A9EC783" w14:textId="712FF866" w:rsidR="00D16917" w:rsidRPr="00DC58E3" w:rsidRDefault="00D16917" w:rsidP="00D16917">
            <w:pPr>
              <w:spacing w:after="3" w:line="247" w:lineRule="auto"/>
              <w:jc w:val="both"/>
              <w:rPr>
                <w:rFonts w:eastAsia="Gill Sans MT" w:cstheme="minorHAnsi"/>
                <w:b/>
                <w:bCs/>
                <w:color w:val="000000"/>
              </w:rPr>
            </w:pPr>
            <w:r w:rsidRPr="00DC58E3">
              <w:rPr>
                <w:rFonts w:eastAsia="Gill Sans MT" w:cstheme="minorHAnsi"/>
                <w:b/>
                <w:bCs/>
                <w:color w:val="000000"/>
              </w:rPr>
              <w:t>Output</w:t>
            </w:r>
          </w:p>
          <w:p w14:paraId="4CCCC17D" w14:textId="77777777" w:rsidR="00F40D00" w:rsidRPr="00DC58E3" w:rsidRDefault="00C05CF1" w:rsidP="00F40D00">
            <w:pPr>
              <w:pStyle w:val="ListParagraph"/>
              <w:numPr>
                <w:ilvl w:val="1"/>
                <w:numId w:val="30"/>
              </w:numPr>
              <w:spacing w:after="3" w:line="247" w:lineRule="auto"/>
              <w:jc w:val="both"/>
              <w:rPr>
                <w:rFonts w:eastAsia="Gill Sans MT" w:cstheme="minorHAnsi"/>
                <w:i/>
                <w:iCs/>
                <w:color w:val="000000"/>
              </w:rPr>
            </w:pPr>
            <w:r w:rsidRPr="00DC58E3">
              <w:rPr>
                <w:rFonts w:eastAsia="Gill Sans MT" w:cstheme="minorHAnsi"/>
                <w:i/>
                <w:iCs/>
                <w:color w:val="000000"/>
              </w:rPr>
              <w:t>Select participants complet</w:t>
            </w:r>
            <w:r w:rsidR="00E67BE0" w:rsidRPr="00DC58E3">
              <w:rPr>
                <w:rFonts w:eastAsia="Gill Sans MT" w:cstheme="minorHAnsi"/>
                <w:i/>
                <w:iCs/>
                <w:color w:val="000000"/>
              </w:rPr>
              <w:t>ing</w:t>
            </w:r>
            <w:r w:rsidRPr="00DC58E3">
              <w:rPr>
                <w:rFonts w:eastAsia="Gill Sans MT" w:cstheme="minorHAnsi"/>
                <w:i/>
                <w:iCs/>
                <w:color w:val="000000"/>
              </w:rPr>
              <w:t xml:space="preserve"> hands-on training. </w:t>
            </w:r>
          </w:p>
          <w:p w14:paraId="4EDACE15" w14:textId="77777777" w:rsidR="00F40D00" w:rsidRPr="00DC58E3" w:rsidRDefault="00C05CF1" w:rsidP="00F40D00">
            <w:pPr>
              <w:pStyle w:val="ListParagraph"/>
              <w:numPr>
                <w:ilvl w:val="1"/>
                <w:numId w:val="30"/>
              </w:numPr>
              <w:spacing w:after="3" w:line="247" w:lineRule="auto"/>
              <w:jc w:val="both"/>
              <w:rPr>
                <w:rFonts w:eastAsia="Gill Sans MT" w:cstheme="minorHAnsi"/>
                <w:i/>
                <w:iCs/>
                <w:color w:val="000000"/>
              </w:rPr>
            </w:pPr>
            <w:r w:rsidRPr="00DC58E3">
              <w:rPr>
                <w:rFonts w:eastAsia="Gill Sans MT" w:cstheme="minorHAnsi"/>
                <w:i/>
                <w:iCs/>
                <w:color w:val="000000"/>
              </w:rPr>
              <w:t>Distribution and Utilization of Drip Irrigation Kits</w:t>
            </w:r>
          </w:p>
          <w:p w14:paraId="7925366B" w14:textId="41BB7095" w:rsidR="00C05CF1" w:rsidRPr="00DC58E3" w:rsidRDefault="00C05CF1" w:rsidP="00F40D00">
            <w:pPr>
              <w:pStyle w:val="ListParagraph"/>
              <w:numPr>
                <w:ilvl w:val="1"/>
                <w:numId w:val="30"/>
              </w:numPr>
              <w:spacing w:after="3" w:line="247" w:lineRule="auto"/>
              <w:jc w:val="both"/>
              <w:rPr>
                <w:rFonts w:eastAsia="Gill Sans MT" w:cstheme="minorHAnsi"/>
                <w:i/>
                <w:iCs/>
                <w:color w:val="000000"/>
              </w:rPr>
            </w:pPr>
            <w:r w:rsidRPr="00DC58E3">
              <w:rPr>
                <w:rFonts w:eastAsia="Gill Sans MT" w:cstheme="minorHAnsi"/>
                <w:i/>
                <w:iCs/>
                <w:color w:val="000000"/>
              </w:rPr>
              <w:t>Selected participant</w:t>
            </w:r>
            <w:r w:rsidR="00E67BE0" w:rsidRPr="00DC58E3">
              <w:rPr>
                <w:rFonts w:eastAsia="Gill Sans MT" w:cstheme="minorHAnsi"/>
                <w:i/>
                <w:iCs/>
                <w:color w:val="000000"/>
              </w:rPr>
              <w:t xml:space="preserve"> access extension through mentorship and coaching</w:t>
            </w:r>
            <w:r w:rsidRPr="00DC58E3">
              <w:rPr>
                <w:rFonts w:eastAsia="Gill Sans MT" w:cstheme="minorHAnsi"/>
                <w:i/>
                <w:iCs/>
                <w:color w:val="000000"/>
              </w:rPr>
              <w:t xml:space="preserve"> </w:t>
            </w:r>
          </w:p>
          <w:p w14:paraId="2509A749" w14:textId="12D21A08" w:rsidR="008039A2" w:rsidRPr="00DC58E3" w:rsidRDefault="008039A2" w:rsidP="008039A2">
            <w:pPr>
              <w:spacing w:after="3" w:line="247" w:lineRule="auto"/>
              <w:jc w:val="both"/>
              <w:rPr>
                <w:rFonts w:eastAsia="Gill Sans MT" w:cstheme="minorHAnsi"/>
                <w:color w:val="000000"/>
              </w:rPr>
            </w:pPr>
            <w:r w:rsidRPr="00DC58E3">
              <w:rPr>
                <w:rFonts w:eastAsia="Gill Sans MT" w:cstheme="minorHAnsi"/>
                <w:b/>
                <w:bCs/>
                <w:color w:val="000000"/>
              </w:rPr>
              <w:t xml:space="preserve">Outcome 2: </w:t>
            </w:r>
            <w:r w:rsidRPr="00DC58E3">
              <w:rPr>
                <w:rFonts w:eastAsia="Gill Sans MT" w:cstheme="minorHAnsi"/>
                <w:color w:val="000000"/>
              </w:rPr>
              <w:t xml:space="preserve">Community members adopt and implement climate-resilient agricultural techniques, mitigating the impact of climate </w:t>
            </w:r>
            <w:r w:rsidRPr="00DC58E3">
              <w:rPr>
                <w:rFonts w:eastAsia="Gill Sans MT" w:cstheme="minorHAnsi"/>
                <w:color w:val="000000"/>
              </w:rPr>
              <w:lastRenderedPageBreak/>
              <w:t>change, addressing environmental vulnerabilities, and fostering long-term sustainable development within the community.</w:t>
            </w:r>
          </w:p>
          <w:p w14:paraId="340FEBD3" w14:textId="20EA650D" w:rsidR="008039A2" w:rsidRPr="00DC58E3" w:rsidRDefault="008039A2" w:rsidP="008039A2">
            <w:pPr>
              <w:spacing w:after="3" w:line="247" w:lineRule="auto"/>
              <w:jc w:val="both"/>
              <w:rPr>
                <w:rFonts w:eastAsia="Gill Sans MT" w:cstheme="minorHAnsi"/>
                <w:b/>
                <w:bCs/>
                <w:color w:val="000000"/>
              </w:rPr>
            </w:pPr>
            <w:r w:rsidRPr="00DC58E3">
              <w:rPr>
                <w:rFonts w:eastAsia="Gill Sans MT" w:cstheme="minorHAnsi"/>
                <w:b/>
                <w:bCs/>
                <w:color w:val="000000"/>
              </w:rPr>
              <w:t>Output</w:t>
            </w:r>
          </w:p>
          <w:p w14:paraId="48271DB4" w14:textId="77777777" w:rsidR="00DE27BE" w:rsidRPr="00DC58E3" w:rsidRDefault="008039A2" w:rsidP="00DE27BE">
            <w:pPr>
              <w:pStyle w:val="ListParagraph"/>
              <w:numPr>
                <w:ilvl w:val="1"/>
                <w:numId w:val="7"/>
              </w:numPr>
              <w:spacing w:after="3" w:line="247" w:lineRule="auto"/>
              <w:jc w:val="both"/>
              <w:rPr>
                <w:rFonts w:eastAsia="Gill Sans MT" w:cstheme="minorHAnsi"/>
                <w:i/>
                <w:iCs/>
                <w:color w:val="000000"/>
              </w:rPr>
            </w:pPr>
            <w:r w:rsidRPr="00DC58E3">
              <w:rPr>
                <w:rFonts w:eastAsia="Gill Sans MT" w:cstheme="minorHAnsi"/>
                <w:i/>
                <w:iCs/>
                <w:color w:val="000000"/>
              </w:rPr>
              <w:t>Climate-Smart Agriculture Training Programs</w:t>
            </w:r>
            <w:r w:rsidRPr="00DC58E3">
              <w:rPr>
                <w:rFonts w:eastAsia="Gill Sans MT" w:cstheme="minorHAnsi"/>
                <w:i/>
                <w:iCs/>
                <w:color w:val="000000"/>
              </w:rPr>
              <w:t xml:space="preserve"> facilitated.</w:t>
            </w:r>
          </w:p>
          <w:p w14:paraId="353B3D40" w14:textId="77777777" w:rsidR="00DE27BE" w:rsidRPr="00DC58E3" w:rsidRDefault="008039A2" w:rsidP="00DE27BE">
            <w:pPr>
              <w:pStyle w:val="ListParagraph"/>
              <w:numPr>
                <w:ilvl w:val="1"/>
                <w:numId w:val="7"/>
              </w:numPr>
              <w:spacing w:after="3" w:line="247" w:lineRule="auto"/>
              <w:jc w:val="both"/>
              <w:rPr>
                <w:rFonts w:eastAsia="Gill Sans MT" w:cstheme="minorHAnsi"/>
                <w:i/>
                <w:iCs/>
                <w:color w:val="000000"/>
              </w:rPr>
            </w:pPr>
            <w:r w:rsidRPr="00DC58E3">
              <w:rPr>
                <w:rFonts w:eastAsia="Gill Sans MT" w:cstheme="minorHAnsi"/>
                <w:i/>
                <w:iCs/>
                <w:color w:val="000000"/>
              </w:rPr>
              <w:t>Permaculture Techniques</w:t>
            </w:r>
            <w:r w:rsidRPr="00DC58E3">
              <w:rPr>
                <w:rFonts w:eastAsia="Gill Sans MT" w:cstheme="minorHAnsi"/>
                <w:i/>
                <w:iCs/>
                <w:color w:val="000000"/>
              </w:rPr>
              <w:t xml:space="preserve"> for Production Integrated. </w:t>
            </w:r>
          </w:p>
          <w:p w14:paraId="51197E1A" w14:textId="77777777" w:rsidR="00DE27BE" w:rsidRPr="00DC58E3" w:rsidRDefault="008039A2" w:rsidP="00DE27BE">
            <w:pPr>
              <w:pStyle w:val="ListParagraph"/>
              <w:numPr>
                <w:ilvl w:val="1"/>
                <w:numId w:val="7"/>
              </w:numPr>
              <w:spacing w:after="3" w:line="247" w:lineRule="auto"/>
              <w:jc w:val="both"/>
              <w:rPr>
                <w:rFonts w:eastAsia="Gill Sans MT" w:cstheme="minorHAnsi"/>
                <w:i/>
                <w:iCs/>
                <w:color w:val="000000"/>
              </w:rPr>
            </w:pPr>
            <w:r w:rsidRPr="00DC58E3">
              <w:rPr>
                <w:rFonts w:eastAsia="Gill Sans MT" w:cstheme="minorHAnsi"/>
                <w:i/>
                <w:iCs/>
                <w:color w:val="000000"/>
              </w:rPr>
              <w:t>Awareness Campaigns on Climate Change</w:t>
            </w:r>
          </w:p>
          <w:p w14:paraId="6F2F0091" w14:textId="77777777" w:rsidR="008039A2" w:rsidRPr="00DC58E3" w:rsidRDefault="00DE27BE" w:rsidP="00DE27BE">
            <w:pPr>
              <w:pStyle w:val="ListParagraph"/>
              <w:numPr>
                <w:ilvl w:val="1"/>
                <w:numId w:val="7"/>
              </w:numPr>
              <w:spacing w:after="3" w:line="247" w:lineRule="auto"/>
              <w:jc w:val="both"/>
              <w:rPr>
                <w:rFonts w:eastAsia="Gill Sans MT" w:cstheme="minorHAnsi"/>
                <w:i/>
                <w:iCs/>
                <w:color w:val="000000"/>
              </w:rPr>
            </w:pPr>
            <w:r w:rsidRPr="00DC58E3">
              <w:rPr>
                <w:rFonts w:eastAsia="Gill Sans MT" w:cstheme="minorHAnsi"/>
                <w:i/>
                <w:iCs/>
                <w:color w:val="000000"/>
              </w:rPr>
              <w:t>Collaboration</w:t>
            </w:r>
            <w:r w:rsidRPr="00DC58E3">
              <w:rPr>
                <w:rFonts w:eastAsia="Gill Sans MT" w:cstheme="minorHAnsi"/>
                <w:i/>
                <w:iCs/>
                <w:color w:val="000000"/>
              </w:rPr>
              <w:t xml:space="preserve"> with Environmental Organizations</w:t>
            </w:r>
          </w:p>
          <w:p w14:paraId="0B61A68E" w14:textId="77777777" w:rsidR="00DE27BE" w:rsidRPr="00DC58E3" w:rsidRDefault="00DE27BE" w:rsidP="00DE27BE">
            <w:pPr>
              <w:spacing w:after="3" w:line="247" w:lineRule="auto"/>
              <w:jc w:val="both"/>
              <w:rPr>
                <w:rFonts w:eastAsia="Gill Sans MT" w:cstheme="minorHAnsi"/>
                <w:color w:val="000000"/>
              </w:rPr>
            </w:pPr>
            <w:r w:rsidRPr="00DC58E3">
              <w:rPr>
                <w:rFonts w:eastAsia="Gill Sans MT" w:cstheme="minorHAnsi"/>
                <w:b/>
                <w:bCs/>
                <w:color w:val="000000"/>
              </w:rPr>
              <w:t>Outcome 3:</w:t>
            </w:r>
            <w:r w:rsidRPr="00DC58E3">
              <w:rPr>
                <w:rFonts w:eastAsia="Gill Sans MT" w:cstheme="minorHAnsi"/>
                <w:color w:val="000000"/>
              </w:rPr>
              <w:t xml:space="preserve"> </w:t>
            </w:r>
            <w:r w:rsidRPr="00DC58E3">
              <w:rPr>
                <w:rFonts w:eastAsia="Gill Sans MT" w:cstheme="minorHAnsi"/>
                <w:color w:val="000000"/>
              </w:rPr>
              <w:t>Active and meaningful participation of women in decision-making processes related to sustainable agricultural practices, facilitated by community-wide awareness workshops and dialogues, leading to a more inclusive and gender-equitable community.</w:t>
            </w:r>
          </w:p>
          <w:p w14:paraId="61A96A94" w14:textId="780F4B38" w:rsidR="00DE27BE" w:rsidRPr="00DC58E3" w:rsidRDefault="00DE27BE" w:rsidP="00DE27BE">
            <w:pPr>
              <w:spacing w:after="3" w:line="247" w:lineRule="auto"/>
              <w:jc w:val="both"/>
              <w:rPr>
                <w:rFonts w:eastAsia="Gill Sans MT" w:cstheme="minorHAnsi"/>
                <w:b/>
                <w:bCs/>
                <w:color w:val="000000"/>
              </w:rPr>
            </w:pPr>
            <w:r w:rsidRPr="00DC58E3">
              <w:rPr>
                <w:rFonts w:eastAsia="Gill Sans MT" w:cstheme="minorHAnsi"/>
                <w:b/>
                <w:bCs/>
                <w:color w:val="000000"/>
              </w:rPr>
              <w:t>Output</w:t>
            </w:r>
          </w:p>
          <w:p w14:paraId="74F9C026" w14:textId="1553845B" w:rsidR="00DE27BE" w:rsidRPr="00DC58E3" w:rsidRDefault="00DE27BE" w:rsidP="00F40D00">
            <w:pPr>
              <w:pStyle w:val="ListParagraph"/>
              <w:numPr>
                <w:ilvl w:val="1"/>
                <w:numId w:val="30"/>
              </w:numPr>
              <w:spacing w:after="3" w:line="247" w:lineRule="auto"/>
              <w:jc w:val="both"/>
              <w:rPr>
                <w:rFonts w:eastAsia="Gill Sans MT" w:cstheme="minorHAnsi"/>
                <w:i/>
                <w:iCs/>
                <w:color w:val="000000"/>
              </w:rPr>
            </w:pPr>
            <w:r w:rsidRPr="00DC58E3">
              <w:rPr>
                <w:rFonts w:eastAsia="Gill Sans MT" w:cstheme="minorHAnsi"/>
                <w:i/>
                <w:iCs/>
                <w:color w:val="000000"/>
              </w:rPr>
              <w:t>Gender-Sensitivity Workshops</w:t>
            </w:r>
            <w:r w:rsidR="00F40D00" w:rsidRPr="00DC58E3">
              <w:rPr>
                <w:rFonts w:eastAsia="Gill Sans MT" w:cstheme="minorHAnsi"/>
                <w:i/>
                <w:iCs/>
                <w:color w:val="000000"/>
              </w:rPr>
              <w:t xml:space="preserve"> </w:t>
            </w:r>
            <w:r w:rsidR="008A7132" w:rsidRPr="00DC58E3">
              <w:rPr>
                <w:rFonts w:eastAsia="Gill Sans MT" w:cstheme="minorHAnsi"/>
                <w:i/>
                <w:iCs/>
                <w:color w:val="000000"/>
              </w:rPr>
              <w:t>conducted.</w:t>
            </w:r>
          </w:p>
          <w:p w14:paraId="2C4D77EE" w14:textId="3C2D16D2" w:rsidR="00DE27BE" w:rsidRPr="00DC58E3" w:rsidRDefault="00DE27BE" w:rsidP="00F40D00">
            <w:pPr>
              <w:pStyle w:val="ListParagraph"/>
              <w:numPr>
                <w:ilvl w:val="1"/>
                <w:numId w:val="30"/>
              </w:numPr>
              <w:spacing w:after="3" w:line="247" w:lineRule="auto"/>
              <w:jc w:val="both"/>
              <w:rPr>
                <w:rFonts w:eastAsia="Gill Sans MT" w:cstheme="minorHAnsi"/>
                <w:i/>
                <w:iCs/>
                <w:color w:val="000000"/>
              </w:rPr>
            </w:pPr>
            <w:r w:rsidRPr="00DC58E3">
              <w:rPr>
                <w:rFonts w:eastAsia="Gill Sans MT" w:cstheme="minorHAnsi"/>
                <w:i/>
                <w:iCs/>
                <w:color w:val="000000"/>
              </w:rPr>
              <w:t>Community Dialogues</w:t>
            </w:r>
            <w:r w:rsidR="00F40D00" w:rsidRPr="00DC58E3">
              <w:rPr>
                <w:rFonts w:eastAsia="Gill Sans MT" w:cstheme="minorHAnsi"/>
                <w:i/>
                <w:iCs/>
                <w:color w:val="000000"/>
              </w:rPr>
              <w:t xml:space="preserve"> </w:t>
            </w:r>
            <w:r w:rsidR="008A7132" w:rsidRPr="00DC58E3">
              <w:rPr>
                <w:rFonts w:eastAsia="Gill Sans MT" w:cstheme="minorHAnsi"/>
                <w:i/>
                <w:iCs/>
                <w:color w:val="000000"/>
              </w:rPr>
              <w:t>facilitated.</w:t>
            </w:r>
          </w:p>
          <w:p w14:paraId="63216641" w14:textId="03131AFF" w:rsidR="00DE27BE" w:rsidRPr="00DC58E3" w:rsidRDefault="00DE27BE" w:rsidP="00F40D00">
            <w:pPr>
              <w:pStyle w:val="ListParagraph"/>
              <w:numPr>
                <w:ilvl w:val="1"/>
                <w:numId w:val="30"/>
              </w:numPr>
              <w:spacing w:after="3" w:line="247" w:lineRule="auto"/>
              <w:jc w:val="both"/>
              <w:rPr>
                <w:rFonts w:eastAsia="Gill Sans MT" w:cstheme="minorHAnsi"/>
                <w:i/>
                <w:iCs/>
                <w:color w:val="000000"/>
              </w:rPr>
            </w:pPr>
            <w:r w:rsidRPr="00DC58E3">
              <w:rPr>
                <w:rFonts w:eastAsia="Gill Sans MT" w:cstheme="minorHAnsi"/>
                <w:i/>
                <w:iCs/>
                <w:color w:val="000000"/>
              </w:rPr>
              <w:t>Storytelling Sessions</w:t>
            </w:r>
            <w:r w:rsidR="00F40D00" w:rsidRPr="00DC58E3">
              <w:rPr>
                <w:rFonts w:eastAsia="Gill Sans MT" w:cstheme="minorHAnsi"/>
                <w:i/>
                <w:iCs/>
                <w:color w:val="000000"/>
              </w:rPr>
              <w:t xml:space="preserve"> </w:t>
            </w:r>
            <w:proofErr w:type="spellStart"/>
            <w:r w:rsidR="00F40D00" w:rsidRPr="00DC58E3">
              <w:rPr>
                <w:rFonts w:eastAsia="Gill Sans MT" w:cstheme="minorHAnsi"/>
                <w:i/>
                <w:iCs/>
                <w:color w:val="000000"/>
              </w:rPr>
              <w:t>organised</w:t>
            </w:r>
            <w:proofErr w:type="spellEnd"/>
            <w:r w:rsidR="00F40D00" w:rsidRPr="00DC58E3">
              <w:rPr>
                <w:rFonts w:eastAsia="Gill Sans MT" w:cstheme="minorHAnsi"/>
                <w:i/>
                <w:iCs/>
                <w:color w:val="000000"/>
              </w:rPr>
              <w:t xml:space="preserve"> </w:t>
            </w:r>
          </w:p>
        </w:tc>
      </w:tr>
      <w:bookmarkEnd w:id="0"/>
      <w:tr w:rsidR="006C3044" w:rsidRPr="00DC58E3" w14:paraId="6D1F57F4" w14:textId="77777777" w:rsidTr="00F40D00">
        <w:trPr>
          <w:trHeight w:val="647"/>
        </w:trPr>
        <w:tc>
          <w:tcPr>
            <w:tcW w:w="1705" w:type="dxa"/>
          </w:tcPr>
          <w:p w14:paraId="7D88707E" w14:textId="6F5D7598"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lastRenderedPageBreak/>
              <w:t>Location</w:t>
            </w:r>
          </w:p>
        </w:tc>
        <w:tc>
          <w:tcPr>
            <w:tcW w:w="1373" w:type="dxa"/>
          </w:tcPr>
          <w:p w14:paraId="765082EA" w14:textId="3F6E6047" w:rsidR="006C3044" w:rsidRPr="00DC58E3" w:rsidRDefault="006C3044" w:rsidP="006C3044">
            <w:pPr>
              <w:spacing w:after="3" w:line="247" w:lineRule="auto"/>
              <w:rPr>
                <w:rFonts w:eastAsia="Times New Roman" w:cstheme="minorHAnsi"/>
                <w:color w:val="000000"/>
              </w:rPr>
            </w:pPr>
            <w:r w:rsidRPr="00DC58E3">
              <w:rPr>
                <w:rFonts w:eastAsia="Times New Roman" w:cstheme="minorHAnsi"/>
                <w:color w:val="000000"/>
              </w:rPr>
              <w:t>Country, District, state, city, etc.</w:t>
            </w:r>
          </w:p>
        </w:tc>
        <w:tc>
          <w:tcPr>
            <w:tcW w:w="6367" w:type="dxa"/>
          </w:tcPr>
          <w:p w14:paraId="09BB2FA4" w14:textId="72C9B71A" w:rsidR="006C3044" w:rsidRPr="00DC58E3" w:rsidRDefault="0030094C" w:rsidP="006C3044">
            <w:pPr>
              <w:spacing w:after="3" w:line="247" w:lineRule="auto"/>
              <w:jc w:val="both"/>
              <w:rPr>
                <w:rFonts w:eastAsia="Gill Sans MT" w:cstheme="minorHAnsi"/>
                <w:color w:val="000000"/>
              </w:rPr>
            </w:pPr>
            <w:r w:rsidRPr="00DC58E3">
              <w:rPr>
                <w:rFonts w:eastAsia="Gill Sans MT" w:cstheme="minorHAnsi"/>
                <w:color w:val="000000"/>
              </w:rPr>
              <w:t xml:space="preserve">Malawi, Central Region, </w:t>
            </w:r>
            <w:r w:rsidR="004764FF" w:rsidRPr="00DC58E3">
              <w:rPr>
                <w:rFonts w:eastAsia="Gill Sans MT" w:cstheme="minorHAnsi"/>
                <w:color w:val="000000"/>
              </w:rPr>
              <w:t>Kasungu</w:t>
            </w:r>
            <w:r w:rsidR="008A7132">
              <w:rPr>
                <w:rFonts w:eastAsia="Gill Sans MT" w:cstheme="minorHAnsi"/>
                <w:color w:val="000000"/>
              </w:rPr>
              <w:t xml:space="preserve">, </w:t>
            </w:r>
            <w:r w:rsidR="004764FF" w:rsidRPr="00DC58E3">
              <w:rPr>
                <w:rFonts w:eastAsia="Gill Sans MT" w:cstheme="minorHAnsi"/>
                <w:color w:val="000000"/>
              </w:rPr>
              <w:t>Dowa</w:t>
            </w:r>
            <w:r w:rsidRPr="00DC58E3">
              <w:rPr>
                <w:rFonts w:eastAsia="Gill Sans MT" w:cstheme="minorHAnsi"/>
                <w:color w:val="000000"/>
              </w:rPr>
              <w:t xml:space="preserve"> </w:t>
            </w:r>
            <w:r w:rsidR="004764FF" w:rsidRPr="00DC58E3">
              <w:rPr>
                <w:rFonts w:eastAsia="Gill Sans MT" w:cstheme="minorHAnsi"/>
                <w:color w:val="000000"/>
              </w:rPr>
              <w:t>District</w:t>
            </w:r>
            <w:r w:rsidRPr="00DC58E3">
              <w:rPr>
                <w:rFonts w:eastAsia="Gill Sans MT" w:cstheme="minorHAnsi"/>
                <w:color w:val="000000"/>
              </w:rPr>
              <w:t>,</w:t>
            </w:r>
            <w:r w:rsidR="004764FF" w:rsidRPr="00DC58E3">
              <w:rPr>
                <w:rFonts w:eastAsia="Gill Sans MT" w:cstheme="minorHAnsi"/>
                <w:color w:val="000000"/>
              </w:rPr>
              <w:t xml:space="preserve"> </w:t>
            </w:r>
            <w:proofErr w:type="spellStart"/>
            <w:r w:rsidR="004764FF" w:rsidRPr="00DC58E3">
              <w:rPr>
                <w:rFonts w:eastAsia="Gill Sans MT" w:cstheme="minorHAnsi"/>
                <w:color w:val="000000"/>
              </w:rPr>
              <w:t>Chivalu</w:t>
            </w:r>
            <w:proofErr w:type="spellEnd"/>
            <w:r w:rsidR="004764FF" w:rsidRPr="00DC58E3">
              <w:rPr>
                <w:rFonts w:eastAsia="Gill Sans MT" w:cstheme="minorHAnsi"/>
                <w:color w:val="000000"/>
              </w:rPr>
              <w:t xml:space="preserve"> </w:t>
            </w:r>
          </w:p>
        </w:tc>
      </w:tr>
      <w:tr w:rsidR="006C3044" w:rsidRPr="00DC58E3" w14:paraId="71CCEB7C" w14:textId="77777777" w:rsidTr="00F40D00">
        <w:trPr>
          <w:trHeight w:val="647"/>
        </w:trPr>
        <w:tc>
          <w:tcPr>
            <w:tcW w:w="1705" w:type="dxa"/>
          </w:tcPr>
          <w:p w14:paraId="69040E1B" w14:textId="77777777"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t>Urban/Peri-Urban/Rural</w:t>
            </w:r>
          </w:p>
        </w:tc>
        <w:tc>
          <w:tcPr>
            <w:tcW w:w="1373" w:type="dxa"/>
          </w:tcPr>
          <w:p w14:paraId="5B9E10B3" w14:textId="7089022A" w:rsidR="006C3044" w:rsidRPr="00DC58E3" w:rsidRDefault="006C3044" w:rsidP="006C3044">
            <w:pPr>
              <w:spacing w:after="3" w:line="247" w:lineRule="auto"/>
              <w:rPr>
                <w:rFonts w:eastAsia="Times New Roman" w:cstheme="minorHAnsi"/>
                <w:color w:val="000000"/>
              </w:rPr>
            </w:pPr>
            <w:r w:rsidRPr="00DC58E3">
              <w:rPr>
                <w:rFonts w:eastAsia="Times New Roman" w:cstheme="minorHAnsi"/>
                <w:color w:val="000000"/>
              </w:rPr>
              <w:t>Select one option</w:t>
            </w:r>
          </w:p>
        </w:tc>
        <w:tc>
          <w:tcPr>
            <w:tcW w:w="6367" w:type="dxa"/>
          </w:tcPr>
          <w:p w14:paraId="59F39CA2" w14:textId="198309BF" w:rsidR="006C3044" w:rsidRPr="00DC58E3" w:rsidRDefault="00E67BE0" w:rsidP="006C3044">
            <w:pPr>
              <w:spacing w:after="3" w:line="247" w:lineRule="auto"/>
              <w:jc w:val="both"/>
              <w:rPr>
                <w:rFonts w:eastAsia="Gill Sans MT" w:cstheme="minorHAnsi"/>
                <w:color w:val="000000"/>
              </w:rPr>
            </w:pPr>
            <w:r w:rsidRPr="00DC58E3">
              <w:rPr>
                <w:rFonts w:eastAsia="Gill Sans MT" w:cstheme="minorHAnsi"/>
                <w:color w:val="000000"/>
              </w:rPr>
              <w:t xml:space="preserve">Rural </w:t>
            </w:r>
          </w:p>
        </w:tc>
      </w:tr>
      <w:tr w:rsidR="006C3044" w:rsidRPr="00DC58E3" w14:paraId="0802D0C1" w14:textId="77777777" w:rsidTr="00F40D00">
        <w:trPr>
          <w:trHeight w:val="951"/>
        </w:trPr>
        <w:tc>
          <w:tcPr>
            <w:tcW w:w="1705" w:type="dxa"/>
          </w:tcPr>
          <w:p w14:paraId="5D72DED1" w14:textId="2CFFC71A"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t xml:space="preserve">Target Population </w:t>
            </w:r>
            <w:r w:rsidR="00CD470F" w:rsidRPr="00DC58E3">
              <w:rPr>
                <w:rFonts w:eastAsia="Times New Roman" w:cstheme="minorHAnsi"/>
                <w:b/>
                <w:bCs/>
                <w:color w:val="000000"/>
              </w:rPr>
              <w:t>Group</w:t>
            </w:r>
          </w:p>
        </w:tc>
        <w:tc>
          <w:tcPr>
            <w:tcW w:w="1373" w:type="dxa"/>
          </w:tcPr>
          <w:p w14:paraId="1ADAF1FD" w14:textId="0870619B" w:rsidR="006C3044" w:rsidRPr="00DC58E3" w:rsidRDefault="006C3044" w:rsidP="006C3044">
            <w:pPr>
              <w:spacing w:after="3" w:line="247" w:lineRule="auto"/>
              <w:rPr>
                <w:rFonts w:eastAsia="Times New Roman" w:cstheme="minorHAnsi"/>
                <w:color w:val="000000"/>
              </w:rPr>
            </w:pPr>
            <w:r w:rsidRPr="00DC58E3">
              <w:rPr>
                <w:rFonts w:eastAsia="Times New Roman" w:cstheme="minorHAnsi"/>
                <w:color w:val="000000"/>
              </w:rPr>
              <w:t>Youths/Children/Women/PWDs/Refugees/IDPs/Elderly</w:t>
            </w:r>
          </w:p>
        </w:tc>
        <w:tc>
          <w:tcPr>
            <w:tcW w:w="6367" w:type="dxa"/>
          </w:tcPr>
          <w:p w14:paraId="5C822643" w14:textId="3FA34A96" w:rsidR="006C3044" w:rsidRPr="00DC58E3" w:rsidRDefault="00E67BE0" w:rsidP="006C3044">
            <w:pPr>
              <w:spacing w:after="3" w:line="247" w:lineRule="auto"/>
              <w:jc w:val="both"/>
              <w:rPr>
                <w:rFonts w:eastAsia="Gill Sans MT" w:cstheme="minorHAnsi"/>
                <w:color w:val="000000"/>
              </w:rPr>
            </w:pPr>
            <w:r w:rsidRPr="00DC58E3">
              <w:rPr>
                <w:rFonts w:eastAsia="Gill Sans MT" w:cstheme="minorHAnsi"/>
                <w:color w:val="000000"/>
              </w:rPr>
              <w:t>Youths, Women and PWDs</w:t>
            </w:r>
          </w:p>
        </w:tc>
      </w:tr>
      <w:tr w:rsidR="006C3044" w:rsidRPr="00DC58E3" w14:paraId="7D5266AC" w14:textId="77777777" w:rsidTr="00F40D00">
        <w:trPr>
          <w:trHeight w:val="795"/>
        </w:trPr>
        <w:tc>
          <w:tcPr>
            <w:tcW w:w="1705" w:type="dxa"/>
          </w:tcPr>
          <w:p w14:paraId="6F0F2B9E" w14:textId="77777777"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t>Direct Beneficiary</w:t>
            </w:r>
          </w:p>
        </w:tc>
        <w:tc>
          <w:tcPr>
            <w:tcW w:w="1373" w:type="dxa"/>
          </w:tcPr>
          <w:p w14:paraId="34092C62" w14:textId="3E718322" w:rsidR="006C3044" w:rsidRPr="00DC58E3" w:rsidRDefault="006C3044" w:rsidP="006C3044">
            <w:pPr>
              <w:spacing w:after="3" w:line="247" w:lineRule="auto"/>
              <w:rPr>
                <w:rFonts w:eastAsia="Times New Roman" w:cstheme="minorHAnsi"/>
                <w:color w:val="000000"/>
              </w:rPr>
            </w:pPr>
            <w:r w:rsidRPr="00DC58E3">
              <w:rPr>
                <w:rFonts w:eastAsia="Times New Roman" w:cstheme="minorHAnsi"/>
                <w:color w:val="000000"/>
              </w:rPr>
              <w:t xml:space="preserve">Specify by number, </w:t>
            </w:r>
            <w:r w:rsidR="00725ED5" w:rsidRPr="00DC58E3">
              <w:rPr>
                <w:rFonts w:eastAsia="Times New Roman" w:cstheme="minorHAnsi"/>
                <w:color w:val="000000"/>
              </w:rPr>
              <w:t>gender,</w:t>
            </w:r>
            <w:r w:rsidRPr="00DC58E3">
              <w:rPr>
                <w:rFonts w:eastAsia="Times New Roman" w:cstheme="minorHAnsi"/>
                <w:color w:val="000000"/>
              </w:rPr>
              <w:t xml:space="preserve"> and age ranges</w:t>
            </w:r>
            <w:r w:rsidR="00CD470F" w:rsidRPr="00DC58E3">
              <w:rPr>
                <w:rFonts w:eastAsia="Times New Roman" w:cstheme="minorHAnsi"/>
                <w:color w:val="000000"/>
              </w:rPr>
              <w:t>.</w:t>
            </w:r>
          </w:p>
        </w:tc>
        <w:tc>
          <w:tcPr>
            <w:tcW w:w="6367" w:type="dxa"/>
          </w:tcPr>
          <w:p w14:paraId="5EF8794D" w14:textId="3F8254F6" w:rsidR="006C3044" w:rsidRPr="00DC58E3" w:rsidRDefault="00963E6B" w:rsidP="006C3044">
            <w:pPr>
              <w:spacing w:after="3" w:line="247" w:lineRule="auto"/>
              <w:jc w:val="both"/>
              <w:rPr>
                <w:rFonts w:eastAsia="Gill Sans MT" w:cstheme="minorHAnsi"/>
                <w:color w:val="000000"/>
              </w:rPr>
            </w:pPr>
            <w:r w:rsidRPr="00DC58E3">
              <w:rPr>
                <w:rFonts w:eastAsia="Gill Sans MT" w:cstheme="minorHAnsi"/>
                <w:color w:val="000000"/>
              </w:rPr>
              <w:t xml:space="preserve">The Sustainable Empowerment initiative will engage 15 participants, strategically selected to ensure diversity and inclusivity. Among them, there will be </w:t>
            </w:r>
            <w:r w:rsidR="00CD470F" w:rsidRPr="00DC58E3">
              <w:rPr>
                <w:rFonts w:eastAsia="Gill Sans MT" w:cstheme="minorHAnsi"/>
                <w:color w:val="000000"/>
              </w:rPr>
              <w:t>five</w:t>
            </w:r>
            <w:r w:rsidRPr="00DC58E3">
              <w:rPr>
                <w:rFonts w:eastAsia="Gill Sans MT" w:cstheme="minorHAnsi"/>
                <w:color w:val="000000"/>
              </w:rPr>
              <w:t xml:space="preserve"> women aged 18-30, 2 men aged 18-30, 4 women aged 31-45, 2 men aged 31-45, 2 women aged 46 and above, and </w:t>
            </w:r>
            <w:r w:rsidR="00CD470F" w:rsidRPr="00DC58E3">
              <w:rPr>
                <w:rFonts w:eastAsia="Gill Sans MT" w:cstheme="minorHAnsi"/>
                <w:color w:val="000000"/>
              </w:rPr>
              <w:t>one</w:t>
            </w:r>
            <w:r w:rsidRPr="00DC58E3">
              <w:rPr>
                <w:rFonts w:eastAsia="Gill Sans MT" w:cstheme="minorHAnsi"/>
                <w:color w:val="000000"/>
              </w:rPr>
              <w:t xml:space="preserve"> man aged 46 and above. This intentional selection reflects a commitment to addressing the needs and challenges </w:t>
            </w:r>
            <w:r w:rsidR="00BA67F6" w:rsidRPr="00DC58E3">
              <w:rPr>
                <w:rFonts w:eastAsia="Gill Sans MT" w:cstheme="minorHAnsi"/>
                <w:color w:val="000000"/>
              </w:rPr>
              <w:t>of</w:t>
            </w:r>
            <w:r w:rsidRPr="00DC58E3">
              <w:rPr>
                <w:rFonts w:eastAsia="Gill Sans MT" w:cstheme="minorHAnsi"/>
                <w:color w:val="000000"/>
              </w:rPr>
              <w:t xml:space="preserve"> individuals across </w:t>
            </w:r>
            <w:r w:rsidR="00CD470F" w:rsidRPr="00DC58E3">
              <w:rPr>
                <w:rFonts w:eastAsia="Gill Sans MT" w:cstheme="minorHAnsi"/>
                <w:color w:val="000000"/>
              </w:rPr>
              <w:t>the community's different age groups and genders</w:t>
            </w:r>
            <w:r w:rsidRPr="00DC58E3">
              <w:rPr>
                <w:rFonts w:eastAsia="Gill Sans MT" w:cstheme="minorHAnsi"/>
                <w:color w:val="000000"/>
              </w:rPr>
              <w:t>. The initiative aims to empower these participants through small-scale drip irrigation, climate-resilient agricultural techniques, and gender-inclusive decision-making processes, fostering a resilient and sustainable future for the participants and the broader community.</w:t>
            </w:r>
          </w:p>
        </w:tc>
      </w:tr>
      <w:tr w:rsidR="006C3044" w:rsidRPr="00DC58E3" w14:paraId="63974031" w14:textId="77777777" w:rsidTr="00F40D00">
        <w:trPr>
          <w:trHeight w:val="803"/>
        </w:trPr>
        <w:tc>
          <w:tcPr>
            <w:tcW w:w="1705" w:type="dxa"/>
          </w:tcPr>
          <w:p w14:paraId="5E639789" w14:textId="77777777"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t>Implementation Method</w:t>
            </w:r>
          </w:p>
        </w:tc>
        <w:tc>
          <w:tcPr>
            <w:tcW w:w="1373" w:type="dxa"/>
          </w:tcPr>
          <w:p w14:paraId="2DB94860" w14:textId="16A250FA" w:rsidR="006C3044" w:rsidRPr="00DC58E3" w:rsidRDefault="00725ED5" w:rsidP="006C3044">
            <w:pPr>
              <w:spacing w:after="3" w:line="247" w:lineRule="auto"/>
              <w:rPr>
                <w:rFonts w:eastAsia="Times New Roman" w:cstheme="minorHAnsi"/>
                <w:color w:val="000000"/>
              </w:rPr>
            </w:pPr>
            <w:r w:rsidRPr="00DC58E3">
              <w:rPr>
                <w:rFonts w:eastAsia="Times New Roman" w:cstheme="minorHAnsi"/>
                <w:color w:val="000000"/>
              </w:rPr>
              <w:t>T</w:t>
            </w:r>
            <w:r w:rsidR="006C3044" w:rsidRPr="00DC58E3">
              <w:rPr>
                <w:rFonts w:eastAsia="Times New Roman" w:cstheme="minorHAnsi"/>
                <w:color w:val="000000"/>
              </w:rPr>
              <w:t>ools or techniques</w:t>
            </w:r>
            <w:r w:rsidRPr="00DC58E3">
              <w:rPr>
                <w:rFonts w:eastAsia="Times New Roman" w:cstheme="minorHAnsi"/>
                <w:color w:val="000000"/>
              </w:rPr>
              <w:t xml:space="preserve"> used:</w:t>
            </w:r>
            <w:r w:rsidR="006C3044" w:rsidRPr="00DC58E3">
              <w:rPr>
                <w:rFonts w:eastAsia="Times New Roman" w:cstheme="minorHAnsi"/>
                <w:color w:val="000000"/>
              </w:rPr>
              <w:t xml:space="preserve"> mediation, conflict analysis,</w:t>
            </w:r>
            <w:r w:rsidRPr="00DC58E3">
              <w:rPr>
                <w:rFonts w:eastAsia="Times New Roman" w:cstheme="minorHAnsi"/>
                <w:color w:val="000000"/>
              </w:rPr>
              <w:t xml:space="preserve"> awareness </w:t>
            </w:r>
            <w:r w:rsidRPr="00DC58E3">
              <w:rPr>
                <w:rFonts w:eastAsia="Times New Roman" w:cstheme="minorHAnsi"/>
                <w:color w:val="000000"/>
              </w:rPr>
              <w:lastRenderedPageBreak/>
              <w:t>campaign,</w:t>
            </w:r>
            <w:r w:rsidR="006C3044" w:rsidRPr="00DC58E3">
              <w:rPr>
                <w:rFonts w:eastAsia="Times New Roman" w:cstheme="minorHAnsi"/>
                <w:color w:val="000000"/>
              </w:rPr>
              <w:t xml:space="preserve"> etc</w:t>
            </w:r>
            <w:r w:rsidRPr="00DC58E3">
              <w:rPr>
                <w:rFonts w:eastAsia="Times New Roman" w:cstheme="minorHAnsi"/>
                <w:color w:val="000000"/>
              </w:rPr>
              <w:t>.</w:t>
            </w:r>
            <w:r w:rsidR="006C3044" w:rsidRPr="00DC58E3">
              <w:rPr>
                <w:rFonts w:eastAsia="Times New Roman" w:cstheme="minorHAnsi"/>
                <w:color w:val="000000"/>
              </w:rPr>
              <w:t>)</w:t>
            </w:r>
          </w:p>
        </w:tc>
        <w:tc>
          <w:tcPr>
            <w:tcW w:w="6367" w:type="dxa"/>
          </w:tcPr>
          <w:p w14:paraId="7B2E4376" w14:textId="36663C59" w:rsidR="00590DA6" w:rsidRPr="00DC58E3" w:rsidRDefault="00590DA6" w:rsidP="003020DD">
            <w:pPr>
              <w:pStyle w:val="ListParagraph"/>
              <w:numPr>
                <w:ilvl w:val="0"/>
                <w:numId w:val="4"/>
              </w:numPr>
              <w:spacing w:after="3" w:line="247" w:lineRule="auto"/>
              <w:jc w:val="both"/>
              <w:rPr>
                <w:rFonts w:eastAsia="Gill Sans MT" w:cstheme="minorHAnsi"/>
                <w:color w:val="000000"/>
              </w:rPr>
            </w:pPr>
            <w:r w:rsidRPr="00DC58E3">
              <w:rPr>
                <w:rFonts w:eastAsia="Gill Sans MT" w:cstheme="minorHAnsi"/>
                <w:color w:val="000000"/>
              </w:rPr>
              <w:lastRenderedPageBreak/>
              <w:t>Theatre for development</w:t>
            </w:r>
            <w:r w:rsidR="008463EC" w:rsidRPr="00DC58E3">
              <w:rPr>
                <w:rFonts w:eastAsia="Gill Sans MT" w:cstheme="minorHAnsi"/>
                <w:color w:val="000000"/>
              </w:rPr>
              <w:t xml:space="preserve"> through interactive playback theatre and storytelling circles </w:t>
            </w:r>
          </w:p>
          <w:p w14:paraId="4995E92F" w14:textId="157F44D9" w:rsidR="008463EC" w:rsidRPr="00DC58E3" w:rsidRDefault="008463EC" w:rsidP="003020DD">
            <w:pPr>
              <w:pStyle w:val="ListParagraph"/>
              <w:numPr>
                <w:ilvl w:val="0"/>
                <w:numId w:val="4"/>
              </w:numPr>
              <w:spacing w:after="3" w:line="247" w:lineRule="auto"/>
              <w:jc w:val="both"/>
              <w:rPr>
                <w:rFonts w:eastAsia="Gill Sans MT" w:cstheme="minorHAnsi"/>
                <w:color w:val="000000"/>
              </w:rPr>
            </w:pPr>
            <w:r w:rsidRPr="00DC58E3">
              <w:rPr>
                <w:rFonts w:eastAsia="Gill Sans MT" w:cstheme="minorHAnsi"/>
                <w:color w:val="000000"/>
              </w:rPr>
              <w:t xml:space="preserve">Community dialogues </w:t>
            </w:r>
          </w:p>
          <w:p w14:paraId="0B420613" w14:textId="4E80EB68" w:rsidR="00FE6ED4" w:rsidRPr="00DC58E3" w:rsidRDefault="00FE6ED4" w:rsidP="008463EC">
            <w:pPr>
              <w:pStyle w:val="ListParagraph"/>
              <w:numPr>
                <w:ilvl w:val="0"/>
                <w:numId w:val="4"/>
              </w:numPr>
              <w:spacing w:after="3" w:line="247" w:lineRule="auto"/>
              <w:jc w:val="both"/>
              <w:rPr>
                <w:rFonts w:eastAsia="Gill Sans MT" w:cstheme="minorHAnsi"/>
                <w:color w:val="000000"/>
              </w:rPr>
            </w:pPr>
            <w:r w:rsidRPr="00DC58E3">
              <w:rPr>
                <w:rFonts w:eastAsia="Gill Sans MT" w:cstheme="minorHAnsi"/>
                <w:color w:val="000000"/>
              </w:rPr>
              <w:t xml:space="preserve">Training and capacity building </w:t>
            </w:r>
          </w:p>
          <w:p w14:paraId="381A4A0A" w14:textId="64A87FC3" w:rsidR="006C3044" w:rsidRPr="00DC58E3" w:rsidRDefault="00FE6ED4" w:rsidP="008463EC">
            <w:pPr>
              <w:pStyle w:val="ListParagraph"/>
              <w:numPr>
                <w:ilvl w:val="0"/>
                <w:numId w:val="4"/>
              </w:numPr>
              <w:spacing w:after="3" w:line="247" w:lineRule="auto"/>
              <w:jc w:val="both"/>
              <w:rPr>
                <w:rFonts w:eastAsia="Gill Sans MT" w:cstheme="minorHAnsi"/>
                <w:color w:val="000000"/>
              </w:rPr>
            </w:pPr>
            <w:r w:rsidRPr="00DC58E3">
              <w:rPr>
                <w:rFonts w:eastAsia="Gill Sans MT" w:cstheme="minorHAnsi"/>
                <w:color w:val="000000"/>
              </w:rPr>
              <w:t xml:space="preserve">Awareness campaigns </w:t>
            </w:r>
            <w:r w:rsidR="00C1130B" w:rsidRPr="00DC58E3">
              <w:rPr>
                <w:rFonts w:eastAsia="Gill Sans MT" w:cstheme="minorHAnsi"/>
                <w:color w:val="000000"/>
              </w:rPr>
              <w:t xml:space="preserve"> </w:t>
            </w:r>
          </w:p>
        </w:tc>
      </w:tr>
      <w:tr w:rsidR="006C3044" w:rsidRPr="00DC58E3" w14:paraId="6CEE8BBA" w14:textId="77777777" w:rsidTr="00F40D00">
        <w:trPr>
          <w:trHeight w:val="721"/>
        </w:trPr>
        <w:tc>
          <w:tcPr>
            <w:tcW w:w="1705" w:type="dxa"/>
          </w:tcPr>
          <w:p w14:paraId="3C867A7B" w14:textId="77777777"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t>Positive Peace Pillar Alignment</w:t>
            </w:r>
          </w:p>
        </w:tc>
        <w:tc>
          <w:tcPr>
            <w:tcW w:w="1373" w:type="dxa"/>
          </w:tcPr>
          <w:p w14:paraId="0E15A2FE" w14:textId="4BC68BB4" w:rsidR="006C3044" w:rsidRPr="00DC58E3" w:rsidRDefault="006C3044" w:rsidP="00725ED5">
            <w:pPr>
              <w:spacing w:after="3" w:line="247" w:lineRule="auto"/>
              <w:rPr>
                <w:rFonts w:eastAsia="Times New Roman" w:cstheme="minorHAnsi"/>
                <w:color w:val="000000"/>
              </w:rPr>
            </w:pPr>
            <w:r w:rsidRPr="00DC58E3">
              <w:rPr>
                <w:rFonts w:eastAsia="Times New Roman" w:cstheme="minorHAnsi"/>
                <w:color w:val="000000"/>
              </w:rPr>
              <w:t xml:space="preserve">Primary and secondary PP pillars </w:t>
            </w:r>
            <w:r w:rsidR="00725ED5" w:rsidRPr="00DC58E3">
              <w:rPr>
                <w:rFonts w:eastAsia="Times New Roman" w:cstheme="minorHAnsi"/>
                <w:color w:val="000000"/>
              </w:rPr>
              <w:t>overlap</w:t>
            </w:r>
          </w:p>
        </w:tc>
        <w:tc>
          <w:tcPr>
            <w:tcW w:w="6367" w:type="dxa"/>
          </w:tcPr>
          <w:p w14:paraId="4D80E089" w14:textId="20F46F89" w:rsidR="006C3044" w:rsidRPr="00DC58E3" w:rsidRDefault="00BA67F6" w:rsidP="006C3044">
            <w:pPr>
              <w:spacing w:after="3" w:line="247" w:lineRule="auto"/>
              <w:jc w:val="both"/>
              <w:rPr>
                <w:rFonts w:eastAsia="Gill Sans MT" w:cstheme="minorHAnsi"/>
                <w:b/>
                <w:bCs/>
                <w:color w:val="000000"/>
              </w:rPr>
            </w:pPr>
            <w:r w:rsidRPr="00DC58E3">
              <w:rPr>
                <w:rFonts w:eastAsia="Gill Sans MT" w:cstheme="minorHAnsi"/>
                <w:b/>
                <w:bCs/>
                <w:color w:val="000000"/>
              </w:rPr>
              <w:t xml:space="preserve">PRIMARY PP PILLAR </w:t>
            </w:r>
          </w:p>
          <w:p w14:paraId="66CD1FB0" w14:textId="298F3D72" w:rsidR="003A49C7" w:rsidRPr="00DC58E3" w:rsidRDefault="003A49C7" w:rsidP="003A49C7">
            <w:pPr>
              <w:pStyle w:val="ListParagraph"/>
              <w:numPr>
                <w:ilvl w:val="0"/>
                <w:numId w:val="29"/>
              </w:numPr>
              <w:spacing w:after="3" w:line="247" w:lineRule="auto"/>
              <w:jc w:val="both"/>
              <w:rPr>
                <w:rFonts w:eastAsia="Gill Sans MT" w:cstheme="minorHAnsi"/>
                <w:b/>
                <w:bCs/>
                <w:i/>
                <w:iCs/>
                <w:color w:val="000000"/>
              </w:rPr>
            </w:pPr>
            <w:r w:rsidRPr="00DC58E3">
              <w:rPr>
                <w:rFonts w:eastAsia="Gill Sans MT" w:cstheme="minorHAnsi"/>
                <w:b/>
                <w:bCs/>
                <w:i/>
                <w:iCs/>
                <w:color w:val="000000"/>
              </w:rPr>
              <w:t>Equitable Distribution of Resources</w:t>
            </w:r>
            <w:r w:rsidRPr="00DC58E3">
              <w:rPr>
                <w:rFonts w:eastAsia="Gill Sans MT" w:cstheme="minorHAnsi"/>
                <w:b/>
                <w:bCs/>
                <w:i/>
                <w:iCs/>
                <w:color w:val="000000"/>
              </w:rPr>
              <w:t xml:space="preserve">: </w:t>
            </w:r>
            <w:r w:rsidRPr="00DC58E3">
              <w:rPr>
                <w:rFonts w:eastAsia="Gill Sans MT" w:cstheme="minorHAnsi"/>
                <w:color w:val="000000"/>
              </w:rPr>
              <w:t xml:space="preserve">The initiative focuses on enabling </w:t>
            </w:r>
            <w:r w:rsidR="008A7132" w:rsidRPr="00DC58E3">
              <w:rPr>
                <w:rFonts w:eastAsia="Gill Sans MT" w:cstheme="minorHAnsi"/>
                <w:color w:val="000000"/>
              </w:rPr>
              <w:t>marginalized</w:t>
            </w:r>
            <w:r w:rsidRPr="00DC58E3">
              <w:rPr>
                <w:rFonts w:eastAsia="Gill Sans MT" w:cstheme="minorHAnsi"/>
                <w:color w:val="000000"/>
              </w:rPr>
              <w:t xml:space="preserve"> women and people with disabilities to achieve financial independence through small-scale drip irrigation, thereby addressing economic disparities within the community. The distribution of resources, in the form of affordable drip irrigation kits and access to training, aims to create a more equitable economic landscape</w:t>
            </w:r>
            <w:r w:rsidRPr="00DC58E3">
              <w:rPr>
                <w:rFonts w:eastAsia="Gill Sans MT" w:cstheme="minorHAnsi"/>
                <w:b/>
                <w:bCs/>
                <w:i/>
                <w:iCs/>
                <w:color w:val="000000"/>
              </w:rPr>
              <w:t>.</w:t>
            </w:r>
          </w:p>
          <w:p w14:paraId="75B5C543" w14:textId="0C4D129D" w:rsidR="003A49C7" w:rsidRPr="00DC58E3" w:rsidRDefault="00BA67F6" w:rsidP="003A49C7">
            <w:pPr>
              <w:spacing w:after="3" w:line="247" w:lineRule="auto"/>
              <w:jc w:val="both"/>
              <w:rPr>
                <w:rFonts w:eastAsia="Gill Sans MT" w:cstheme="minorHAnsi"/>
                <w:b/>
                <w:bCs/>
                <w:color w:val="000000"/>
              </w:rPr>
            </w:pPr>
            <w:r w:rsidRPr="00DC58E3">
              <w:rPr>
                <w:rFonts w:eastAsia="Gill Sans MT" w:cstheme="minorHAnsi"/>
                <w:b/>
                <w:bCs/>
                <w:color w:val="000000"/>
              </w:rPr>
              <w:t xml:space="preserve">SECONDARY PP PILLARS </w:t>
            </w:r>
          </w:p>
          <w:p w14:paraId="0FCBF627" w14:textId="77777777" w:rsidR="003A49C7" w:rsidRPr="00DC58E3" w:rsidRDefault="003A49C7" w:rsidP="003A49C7">
            <w:pPr>
              <w:pStyle w:val="ListParagraph"/>
              <w:numPr>
                <w:ilvl w:val="0"/>
                <w:numId w:val="29"/>
              </w:numPr>
              <w:spacing w:after="3" w:line="247" w:lineRule="auto"/>
              <w:jc w:val="both"/>
              <w:rPr>
                <w:rFonts w:eastAsia="Gill Sans MT" w:cstheme="minorHAnsi"/>
                <w:color w:val="000000"/>
              </w:rPr>
            </w:pPr>
            <w:r w:rsidRPr="00DC58E3">
              <w:rPr>
                <w:rFonts w:eastAsia="Gill Sans MT" w:cstheme="minorHAnsi"/>
                <w:b/>
                <w:bCs/>
                <w:i/>
                <w:iCs/>
                <w:color w:val="000000"/>
              </w:rPr>
              <w:t>Well-Functioning Government (Secondary):</w:t>
            </w:r>
            <w:r w:rsidRPr="00DC58E3">
              <w:rPr>
                <w:rFonts w:eastAsia="Gill Sans MT" w:cstheme="minorHAnsi"/>
                <w:color w:val="000000"/>
              </w:rPr>
              <w:t xml:space="preserve"> While not the primary focus, the initiative </w:t>
            </w:r>
            <w:r w:rsidRPr="00DC58E3">
              <w:rPr>
                <w:rFonts w:eastAsia="Gill Sans MT" w:cstheme="minorHAnsi"/>
                <w:color w:val="000000"/>
              </w:rPr>
              <w:t>collaborates</w:t>
            </w:r>
            <w:r w:rsidRPr="00DC58E3">
              <w:rPr>
                <w:rFonts w:eastAsia="Gill Sans MT" w:cstheme="minorHAnsi"/>
                <w:color w:val="000000"/>
              </w:rPr>
              <w:t xml:space="preserve"> with various stakeholders, including local authorities, NGOs, and agricultural experts. This collaboration contributes to the broader concept of well-functioning governance, where partnerships and community-driven approaches are employed to address challenges effectively.</w:t>
            </w:r>
          </w:p>
          <w:p w14:paraId="5D19051B" w14:textId="2A3F133E" w:rsidR="00BA67F6" w:rsidRPr="00DC58E3" w:rsidRDefault="00BA67F6" w:rsidP="00BA67F6">
            <w:pPr>
              <w:pStyle w:val="ListParagraph"/>
              <w:numPr>
                <w:ilvl w:val="0"/>
                <w:numId w:val="29"/>
              </w:numPr>
              <w:spacing w:after="3" w:line="247" w:lineRule="auto"/>
              <w:jc w:val="both"/>
              <w:rPr>
                <w:rFonts w:eastAsia="Gill Sans MT" w:cstheme="minorHAnsi"/>
                <w:color w:val="000000"/>
              </w:rPr>
            </w:pPr>
            <w:r w:rsidRPr="00DC58E3">
              <w:rPr>
                <w:rFonts w:eastAsia="Gill Sans MT" w:cstheme="minorHAnsi"/>
                <w:b/>
                <w:bCs/>
                <w:i/>
                <w:iCs/>
                <w:color w:val="000000"/>
              </w:rPr>
              <w:t>Sound Business Environment (Secondary):</w:t>
            </w:r>
            <w:r w:rsidRPr="00DC58E3">
              <w:rPr>
                <w:rFonts w:eastAsia="Gill Sans MT" w:cstheme="minorHAnsi"/>
                <w:color w:val="000000"/>
              </w:rPr>
              <w:t xml:space="preserve"> The initiative indirectly contributes to developing a sound business environment by promoting economic activities through sustainable agricultural practices. Empowering </w:t>
            </w:r>
            <w:proofErr w:type="spellStart"/>
            <w:r w:rsidRPr="00DC58E3">
              <w:rPr>
                <w:rFonts w:eastAsia="Gill Sans MT" w:cstheme="minorHAnsi"/>
                <w:color w:val="000000"/>
              </w:rPr>
              <w:t>marginalised</w:t>
            </w:r>
            <w:proofErr w:type="spellEnd"/>
            <w:r w:rsidRPr="00DC58E3">
              <w:rPr>
                <w:rFonts w:eastAsia="Gill Sans MT" w:cstheme="minorHAnsi"/>
                <w:color w:val="000000"/>
              </w:rPr>
              <w:t xml:space="preserve"> women and people with disabilities economically creates a positive relationship between individuals and the local business environment.</w:t>
            </w:r>
          </w:p>
          <w:p w14:paraId="4226473D" w14:textId="687DACE6" w:rsidR="00BA67F6" w:rsidRPr="00DC58E3" w:rsidRDefault="00BA67F6" w:rsidP="00BA67F6">
            <w:pPr>
              <w:pStyle w:val="ListParagraph"/>
              <w:numPr>
                <w:ilvl w:val="0"/>
                <w:numId w:val="29"/>
              </w:numPr>
              <w:spacing w:after="3" w:line="247" w:lineRule="auto"/>
              <w:jc w:val="both"/>
              <w:rPr>
                <w:rFonts w:eastAsia="Gill Sans MT" w:cstheme="minorHAnsi"/>
                <w:color w:val="000000"/>
              </w:rPr>
            </w:pPr>
            <w:r w:rsidRPr="00DC58E3">
              <w:rPr>
                <w:rFonts w:eastAsia="Gill Sans MT" w:cstheme="minorHAnsi"/>
                <w:b/>
                <w:bCs/>
                <w:i/>
                <w:iCs/>
                <w:color w:val="000000"/>
              </w:rPr>
              <w:t>Free Flow of Information (Secondary):</w:t>
            </w:r>
            <w:r w:rsidRPr="00DC58E3">
              <w:rPr>
                <w:rFonts w:eastAsia="Gill Sans MT" w:cstheme="minorHAnsi"/>
                <w:color w:val="000000"/>
              </w:rPr>
              <w:t xml:space="preserve"> While not the central focus, the initiative involves information dissemination during awareness campaigns and workshops. Ensuring the free flow of information contributes to transparency, awareness, and community engagement, aligning with the Positive Peace pillar of the Free Flow of Information.</w:t>
            </w:r>
          </w:p>
          <w:p w14:paraId="6F1AA9BC" w14:textId="5187CEC5" w:rsidR="003A49C7" w:rsidRPr="00DC58E3" w:rsidRDefault="00BA67F6" w:rsidP="00BA67F6">
            <w:pPr>
              <w:pStyle w:val="ListParagraph"/>
              <w:numPr>
                <w:ilvl w:val="0"/>
                <w:numId w:val="29"/>
              </w:numPr>
              <w:spacing w:after="3" w:line="247" w:lineRule="auto"/>
              <w:jc w:val="both"/>
              <w:rPr>
                <w:rFonts w:eastAsia="Gill Sans MT" w:cstheme="minorHAnsi"/>
                <w:color w:val="000000"/>
              </w:rPr>
            </w:pPr>
            <w:r w:rsidRPr="00DC58E3">
              <w:rPr>
                <w:rFonts w:eastAsia="Gill Sans MT" w:cstheme="minorHAnsi"/>
                <w:b/>
                <w:bCs/>
                <w:i/>
                <w:iCs/>
                <w:color w:val="000000"/>
              </w:rPr>
              <w:t>Good Relations with Neighbors (Secondary):</w:t>
            </w:r>
            <w:r w:rsidRPr="00DC58E3">
              <w:rPr>
                <w:rFonts w:eastAsia="Gill Sans MT" w:cstheme="minorHAnsi"/>
                <w:color w:val="000000"/>
              </w:rPr>
              <w:t xml:space="preserve"> While the initiative primarily focuses on internal community development, the principles of collaboration and partnership involve maintaining positive relations with external stakeholders, contributing to regional stability indirectly.</w:t>
            </w:r>
          </w:p>
        </w:tc>
      </w:tr>
      <w:tr w:rsidR="006C3044" w:rsidRPr="00DC58E3" w14:paraId="7221DB14" w14:textId="77777777" w:rsidTr="00F40D00">
        <w:trPr>
          <w:trHeight w:val="721"/>
        </w:trPr>
        <w:tc>
          <w:tcPr>
            <w:tcW w:w="1705" w:type="dxa"/>
          </w:tcPr>
          <w:p w14:paraId="16735748" w14:textId="22A0D139"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themeColor="text1"/>
              </w:rPr>
              <w:t>Rotary International Area of Focus Alignment</w:t>
            </w:r>
          </w:p>
        </w:tc>
        <w:tc>
          <w:tcPr>
            <w:tcW w:w="1373" w:type="dxa"/>
          </w:tcPr>
          <w:p w14:paraId="61E8309B" w14:textId="441B5B53" w:rsidR="006C3044" w:rsidRPr="00DC58E3" w:rsidRDefault="006C3044" w:rsidP="00725ED5">
            <w:pPr>
              <w:spacing w:after="3" w:line="247" w:lineRule="auto"/>
              <w:rPr>
                <w:rFonts w:eastAsia="Times New Roman" w:cstheme="minorHAnsi"/>
                <w:color w:val="000000"/>
              </w:rPr>
            </w:pPr>
            <w:r w:rsidRPr="00DC58E3">
              <w:rPr>
                <w:rFonts w:eastAsia="Times New Roman" w:cstheme="minorHAnsi"/>
                <w:color w:val="000000" w:themeColor="text1"/>
              </w:rPr>
              <w:t xml:space="preserve">Primary RI Area of Focus </w:t>
            </w:r>
            <w:r w:rsidR="00725ED5" w:rsidRPr="00DC58E3">
              <w:rPr>
                <w:rFonts w:eastAsia="Times New Roman" w:cstheme="minorHAnsi"/>
                <w:color w:val="000000"/>
              </w:rPr>
              <w:t>overlap</w:t>
            </w:r>
          </w:p>
        </w:tc>
        <w:tc>
          <w:tcPr>
            <w:tcW w:w="6367" w:type="dxa"/>
          </w:tcPr>
          <w:p w14:paraId="239DA724" w14:textId="3854F980" w:rsidR="00ED43DE" w:rsidRPr="00DC58E3" w:rsidRDefault="00ED43DE" w:rsidP="006C3044">
            <w:pPr>
              <w:spacing w:after="3" w:line="247" w:lineRule="auto"/>
              <w:jc w:val="both"/>
              <w:rPr>
                <w:rFonts w:eastAsia="Gill Sans MT" w:cstheme="minorHAnsi"/>
                <w:color w:val="000000"/>
              </w:rPr>
            </w:pPr>
            <w:r w:rsidRPr="00DC58E3">
              <w:rPr>
                <w:rFonts w:eastAsia="Gill Sans MT" w:cstheme="minorHAnsi"/>
                <w:b/>
                <w:bCs/>
                <w:i/>
                <w:iCs/>
                <w:color w:val="000000"/>
              </w:rPr>
              <w:t>Community Economic Development:</w:t>
            </w:r>
            <w:r w:rsidRPr="00DC58E3">
              <w:rPr>
                <w:rFonts w:eastAsia="Gill Sans MT" w:cstheme="minorHAnsi"/>
                <w:color w:val="000000"/>
              </w:rPr>
              <w:t xml:space="preserve"> The core objective of the initiative, which is to enable financial independence and sustainable agricultural practices, closely aligns with Rotary's focus on community economic development. It aims to create long-term positive change within the community.</w:t>
            </w:r>
            <w:r w:rsidRPr="00DC58E3">
              <w:rPr>
                <w:rFonts w:eastAsia="Gill Sans MT" w:cstheme="minorHAnsi"/>
                <w:color w:val="000000"/>
              </w:rPr>
              <w:t xml:space="preserve"> </w:t>
            </w:r>
          </w:p>
        </w:tc>
      </w:tr>
      <w:tr w:rsidR="006C3044" w:rsidRPr="00DC58E3" w14:paraId="0D9B417F" w14:textId="77777777" w:rsidTr="00F40D00">
        <w:trPr>
          <w:trHeight w:val="803"/>
        </w:trPr>
        <w:tc>
          <w:tcPr>
            <w:tcW w:w="1705" w:type="dxa"/>
          </w:tcPr>
          <w:p w14:paraId="17DE87A7" w14:textId="2A2450F4" w:rsidR="006C3044" w:rsidRPr="00DC58E3" w:rsidRDefault="006C3044" w:rsidP="006C3044">
            <w:pPr>
              <w:spacing w:after="3" w:line="247" w:lineRule="auto"/>
              <w:rPr>
                <w:rFonts w:eastAsia="Times New Roman" w:cstheme="minorHAnsi"/>
                <w:b/>
                <w:bCs/>
                <w:color w:val="000000"/>
              </w:rPr>
            </w:pPr>
            <w:r w:rsidRPr="00DC58E3">
              <w:rPr>
                <w:rFonts w:eastAsia="Times New Roman" w:cstheme="minorHAnsi"/>
                <w:b/>
                <w:bCs/>
                <w:color w:val="000000"/>
              </w:rPr>
              <w:t>Results</w:t>
            </w:r>
            <w:r w:rsidR="00725ED5" w:rsidRPr="00DC58E3">
              <w:rPr>
                <w:rFonts w:eastAsia="Times New Roman" w:cstheme="minorHAnsi"/>
                <w:b/>
                <w:bCs/>
                <w:color w:val="000000"/>
              </w:rPr>
              <w:t>/Impact’s</w:t>
            </w:r>
            <w:r w:rsidRPr="00DC58E3">
              <w:rPr>
                <w:rFonts w:eastAsia="Times New Roman" w:cstheme="minorHAnsi"/>
                <w:b/>
                <w:bCs/>
                <w:color w:val="000000"/>
              </w:rPr>
              <w:t xml:space="preserve"> sustainability</w:t>
            </w:r>
          </w:p>
        </w:tc>
        <w:tc>
          <w:tcPr>
            <w:tcW w:w="1373" w:type="dxa"/>
          </w:tcPr>
          <w:p w14:paraId="4F06CF09" w14:textId="06BEB096" w:rsidR="006C3044" w:rsidRPr="00DC58E3" w:rsidRDefault="006C3044" w:rsidP="006C3044">
            <w:pPr>
              <w:spacing w:after="3" w:line="247" w:lineRule="auto"/>
              <w:rPr>
                <w:rFonts w:eastAsia="Times New Roman" w:cstheme="minorHAnsi"/>
                <w:color w:val="000000"/>
              </w:rPr>
            </w:pPr>
            <w:r w:rsidRPr="00DC58E3">
              <w:rPr>
                <w:rFonts w:eastAsia="Times New Roman" w:cstheme="minorHAnsi"/>
                <w:color w:val="000000"/>
              </w:rPr>
              <w:t>How</w:t>
            </w:r>
            <w:r w:rsidR="00725ED5" w:rsidRPr="00DC58E3">
              <w:rPr>
                <w:rFonts w:eastAsia="Times New Roman" w:cstheme="minorHAnsi"/>
                <w:color w:val="000000"/>
              </w:rPr>
              <w:t>/if</w:t>
            </w:r>
            <w:r w:rsidRPr="00DC58E3">
              <w:rPr>
                <w:rFonts w:eastAsia="Times New Roman" w:cstheme="minorHAnsi"/>
                <w:color w:val="000000"/>
              </w:rPr>
              <w:t xml:space="preserve"> the project </w:t>
            </w:r>
            <w:r w:rsidR="00725ED5" w:rsidRPr="00DC58E3">
              <w:rPr>
                <w:rFonts w:eastAsia="Times New Roman" w:cstheme="minorHAnsi"/>
                <w:color w:val="000000"/>
              </w:rPr>
              <w:t>expected to</w:t>
            </w:r>
            <w:r w:rsidRPr="00DC58E3">
              <w:rPr>
                <w:rFonts w:eastAsia="Times New Roman" w:cstheme="minorHAnsi"/>
                <w:color w:val="000000"/>
              </w:rPr>
              <w:t xml:space="preserve"> </w:t>
            </w:r>
            <w:r w:rsidR="00725ED5" w:rsidRPr="00DC58E3">
              <w:rPr>
                <w:rFonts w:eastAsia="Times New Roman" w:cstheme="minorHAnsi"/>
                <w:color w:val="000000"/>
              </w:rPr>
              <w:t xml:space="preserve">sustain </w:t>
            </w:r>
            <w:r w:rsidRPr="00DC58E3">
              <w:rPr>
                <w:rFonts w:eastAsia="Times New Roman" w:cstheme="minorHAnsi"/>
                <w:color w:val="000000"/>
              </w:rPr>
              <w:t xml:space="preserve">the </w:t>
            </w:r>
            <w:r w:rsidRPr="00DC58E3">
              <w:rPr>
                <w:rFonts w:eastAsia="Times New Roman" w:cstheme="minorHAnsi"/>
                <w:color w:val="000000"/>
              </w:rPr>
              <w:lastRenderedPageBreak/>
              <w:t>achieved results</w:t>
            </w:r>
          </w:p>
        </w:tc>
        <w:tc>
          <w:tcPr>
            <w:tcW w:w="6367" w:type="dxa"/>
          </w:tcPr>
          <w:p w14:paraId="53415D0B" w14:textId="5C4A6DB6" w:rsidR="006C3044" w:rsidRPr="00DC58E3" w:rsidRDefault="00C1130B" w:rsidP="006C3044">
            <w:pPr>
              <w:spacing w:after="3" w:line="247" w:lineRule="auto"/>
              <w:jc w:val="both"/>
              <w:rPr>
                <w:rFonts w:eastAsia="Gill Sans MT" w:cstheme="minorHAnsi"/>
                <w:color w:val="000000"/>
              </w:rPr>
            </w:pPr>
            <w:r w:rsidRPr="00DC58E3">
              <w:rPr>
                <w:rFonts w:eastAsia="Gill Sans MT" w:cstheme="minorHAnsi"/>
                <w:color w:val="000000"/>
              </w:rPr>
              <w:lastRenderedPageBreak/>
              <w:t xml:space="preserve">The sustainability of the Sustainable Empowerment initiative lies in its holistic approach to addressing economic, gender, and environmental challenges within the community. By enabling </w:t>
            </w:r>
            <w:r w:rsidR="008A7132" w:rsidRPr="00DC58E3">
              <w:rPr>
                <w:rFonts w:eastAsia="Gill Sans MT" w:cstheme="minorHAnsi"/>
                <w:color w:val="000000"/>
              </w:rPr>
              <w:t>marginalized</w:t>
            </w:r>
            <w:r w:rsidRPr="00DC58E3">
              <w:rPr>
                <w:rFonts w:eastAsia="Gill Sans MT" w:cstheme="minorHAnsi"/>
                <w:color w:val="000000"/>
              </w:rPr>
              <w:t xml:space="preserve"> women and people with disabilities to achieve financial </w:t>
            </w:r>
            <w:r w:rsidRPr="00DC58E3">
              <w:rPr>
                <w:rFonts w:eastAsia="Gill Sans MT" w:cstheme="minorHAnsi"/>
                <w:color w:val="000000"/>
              </w:rPr>
              <w:lastRenderedPageBreak/>
              <w:t xml:space="preserve">independence through small-scale drip irrigation, the initiative establishes a foundation for long-term economic stability. </w:t>
            </w:r>
            <w:r w:rsidRPr="00DC58E3">
              <w:rPr>
                <w:rFonts w:eastAsia="Gill Sans MT" w:cstheme="minorHAnsi"/>
                <w:color w:val="000000"/>
              </w:rPr>
              <w:t>Promoting climate-resilient agricultural techniques mitigates climate change's impact and</w:t>
            </w:r>
            <w:r w:rsidRPr="00DC58E3">
              <w:rPr>
                <w:rFonts w:eastAsia="Gill Sans MT" w:cstheme="minorHAnsi"/>
                <w:color w:val="000000"/>
              </w:rPr>
              <w:t xml:space="preserve"> fosters environmentally sustainable practices, ensuring the initiative's relevance and efficacy in the face of evolving environmental challenges. Furthermore, </w:t>
            </w:r>
            <w:r w:rsidR="008A7132" w:rsidRPr="00DC58E3">
              <w:rPr>
                <w:rFonts w:eastAsia="Gill Sans MT" w:cstheme="minorHAnsi"/>
                <w:color w:val="000000"/>
              </w:rPr>
              <w:t>emphasizing</w:t>
            </w:r>
            <w:r w:rsidRPr="00DC58E3">
              <w:rPr>
                <w:rFonts w:eastAsia="Gill Sans MT" w:cstheme="minorHAnsi"/>
                <w:color w:val="000000"/>
              </w:rPr>
              <w:t xml:space="preserve"> gender equality through active participation in decision-making ensures that the initiative contributes to lasting social change within the community. The community engagement strategies, support networks, and collaborative frameworks established during implementation create a sense of ownership and empowerment among community members, fostering a self-reinforcing cycle of sustainable practices. </w:t>
            </w:r>
            <w:r w:rsidRPr="00DC58E3">
              <w:rPr>
                <w:rFonts w:eastAsia="Gill Sans MT" w:cstheme="minorHAnsi"/>
                <w:color w:val="000000"/>
              </w:rPr>
              <w:t>Documenting</w:t>
            </w:r>
            <w:r w:rsidRPr="00DC58E3">
              <w:rPr>
                <w:rFonts w:eastAsia="Gill Sans MT" w:cstheme="minorHAnsi"/>
                <w:color w:val="000000"/>
              </w:rPr>
              <w:t xml:space="preserve"> successful practices and lessons learned provides a knowledge-sharing mechanism, allowing continuous learning and adaptation. Altogether, these elements contribute to the initiative's resilience and </w:t>
            </w:r>
            <w:r w:rsidRPr="00DC58E3">
              <w:rPr>
                <w:rFonts w:eastAsia="Gill Sans MT" w:cstheme="minorHAnsi"/>
                <w:color w:val="000000"/>
              </w:rPr>
              <w:t xml:space="preserve">potential to </w:t>
            </w:r>
            <w:r w:rsidR="00057761" w:rsidRPr="00DC58E3">
              <w:rPr>
                <w:rFonts w:eastAsia="Gill Sans MT" w:cstheme="minorHAnsi"/>
                <w:color w:val="000000"/>
              </w:rPr>
              <w:t>sustain a</w:t>
            </w:r>
            <w:r w:rsidRPr="00DC58E3">
              <w:rPr>
                <w:rFonts w:eastAsia="Gill Sans MT" w:cstheme="minorHAnsi"/>
                <w:color w:val="000000"/>
              </w:rPr>
              <w:t xml:space="preserve"> positive impact on the well-being of </w:t>
            </w:r>
            <w:r w:rsidR="008A7132" w:rsidRPr="00DC58E3">
              <w:rPr>
                <w:rFonts w:eastAsia="Gill Sans MT" w:cstheme="minorHAnsi"/>
                <w:color w:val="000000"/>
              </w:rPr>
              <w:t>marginalized</w:t>
            </w:r>
            <w:r w:rsidRPr="00DC58E3">
              <w:rPr>
                <w:rFonts w:eastAsia="Gill Sans MT" w:cstheme="minorHAnsi"/>
                <w:color w:val="000000"/>
              </w:rPr>
              <w:t xml:space="preserve"> individuals and the community</w:t>
            </w:r>
            <w:r w:rsidRPr="00DC58E3">
              <w:rPr>
                <w:rFonts w:eastAsia="Gill Sans MT" w:cstheme="minorHAnsi"/>
                <w:color w:val="000000"/>
              </w:rPr>
              <w:t>.</w:t>
            </w:r>
          </w:p>
        </w:tc>
      </w:tr>
    </w:tbl>
    <w:p w14:paraId="4FFDB1D9" w14:textId="35B2FAAE" w:rsidR="001A2668" w:rsidRPr="00DC58E3" w:rsidRDefault="00AB34DB" w:rsidP="006C3044">
      <w:pPr>
        <w:keepNext/>
        <w:keepLines/>
        <w:spacing w:after="0"/>
        <w:outlineLvl w:val="2"/>
        <w:rPr>
          <w:rFonts w:asciiTheme="majorBidi" w:eastAsia="Gill Sans MT" w:hAnsiTheme="majorBidi" w:cstheme="majorBidi"/>
          <w:b/>
          <w:bCs/>
          <w:sz w:val="24"/>
          <w:szCs w:val="24"/>
        </w:rPr>
      </w:pPr>
      <w:bookmarkStart w:id="1" w:name="_Toc144224448"/>
      <w:r w:rsidRPr="00DC58E3">
        <w:rPr>
          <w:rFonts w:asciiTheme="majorBidi" w:eastAsia="Gill Sans MT" w:hAnsiTheme="majorBidi" w:cstheme="majorBidi"/>
          <w:b/>
          <w:bCs/>
          <w:sz w:val="24"/>
          <w:szCs w:val="24"/>
        </w:rPr>
        <w:lastRenderedPageBreak/>
        <w:t>Log Frame</w:t>
      </w:r>
      <w:bookmarkEnd w:id="1"/>
    </w:p>
    <w:tbl>
      <w:tblPr>
        <w:tblpPr w:leftFromText="180" w:rightFromText="180" w:vertAnchor="text" w:horzAnchor="page" w:tblpX="1421" w:tblpY="166"/>
        <w:tblW w:w="9445" w:type="dxa"/>
        <w:tblLayout w:type="fixed"/>
        <w:tblLook w:val="04A0" w:firstRow="1" w:lastRow="0" w:firstColumn="1" w:lastColumn="0" w:noHBand="0" w:noVBand="1"/>
      </w:tblPr>
      <w:tblGrid>
        <w:gridCol w:w="2268"/>
        <w:gridCol w:w="1710"/>
        <w:gridCol w:w="990"/>
        <w:gridCol w:w="2250"/>
        <w:gridCol w:w="2227"/>
      </w:tblGrid>
      <w:tr w:rsidR="00AB34DB" w:rsidRPr="00DC58E3" w14:paraId="64720409" w14:textId="77777777" w:rsidTr="006667E1">
        <w:trPr>
          <w:trHeight w:val="1343"/>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29CBE41" w14:textId="6646D3B4" w:rsidR="00A666EB" w:rsidRPr="00DC58E3" w:rsidRDefault="006667E1" w:rsidP="00725ED5">
            <w:pPr>
              <w:spacing w:after="0" w:line="240" w:lineRule="auto"/>
              <w:rPr>
                <w:rFonts w:eastAsia="Times New Roman" w:cstheme="minorHAnsi"/>
                <w:color w:val="000000"/>
              </w:rPr>
            </w:pPr>
            <w:r w:rsidRPr="00DC58E3">
              <w:rPr>
                <w:rFonts w:eastAsia="Times New Roman" w:cstheme="minorHAnsi"/>
                <w:b/>
                <w:bCs/>
                <w:color w:val="000000"/>
              </w:rPr>
              <w:t>The activity</w:t>
            </w:r>
            <w:r w:rsidR="00AB34DB" w:rsidRPr="00DC58E3">
              <w:rPr>
                <w:rFonts w:eastAsia="Times New Roman" w:cstheme="minorHAnsi"/>
                <w:color w:val="000000"/>
              </w:rPr>
              <w:t xml:space="preserve"> </w:t>
            </w:r>
            <w:r w:rsidR="00A666EB" w:rsidRPr="00DC58E3">
              <w:rPr>
                <w:rFonts w:eastAsia="Times New Roman" w:cstheme="minorHAnsi"/>
                <w:color w:val="000000"/>
                <w:sz w:val="18"/>
                <w:szCs w:val="18"/>
              </w:rPr>
              <w:t>required steps/list of tasks to carry out the</w:t>
            </w:r>
            <w:r w:rsidR="006C3044" w:rsidRPr="00DC58E3">
              <w:rPr>
                <w:rFonts w:eastAsia="Times New Roman" w:cstheme="minorHAnsi"/>
                <w:color w:val="000000"/>
                <w:sz w:val="18"/>
                <w:szCs w:val="18"/>
              </w:rPr>
              <w:t xml:space="preserve"> SCI</w:t>
            </w:r>
            <w:r w:rsidR="00A666EB" w:rsidRPr="00DC58E3">
              <w:rPr>
                <w:rFonts w:eastAsia="Times New Roman" w:cstheme="minorHAnsi"/>
                <w:color w:val="000000"/>
                <w:sz w:val="18"/>
                <w:szCs w:val="18"/>
              </w:rPr>
              <w:t xml:space="preserve"> </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hideMark/>
          </w:tcPr>
          <w:p w14:paraId="623B9715" w14:textId="06729D22" w:rsidR="00A666EB" w:rsidRPr="00DC58E3" w:rsidRDefault="00AB34DB" w:rsidP="006C3044">
            <w:pPr>
              <w:spacing w:after="0" w:line="240" w:lineRule="auto"/>
              <w:rPr>
                <w:rFonts w:eastAsia="Times New Roman" w:cstheme="minorHAnsi"/>
                <w:b/>
                <w:bCs/>
                <w:color w:val="000000"/>
              </w:rPr>
            </w:pPr>
            <w:r w:rsidRPr="00DC58E3">
              <w:rPr>
                <w:rFonts w:eastAsia="Times New Roman" w:cstheme="minorHAnsi"/>
                <w:b/>
                <w:bCs/>
                <w:color w:val="000000"/>
              </w:rPr>
              <w:t>Target/Objective</w:t>
            </w:r>
            <w:r w:rsidR="006667E1" w:rsidRPr="00DC58E3">
              <w:rPr>
                <w:rFonts w:eastAsia="Times New Roman" w:cstheme="minorHAnsi"/>
                <w:b/>
                <w:bCs/>
                <w:color w:val="000000"/>
              </w:rPr>
              <w:t>:</w:t>
            </w:r>
            <w:r w:rsidRPr="00DC58E3">
              <w:rPr>
                <w:rFonts w:eastAsia="Times New Roman" w:cstheme="minorHAnsi"/>
                <w:b/>
                <w:bCs/>
                <w:color w:val="000000"/>
              </w:rPr>
              <w:t xml:space="preserve"> </w:t>
            </w:r>
            <w:r w:rsidRPr="00DC58E3">
              <w:rPr>
                <w:rFonts w:eastAsia="Times New Roman" w:cstheme="minorHAnsi"/>
                <w:color w:val="000000"/>
                <w:sz w:val="18"/>
                <w:szCs w:val="18"/>
              </w:rPr>
              <w:t>the desired result</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hideMark/>
          </w:tcPr>
          <w:p w14:paraId="231FE7CF" w14:textId="55271EC9" w:rsidR="00A666EB" w:rsidRPr="00DC58E3" w:rsidRDefault="00AB34DB" w:rsidP="006C3044">
            <w:pPr>
              <w:spacing w:after="0" w:line="240" w:lineRule="auto"/>
              <w:rPr>
                <w:rFonts w:eastAsia="Times New Roman" w:cstheme="minorHAnsi"/>
                <w:b/>
                <w:bCs/>
                <w:color w:val="000000"/>
              </w:rPr>
            </w:pPr>
            <w:r w:rsidRPr="00DC58E3">
              <w:rPr>
                <w:rFonts w:eastAsia="Times New Roman" w:cstheme="minorHAnsi"/>
                <w:b/>
                <w:bCs/>
                <w:color w:val="000000"/>
              </w:rPr>
              <w:t>Baseline</w:t>
            </w:r>
            <w:r w:rsidRPr="00DC58E3">
              <w:rPr>
                <w:rFonts w:eastAsia="Times New Roman" w:cstheme="minorHAnsi"/>
                <w:color w:val="000000"/>
              </w:rPr>
              <w:t xml:space="preserve"> a </w:t>
            </w:r>
            <w:r w:rsidRPr="00DC58E3">
              <w:rPr>
                <w:rFonts w:eastAsia="Times New Roman" w:cstheme="minorHAnsi"/>
                <w:color w:val="000000"/>
                <w:sz w:val="18"/>
                <w:szCs w:val="18"/>
              </w:rPr>
              <w:t>reference point to evaluate performance</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hideMark/>
          </w:tcPr>
          <w:p w14:paraId="1A0CA840" w14:textId="3545287B" w:rsidR="00A666EB" w:rsidRPr="00DC58E3" w:rsidRDefault="00725ED5" w:rsidP="006C3044">
            <w:pPr>
              <w:spacing w:after="0" w:line="240" w:lineRule="auto"/>
              <w:rPr>
                <w:rFonts w:eastAsia="Times New Roman" w:cstheme="minorHAnsi"/>
                <w:b/>
                <w:bCs/>
                <w:color w:val="000000"/>
              </w:rPr>
            </w:pPr>
            <w:r w:rsidRPr="00DC58E3">
              <w:rPr>
                <w:rFonts w:eastAsia="Times New Roman" w:cstheme="minorHAnsi"/>
                <w:b/>
                <w:bCs/>
                <w:color w:val="000000" w:themeColor="text1"/>
              </w:rPr>
              <w:t>Indicators</w:t>
            </w:r>
            <w:r w:rsidRPr="00DC58E3">
              <w:rPr>
                <w:rFonts w:eastAsia="Times New Roman" w:cstheme="minorHAnsi"/>
                <w:color w:val="000000" w:themeColor="text1"/>
              </w:rPr>
              <w:t xml:space="preserve"> </w:t>
            </w:r>
            <w:r w:rsidRPr="00DC58E3">
              <w:rPr>
                <w:rFonts w:eastAsia="Times New Roman" w:cstheme="minorHAnsi"/>
                <w:color w:val="000000" w:themeColor="text1"/>
                <w:sz w:val="18"/>
                <w:szCs w:val="18"/>
              </w:rPr>
              <w:t>q</w:t>
            </w:r>
            <w:r w:rsidR="00AB34DB" w:rsidRPr="00DC58E3">
              <w:rPr>
                <w:rFonts w:eastAsia="Times New Roman" w:cstheme="minorHAnsi"/>
                <w:color w:val="000000" w:themeColor="text1"/>
                <w:sz w:val="18"/>
                <w:szCs w:val="18"/>
              </w:rPr>
              <w:t>uantitative or qualitative parameters to assess progress and success</w:t>
            </w:r>
          </w:p>
        </w:tc>
        <w:tc>
          <w:tcPr>
            <w:tcW w:w="2227" w:type="dxa"/>
            <w:tcBorders>
              <w:top w:val="single" w:sz="4" w:space="0" w:color="auto"/>
              <w:left w:val="nil"/>
              <w:bottom w:val="single" w:sz="4" w:space="0" w:color="auto"/>
              <w:right w:val="single" w:sz="4" w:space="0" w:color="auto"/>
            </w:tcBorders>
            <w:shd w:val="clear" w:color="auto" w:fill="D9D9D9" w:themeFill="background1" w:themeFillShade="D9"/>
            <w:hideMark/>
          </w:tcPr>
          <w:p w14:paraId="729F4DA1" w14:textId="613B80DF" w:rsidR="00A666EB" w:rsidRPr="00DC58E3" w:rsidRDefault="00AB34DB" w:rsidP="00AB34DB">
            <w:pPr>
              <w:spacing w:after="0" w:line="240" w:lineRule="auto"/>
              <w:ind w:left="78"/>
              <w:rPr>
                <w:rFonts w:eastAsia="Times New Roman" w:cstheme="minorHAnsi"/>
                <w:b/>
                <w:bCs/>
                <w:color w:val="000000"/>
              </w:rPr>
            </w:pPr>
            <w:r w:rsidRPr="00DC58E3">
              <w:rPr>
                <w:rFonts w:eastAsia="Times New Roman" w:cstheme="minorHAnsi"/>
                <w:b/>
                <w:bCs/>
                <w:color w:val="000000"/>
              </w:rPr>
              <w:t>Means of Verification</w:t>
            </w:r>
            <w:r w:rsidRPr="00DC58E3">
              <w:rPr>
                <w:rFonts w:eastAsia="Times New Roman" w:cstheme="minorHAnsi"/>
                <w:color w:val="000000"/>
              </w:rPr>
              <w:t xml:space="preserve"> </w:t>
            </w:r>
            <w:r w:rsidRPr="00DC58E3">
              <w:rPr>
                <w:rFonts w:eastAsia="Times New Roman" w:cstheme="minorHAnsi"/>
                <w:color w:val="000000"/>
                <w:sz w:val="18"/>
                <w:szCs w:val="18"/>
              </w:rPr>
              <w:t>methods or tools to collect data that shows the achievement of an indicator</w:t>
            </w:r>
          </w:p>
        </w:tc>
      </w:tr>
      <w:tr w:rsidR="00AB34DB" w:rsidRPr="00DC58E3" w14:paraId="6D09565C"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28A9A" w14:textId="49F1BFBD" w:rsidR="00A666EB" w:rsidRPr="00DC58E3" w:rsidRDefault="00963E6B" w:rsidP="00AB34DB">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t>Needs Assessment</w:t>
            </w:r>
            <w:r w:rsidR="004B5C8B" w:rsidRPr="00DC58E3">
              <w:rPr>
                <w:rFonts w:eastAsia="Times New Roman" w:cstheme="minorHAnsi"/>
                <w:b/>
                <w:bCs/>
                <w:color w:val="000000"/>
                <w:sz w:val="20"/>
                <w:szCs w:val="20"/>
              </w:rPr>
              <w:t xml:space="preserve"> through community storytelling.</w:t>
            </w:r>
          </w:p>
          <w:p w14:paraId="41841882" w14:textId="77777777" w:rsidR="006667E1" w:rsidRPr="00DC58E3" w:rsidRDefault="00963E6B" w:rsidP="00963E6B">
            <w:pPr>
              <w:pStyle w:val="ListParagraph"/>
              <w:numPr>
                <w:ilvl w:val="0"/>
                <w:numId w:val="8"/>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Develop survey questionnaires. </w:t>
            </w:r>
          </w:p>
          <w:p w14:paraId="14B7F9D7" w14:textId="41F9AF29" w:rsidR="006667E1" w:rsidRPr="00DC58E3" w:rsidRDefault="00963E6B" w:rsidP="00963E6B">
            <w:pPr>
              <w:pStyle w:val="ListParagraph"/>
              <w:numPr>
                <w:ilvl w:val="0"/>
                <w:numId w:val="8"/>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Conduct focus group discussions</w:t>
            </w:r>
            <w:r w:rsidR="004B5C8B" w:rsidRPr="00DC58E3">
              <w:rPr>
                <w:rFonts w:eastAsia="Times New Roman" w:cstheme="minorHAnsi"/>
                <w:color w:val="000000"/>
                <w:sz w:val="20"/>
                <w:szCs w:val="20"/>
              </w:rPr>
              <w:t xml:space="preserve"> through storytelling</w:t>
            </w:r>
            <w:r w:rsidR="006667E1" w:rsidRPr="00DC58E3">
              <w:rPr>
                <w:rFonts w:eastAsia="Times New Roman" w:cstheme="minorHAnsi"/>
                <w:color w:val="000000"/>
                <w:sz w:val="20"/>
                <w:szCs w:val="20"/>
              </w:rPr>
              <w:t>.</w:t>
            </w:r>
          </w:p>
          <w:p w14:paraId="6BF58EA9" w14:textId="77777777" w:rsidR="00963E6B" w:rsidRPr="00DC58E3" w:rsidRDefault="00963E6B" w:rsidP="00963E6B">
            <w:pPr>
              <w:pStyle w:val="ListParagraph"/>
              <w:numPr>
                <w:ilvl w:val="0"/>
                <w:numId w:val="8"/>
              </w:numPr>
              <w:spacing w:after="0" w:line="240" w:lineRule="auto"/>
              <w:rPr>
                <w:rFonts w:eastAsia="Times New Roman" w:cstheme="minorHAnsi"/>
                <w:b/>
                <w:bCs/>
                <w:color w:val="000000"/>
                <w:sz w:val="20"/>
                <w:szCs w:val="20"/>
              </w:rPr>
            </w:pPr>
            <w:r w:rsidRPr="00DC58E3">
              <w:rPr>
                <w:rFonts w:eastAsia="Times New Roman" w:cstheme="minorHAnsi"/>
                <w:color w:val="000000"/>
                <w:sz w:val="20"/>
                <w:szCs w:val="20"/>
              </w:rPr>
              <w:t>Analyze existing data on economic constraints and vulnerabilities.</w:t>
            </w:r>
          </w:p>
          <w:p w14:paraId="38313175" w14:textId="168DFD68" w:rsidR="008463EC" w:rsidRPr="00DC58E3" w:rsidRDefault="008463EC" w:rsidP="00963E6B">
            <w:pPr>
              <w:pStyle w:val="ListParagraph"/>
              <w:numPr>
                <w:ilvl w:val="0"/>
                <w:numId w:val="8"/>
              </w:numPr>
              <w:spacing w:after="0" w:line="240" w:lineRule="auto"/>
              <w:rPr>
                <w:rFonts w:eastAsia="Times New Roman" w:cstheme="minorHAnsi"/>
                <w:b/>
                <w:bCs/>
                <w:color w:val="000000"/>
                <w:sz w:val="20"/>
                <w:szCs w:val="20"/>
              </w:rPr>
            </w:pPr>
            <w:r w:rsidRPr="00DC58E3">
              <w:rPr>
                <w:rFonts w:eastAsia="Times New Roman" w:cstheme="minorHAnsi"/>
                <w:color w:val="000000"/>
                <w:sz w:val="20"/>
                <w:szCs w:val="20"/>
              </w:rPr>
              <w:t xml:space="preserve">Development of </w:t>
            </w:r>
            <w:r w:rsidR="004B5C8B" w:rsidRPr="00DC58E3">
              <w:rPr>
                <w:rFonts w:eastAsia="Times New Roman" w:cstheme="minorHAnsi"/>
                <w:color w:val="000000"/>
                <w:sz w:val="20"/>
                <w:szCs w:val="20"/>
              </w:rPr>
              <w:t xml:space="preserve">drama </w:t>
            </w:r>
            <w:r w:rsidRPr="00DC58E3">
              <w:rPr>
                <w:rFonts w:eastAsia="Times New Roman" w:cstheme="minorHAnsi"/>
                <w:color w:val="000000"/>
                <w:sz w:val="20"/>
                <w:szCs w:val="20"/>
              </w:rPr>
              <w:t>script for community engagement</w:t>
            </w:r>
            <w:r w:rsidRPr="00DC58E3">
              <w:rPr>
                <w:rFonts w:eastAsia="Times New Roman" w:cstheme="minorHAnsi"/>
                <w:color w:val="000000"/>
                <w:sz w:val="16"/>
                <w:szCs w:val="16"/>
              </w:rPr>
              <w:t xml:space="preserve"> </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7724832" w14:textId="77777777" w:rsidR="00A666EB" w:rsidRPr="00DC58E3" w:rsidRDefault="006667E1" w:rsidP="006667E1">
            <w:pPr>
              <w:spacing w:after="0" w:line="240" w:lineRule="auto"/>
              <w:jc w:val="both"/>
              <w:rPr>
                <w:rFonts w:eastAsia="Times New Roman" w:cstheme="minorHAnsi"/>
                <w:color w:val="000000"/>
                <w:sz w:val="20"/>
                <w:szCs w:val="20"/>
              </w:rPr>
            </w:pPr>
            <w:r w:rsidRPr="00DC58E3">
              <w:rPr>
                <w:rFonts w:eastAsia="Times New Roman" w:cstheme="minorHAnsi"/>
                <w:color w:val="000000"/>
                <w:sz w:val="20"/>
                <w:szCs w:val="20"/>
              </w:rPr>
              <w:t xml:space="preserve">Identify specific needs and challenges </w:t>
            </w:r>
            <w:r w:rsidRPr="00DC58E3">
              <w:rPr>
                <w:rFonts w:eastAsia="Times New Roman" w:cstheme="minorHAnsi"/>
                <w:color w:val="000000"/>
                <w:sz w:val="20"/>
                <w:szCs w:val="20"/>
              </w:rPr>
              <w:t>the community faces</w:t>
            </w:r>
            <w:r w:rsidRPr="00DC58E3">
              <w:rPr>
                <w:rFonts w:eastAsia="Times New Roman" w:cstheme="minorHAnsi"/>
                <w:color w:val="000000"/>
                <w:sz w:val="20"/>
                <w:szCs w:val="20"/>
              </w:rPr>
              <w:t xml:space="preserve"> to inform the initiative's design.</w:t>
            </w:r>
          </w:p>
          <w:p w14:paraId="41FE9AEC" w14:textId="77777777" w:rsidR="004B5C8B" w:rsidRPr="00DC58E3" w:rsidRDefault="004B5C8B" w:rsidP="006667E1">
            <w:pPr>
              <w:spacing w:after="0" w:line="240" w:lineRule="auto"/>
              <w:jc w:val="both"/>
              <w:rPr>
                <w:rFonts w:eastAsia="Times New Roman" w:cstheme="minorHAnsi"/>
                <w:color w:val="000000"/>
                <w:sz w:val="20"/>
                <w:szCs w:val="20"/>
              </w:rPr>
            </w:pPr>
          </w:p>
          <w:p w14:paraId="10F1A62C" w14:textId="77777777" w:rsidR="0081691F" w:rsidRPr="00DC58E3" w:rsidRDefault="0081691F" w:rsidP="006667E1">
            <w:pPr>
              <w:spacing w:after="0" w:line="240" w:lineRule="auto"/>
              <w:jc w:val="both"/>
              <w:rPr>
                <w:rFonts w:eastAsia="Times New Roman" w:cstheme="minorHAnsi"/>
                <w:color w:val="000000"/>
                <w:sz w:val="20"/>
                <w:szCs w:val="20"/>
              </w:rPr>
            </w:pPr>
          </w:p>
          <w:p w14:paraId="609CD23B" w14:textId="77777777" w:rsidR="0081691F" w:rsidRPr="00DC58E3" w:rsidRDefault="0081691F" w:rsidP="006667E1">
            <w:pPr>
              <w:spacing w:after="0" w:line="240" w:lineRule="auto"/>
              <w:jc w:val="both"/>
              <w:rPr>
                <w:rFonts w:eastAsia="Times New Roman" w:cstheme="minorHAnsi"/>
                <w:color w:val="000000"/>
                <w:sz w:val="20"/>
                <w:szCs w:val="20"/>
              </w:rPr>
            </w:pPr>
          </w:p>
          <w:p w14:paraId="7E37F242" w14:textId="77777777" w:rsidR="0081691F" w:rsidRPr="00DC58E3" w:rsidRDefault="0081691F" w:rsidP="006667E1">
            <w:pPr>
              <w:spacing w:after="0" w:line="240" w:lineRule="auto"/>
              <w:jc w:val="both"/>
              <w:rPr>
                <w:rFonts w:eastAsia="Times New Roman" w:cstheme="minorHAnsi"/>
                <w:color w:val="000000"/>
                <w:sz w:val="20"/>
                <w:szCs w:val="20"/>
              </w:rPr>
            </w:pPr>
          </w:p>
          <w:p w14:paraId="4B60E8A6" w14:textId="77777777" w:rsidR="0081691F" w:rsidRPr="00DC58E3" w:rsidRDefault="0081691F" w:rsidP="006667E1">
            <w:pPr>
              <w:spacing w:after="0" w:line="240" w:lineRule="auto"/>
              <w:jc w:val="both"/>
              <w:rPr>
                <w:rFonts w:eastAsia="Times New Roman" w:cstheme="minorHAnsi"/>
                <w:color w:val="000000"/>
                <w:sz w:val="20"/>
                <w:szCs w:val="20"/>
              </w:rPr>
            </w:pPr>
          </w:p>
          <w:p w14:paraId="502AD7F0" w14:textId="77777777" w:rsidR="004B5C8B" w:rsidRPr="00DC58E3" w:rsidRDefault="004B5C8B" w:rsidP="006667E1">
            <w:pPr>
              <w:spacing w:after="0" w:line="240" w:lineRule="auto"/>
              <w:jc w:val="both"/>
              <w:rPr>
                <w:rFonts w:eastAsia="Times New Roman" w:cstheme="minorHAnsi"/>
                <w:color w:val="000000"/>
                <w:sz w:val="20"/>
                <w:szCs w:val="20"/>
              </w:rPr>
            </w:pPr>
          </w:p>
          <w:p w14:paraId="38E53AEB" w14:textId="77777777" w:rsidR="004B5C8B" w:rsidRPr="00DC58E3" w:rsidRDefault="004B5C8B" w:rsidP="006667E1">
            <w:pPr>
              <w:spacing w:after="0" w:line="240" w:lineRule="auto"/>
              <w:jc w:val="both"/>
              <w:rPr>
                <w:rFonts w:eastAsia="Times New Roman" w:cstheme="minorHAnsi"/>
                <w:color w:val="000000"/>
                <w:sz w:val="20"/>
                <w:szCs w:val="20"/>
              </w:rPr>
            </w:pPr>
          </w:p>
          <w:p w14:paraId="4BD220CE" w14:textId="77777777" w:rsidR="004B5C8B" w:rsidRPr="00DC58E3" w:rsidRDefault="004B5C8B" w:rsidP="006667E1">
            <w:pPr>
              <w:spacing w:after="0" w:line="240" w:lineRule="auto"/>
              <w:jc w:val="both"/>
              <w:rPr>
                <w:rFonts w:eastAsia="Times New Roman" w:cstheme="minorHAnsi"/>
                <w:color w:val="000000"/>
                <w:sz w:val="20"/>
                <w:szCs w:val="20"/>
              </w:rPr>
            </w:pPr>
          </w:p>
          <w:p w14:paraId="635CB441" w14:textId="77777777" w:rsidR="008463EC" w:rsidRPr="00DC58E3" w:rsidRDefault="008463EC" w:rsidP="006667E1">
            <w:pPr>
              <w:spacing w:after="0" w:line="240" w:lineRule="auto"/>
              <w:jc w:val="both"/>
              <w:rPr>
                <w:rFonts w:eastAsia="Times New Roman" w:cstheme="minorHAnsi"/>
                <w:color w:val="000000"/>
                <w:sz w:val="20"/>
                <w:szCs w:val="20"/>
              </w:rPr>
            </w:pPr>
          </w:p>
          <w:p w14:paraId="0DEBBCFF" w14:textId="77777777" w:rsidR="008463EC" w:rsidRPr="00DC58E3" w:rsidRDefault="008463EC" w:rsidP="006667E1">
            <w:pPr>
              <w:spacing w:after="0" w:line="240" w:lineRule="auto"/>
              <w:jc w:val="both"/>
              <w:rPr>
                <w:rFonts w:eastAsia="Times New Roman" w:cstheme="minorHAnsi"/>
                <w:color w:val="000000"/>
                <w:sz w:val="20"/>
                <w:szCs w:val="20"/>
              </w:rPr>
            </w:pPr>
          </w:p>
          <w:p w14:paraId="52433303" w14:textId="0AF1CB28" w:rsidR="006667E1" w:rsidRPr="00DC58E3" w:rsidRDefault="006667E1" w:rsidP="006667E1">
            <w:pPr>
              <w:spacing w:after="0" w:line="240" w:lineRule="auto"/>
              <w:jc w:val="both"/>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708EE4D" w14:textId="7770EC53" w:rsidR="00A666EB" w:rsidRPr="00DC58E3" w:rsidRDefault="00A666EB"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1AC4F133" w14:textId="1065EB13" w:rsidR="006667E1" w:rsidRPr="00DC58E3" w:rsidRDefault="006667E1" w:rsidP="006667E1">
            <w:pPr>
              <w:pStyle w:val="ListParagraph"/>
              <w:numPr>
                <w:ilvl w:val="0"/>
                <w:numId w:val="9"/>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Comprehensive needs assessment report.</w:t>
            </w:r>
          </w:p>
          <w:p w14:paraId="3C39FFA5" w14:textId="77777777" w:rsidR="006667E1" w:rsidRPr="00DC58E3" w:rsidRDefault="006667E1" w:rsidP="006667E1">
            <w:pPr>
              <w:pStyle w:val="ListParagraph"/>
              <w:numPr>
                <w:ilvl w:val="0"/>
                <w:numId w:val="9"/>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Identified areas for intervention.</w:t>
            </w:r>
          </w:p>
          <w:p w14:paraId="6722502F" w14:textId="77777777" w:rsidR="0081691F" w:rsidRPr="00DC58E3" w:rsidRDefault="0081691F" w:rsidP="0081691F">
            <w:pPr>
              <w:spacing w:after="0" w:line="240" w:lineRule="auto"/>
              <w:rPr>
                <w:rFonts w:eastAsia="Times New Roman" w:cstheme="minorHAnsi"/>
                <w:color w:val="000000"/>
                <w:sz w:val="20"/>
                <w:szCs w:val="20"/>
              </w:rPr>
            </w:pPr>
          </w:p>
          <w:p w14:paraId="7ED0A3B5" w14:textId="77777777" w:rsidR="0081691F" w:rsidRPr="00DC58E3" w:rsidRDefault="0081691F" w:rsidP="0081691F">
            <w:pPr>
              <w:spacing w:after="0" w:line="240" w:lineRule="auto"/>
              <w:rPr>
                <w:rFonts w:eastAsia="Times New Roman" w:cstheme="minorHAnsi"/>
                <w:color w:val="000000"/>
                <w:sz w:val="20"/>
                <w:szCs w:val="20"/>
              </w:rPr>
            </w:pPr>
          </w:p>
          <w:p w14:paraId="253DBE7A" w14:textId="77777777" w:rsidR="0081691F" w:rsidRPr="00DC58E3" w:rsidRDefault="0081691F" w:rsidP="0081691F">
            <w:pPr>
              <w:spacing w:after="0" w:line="240" w:lineRule="auto"/>
              <w:rPr>
                <w:rFonts w:eastAsia="Times New Roman" w:cstheme="minorHAnsi"/>
                <w:color w:val="000000"/>
                <w:sz w:val="20"/>
                <w:szCs w:val="20"/>
              </w:rPr>
            </w:pPr>
          </w:p>
          <w:p w14:paraId="2520CD41" w14:textId="77777777" w:rsidR="0081691F" w:rsidRPr="00DC58E3" w:rsidRDefault="0081691F" w:rsidP="0081691F">
            <w:pPr>
              <w:spacing w:after="0" w:line="240" w:lineRule="auto"/>
              <w:rPr>
                <w:rFonts w:eastAsia="Times New Roman" w:cstheme="minorHAnsi"/>
                <w:color w:val="000000"/>
                <w:sz w:val="20"/>
                <w:szCs w:val="20"/>
              </w:rPr>
            </w:pPr>
          </w:p>
          <w:p w14:paraId="035ADAD9" w14:textId="77777777" w:rsidR="004B5C8B" w:rsidRPr="00DC58E3" w:rsidRDefault="004B5C8B" w:rsidP="004B5C8B">
            <w:pPr>
              <w:spacing w:after="0" w:line="240" w:lineRule="auto"/>
              <w:rPr>
                <w:rFonts w:eastAsia="Times New Roman" w:cstheme="minorHAnsi"/>
                <w:color w:val="000000"/>
                <w:sz w:val="20"/>
                <w:szCs w:val="20"/>
              </w:rPr>
            </w:pPr>
          </w:p>
          <w:p w14:paraId="659946F6" w14:textId="77777777" w:rsidR="004B5C8B" w:rsidRPr="00DC58E3" w:rsidRDefault="004B5C8B" w:rsidP="004B5C8B">
            <w:pPr>
              <w:spacing w:after="0" w:line="240" w:lineRule="auto"/>
              <w:rPr>
                <w:rFonts w:eastAsia="Times New Roman" w:cstheme="minorHAnsi"/>
                <w:color w:val="000000"/>
                <w:sz w:val="20"/>
                <w:szCs w:val="20"/>
              </w:rPr>
            </w:pPr>
          </w:p>
          <w:p w14:paraId="05BE8F25" w14:textId="77777777" w:rsidR="004B5C8B" w:rsidRPr="00DC58E3" w:rsidRDefault="004B5C8B" w:rsidP="004B5C8B">
            <w:pPr>
              <w:spacing w:after="0" w:line="240" w:lineRule="auto"/>
              <w:rPr>
                <w:rFonts w:eastAsia="Times New Roman" w:cstheme="minorHAnsi"/>
                <w:color w:val="000000"/>
                <w:sz w:val="20"/>
                <w:szCs w:val="20"/>
              </w:rPr>
            </w:pPr>
          </w:p>
          <w:p w14:paraId="0949F524" w14:textId="77777777" w:rsidR="004B5C8B" w:rsidRPr="00DC58E3" w:rsidRDefault="004B5C8B" w:rsidP="004B5C8B">
            <w:pPr>
              <w:spacing w:after="0" w:line="240" w:lineRule="auto"/>
              <w:rPr>
                <w:rFonts w:eastAsia="Times New Roman" w:cstheme="minorHAnsi"/>
                <w:color w:val="000000"/>
                <w:sz w:val="20"/>
                <w:szCs w:val="20"/>
              </w:rPr>
            </w:pPr>
          </w:p>
          <w:p w14:paraId="4814BDDC" w14:textId="77777777" w:rsidR="008463EC" w:rsidRPr="00DC58E3" w:rsidRDefault="008463EC" w:rsidP="008463EC">
            <w:pPr>
              <w:spacing w:after="0" w:line="240" w:lineRule="auto"/>
              <w:rPr>
                <w:rFonts w:eastAsia="Times New Roman" w:cstheme="minorHAnsi"/>
                <w:color w:val="000000"/>
                <w:sz w:val="20"/>
                <w:szCs w:val="20"/>
              </w:rPr>
            </w:pPr>
          </w:p>
          <w:p w14:paraId="18CEDEF2" w14:textId="77777777" w:rsidR="008463EC" w:rsidRPr="00DC58E3" w:rsidRDefault="008463EC" w:rsidP="008463EC">
            <w:pPr>
              <w:spacing w:after="0" w:line="240" w:lineRule="auto"/>
              <w:rPr>
                <w:rFonts w:eastAsia="Times New Roman" w:cstheme="minorHAnsi"/>
                <w:color w:val="000000"/>
                <w:sz w:val="20"/>
                <w:szCs w:val="20"/>
              </w:rPr>
            </w:pPr>
          </w:p>
          <w:p w14:paraId="0DF8A382" w14:textId="77777777" w:rsidR="006667E1" w:rsidRPr="00DC58E3" w:rsidRDefault="006667E1" w:rsidP="006667E1">
            <w:pPr>
              <w:pStyle w:val="ListParagraph"/>
              <w:spacing w:after="0" w:line="240" w:lineRule="auto"/>
              <w:rPr>
                <w:rFonts w:eastAsia="Times New Roman" w:cstheme="minorHAnsi"/>
                <w:color w:val="000000"/>
                <w:sz w:val="20"/>
                <w:szCs w:val="20"/>
              </w:rPr>
            </w:pPr>
          </w:p>
          <w:p w14:paraId="2CAAF59D" w14:textId="70431E3A" w:rsidR="00BA67F6" w:rsidRPr="00DC58E3" w:rsidRDefault="00BA67F6" w:rsidP="006667E1">
            <w:pPr>
              <w:pStyle w:val="ListParagraph"/>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487349DE" w14:textId="09E5A4D7" w:rsidR="006667E1" w:rsidRPr="00DC58E3" w:rsidRDefault="006667E1" w:rsidP="006667E1">
            <w:pPr>
              <w:pStyle w:val="ListParagraph"/>
              <w:numPr>
                <w:ilvl w:val="0"/>
                <w:numId w:val="10"/>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Comprehensive needs assessment report.</w:t>
            </w:r>
          </w:p>
          <w:p w14:paraId="41C6261F" w14:textId="77777777" w:rsidR="00A666EB" w:rsidRPr="00DC58E3" w:rsidRDefault="006667E1" w:rsidP="006667E1">
            <w:pPr>
              <w:pStyle w:val="ListParagraph"/>
              <w:numPr>
                <w:ilvl w:val="0"/>
                <w:numId w:val="10"/>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Identified areas for intervention.</w:t>
            </w:r>
          </w:p>
          <w:p w14:paraId="1C80F334" w14:textId="77777777" w:rsidR="0081691F" w:rsidRPr="00DC58E3" w:rsidRDefault="0081691F" w:rsidP="0081691F">
            <w:pPr>
              <w:spacing w:after="0" w:line="240" w:lineRule="auto"/>
              <w:rPr>
                <w:rFonts w:eastAsia="Times New Roman" w:cstheme="minorHAnsi"/>
                <w:color w:val="000000"/>
                <w:sz w:val="20"/>
                <w:szCs w:val="20"/>
              </w:rPr>
            </w:pPr>
          </w:p>
          <w:p w14:paraId="326EDA1A" w14:textId="77777777" w:rsidR="0081691F" w:rsidRPr="00DC58E3" w:rsidRDefault="0081691F" w:rsidP="0081691F">
            <w:pPr>
              <w:spacing w:after="0" w:line="240" w:lineRule="auto"/>
              <w:rPr>
                <w:rFonts w:eastAsia="Times New Roman" w:cstheme="minorHAnsi"/>
                <w:color w:val="000000"/>
                <w:sz w:val="20"/>
                <w:szCs w:val="20"/>
              </w:rPr>
            </w:pPr>
          </w:p>
          <w:p w14:paraId="7F21161D" w14:textId="77777777" w:rsidR="0081691F" w:rsidRPr="00DC58E3" w:rsidRDefault="0081691F" w:rsidP="0081691F">
            <w:pPr>
              <w:spacing w:after="0" w:line="240" w:lineRule="auto"/>
              <w:rPr>
                <w:rFonts w:eastAsia="Times New Roman" w:cstheme="minorHAnsi"/>
                <w:color w:val="000000"/>
                <w:sz w:val="20"/>
                <w:szCs w:val="20"/>
              </w:rPr>
            </w:pPr>
          </w:p>
          <w:p w14:paraId="2D98ACFF" w14:textId="77777777" w:rsidR="0081691F" w:rsidRPr="00DC58E3" w:rsidRDefault="0081691F" w:rsidP="0081691F">
            <w:pPr>
              <w:spacing w:after="0" w:line="240" w:lineRule="auto"/>
              <w:rPr>
                <w:rFonts w:eastAsia="Times New Roman" w:cstheme="minorHAnsi"/>
                <w:color w:val="000000"/>
                <w:sz w:val="20"/>
                <w:szCs w:val="20"/>
              </w:rPr>
            </w:pPr>
          </w:p>
          <w:p w14:paraId="5195DE7B" w14:textId="77777777" w:rsidR="004B5C8B" w:rsidRPr="00DC58E3" w:rsidRDefault="004B5C8B" w:rsidP="004B5C8B">
            <w:pPr>
              <w:spacing w:after="0" w:line="240" w:lineRule="auto"/>
              <w:rPr>
                <w:rFonts w:eastAsia="Times New Roman" w:cstheme="minorHAnsi"/>
                <w:color w:val="000000"/>
                <w:sz w:val="20"/>
                <w:szCs w:val="20"/>
              </w:rPr>
            </w:pPr>
          </w:p>
          <w:p w14:paraId="6433EE31" w14:textId="77777777" w:rsidR="004B5C8B" w:rsidRPr="00DC58E3" w:rsidRDefault="004B5C8B" w:rsidP="004B5C8B">
            <w:pPr>
              <w:spacing w:after="0" w:line="240" w:lineRule="auto"/>
              <w:rPr>
                <w:rFonts w:eastAsia="Times New Roman" w:cstheme="minorHAnsi"/>
                <w:color w:val="000000"/>
                <w:sz w:val="20"/>
                <w:szCs w:val="20"/>
              </w:rPr>
            </w:pPr>
          </w:p>
          <w:p w14:paraId="09988996" w14:textId="77777777" w:rsidR="004B5C8B" w:rsidRPr="00DC58E3" w:rsidRDefault="004B5C8B" w:rsidP="004B5C8B">
            <w:pPr>
              <w:spacing w:after="0" w:line="240" w:lineRule="auto"/>
              <w:rPr>
                <w:rFonts w:eastAsia="Times New Roman" w:cstheme="minorHAnsi"/>
                <w:color w:val="000000"/>
                <w:sz w:val="20"/>
                <w:szCs w:val="20"/>
              </w:rPr>
            </w:pPr>
          </w:p>
          <w:p w14:paraId="0BCF4E6F" w14:textId="77777777" w:rsidR="004B5C8B" w:rsidRPr="00DC58E3" w:rsidRDefault="004B5C8B" w:rsidP="004B5C8B">
            <w:pPr>
              <w:spacing w:after="0" w:line="240" w:lineRule="auto"/>
              <w:rPr>
                <w:rFonts w:eastAsia="Times New Roman" w:cstheme="minorHAnsi"/>
                <w:color w:val="000000"/>
                <w:sz w:val="20"/>
                <w:szCs w:val="20"/>
              </w:rPr>
            </w:pPr>
          </w:p>
          <w:p w14:paraId="1A48CFD1" w14:textId="77777777" w:rsidR="008463EC" w:rsidRPr="00DC58E3" w:rsidRDefault="008463EC" w:rsidP="008463EC">
            <w:pPr>
              <w:spacing w:after="0" w:line="240" w:lineRule="auto"/>
              <w:rPr>
                <w:rFonts w:eastAsia="Times New Roman" w:cstheme="minorHAnsi"/>
                <w:color w:val="000000"/>
                <w:sz w:val="20"/>
                <w:szCs w:val="20"/>
              </w:rPr>
            </w:pPr>
          </w:p>
          <w:p w14:paraId="0B56D577" w14:textId="77777777" w:rsidR="008463EC" w:rsidRPr="00DC58E3" w:rsidRDefault="008463EC" w:rsidP="008463EC">
            <w:pPr>
              <w:spacing w:after="0" w:line="240" w:lineRule="auto"/>
              <w:rPr>
                <w:rFonts w:eastAsia="Times New Roman" w:cstheme="minorHAnsi"/>
                <w:color w:val="000000"/>
                <w:sz w:val="20"/>
                <w:szCs w:val="20"/>
              </w:rPr>
            </w:pPr>
          </w:p>
          <w:p w14:paraId="60C8ACBE" w14:textId="77777777" w:rsidR="006667E1" w:rsidRPr="00DC58E3" w:rsidRDefault="006667E1" w:rsidP="006667E1">
            <w:pPr>
              <w:pStyle w:val="ListParagraph"/>
              <w:spacing w:after="0" w:line="240" w:lineRule="auto"/>
              <w:ind w:left="360"/>
              <w:rPr>
                <w:rFonts w:eastAsia="Times New Roman" w:cstheme="minorHAnsi"/>
                <w:color w:val="000000"/>
                <w:sz w:val="20"/>
                <w:szCs w:val="20"/>
              </w:rPr>
            </w:pPr>
          </w:p>
          <w:p w14:paraId="359D4268" w14:textId="6B8AD752" w:rsidR="00BA67F6" w:rsidRPr="00DC58E3" w:rsidRDefault="00BA67F6" w:rsidP="006667E1">
            <w:pPr>
              <w:pStyle w:val="ListParagraph"/>
              <w:spacing w:after="0" w:line="240" w:lineRule="auto"/>
              <w:ind w:left="360"/>
              <w:rPr>
                <w:rFonts w:eastAsia="Times New Roman" w:cstheme="minorHAnsi"/>
                <w:color w:val="000000"/>
                <w:sz w:val="20"/>
                <w:szCs w:val="20"/>
              </w:rPr>
            </w:pPr>
          </w:p>
        </w:tc>
      </w:tr>
      <w:tr w:rsidR="00AB34DB" w:rsidRPr="00DC58E3" w14:paraId="01F67873"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92D57" w14:textId="660A6CDA" w:rsidR="00A666EB" w:rsidRPr="00DC58E3" w:rsidRDefault="006667E1" w:rsidP="00AB34DB">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t>Small-Scale Drip Irrigation Training Programs</w:t>
            </w:r>
            <w:r w:rsidR="004B5C8B" w:rsidRPr="00DC58E3">
              <w:rPr>
                <w:rFonts w:eastAsia="Times New Roman" w:cstheme="minorHAnsi"/>
                <w:b/>
                <w:bCs/>
                <w:color w:val="000000"/>
                <w:sz w:val="20"/>
                <w:szCs w:val="20"/>
              </w:rPr>
              <w:t xml:space="preserve"> through Interactive Playback</w:t>
            </w:r>
          </w:p>
          <w:p w14:paraId="792EAAF4" w14:textId="5E9E1086" w:rsidR="006667E1" w:rsidRPr="00DC58E3" w:rsidRDefault="006667E1" w:rsidP="006667E1">
            <w:pPr>
              <w:pStyle w:val="ListParagraph"/>
              <w:numPr>
                <w:ilvl w:val="0"/>
                <w:numId w:val="11"/>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Design training modules</w:t>
            </w:r>
            <w:r w:rsidR="004B5C8B" w:rsidRPr="00DC58E3">
              <w:rPr>
                <w:rFonts w:eastAsia="Times New Roman" w:cstheme="minorHAnsi"/>
                <w:color w:val="000000"/>
                <w:sz w:val="20"/>
                <w:szCs w:val="20"/>
              </w:rPr>
              <w:t xml:space="preserve"> and drama scripts</w:t>
            </w:r>
            <w:r w:rsidRPr="00DC58E3">
              <w:rPr>
                <w:rFonts w:eastAsia="Times New Roman" w:cstheme="minorHAnsi"/>
                <w:color w:val="000000"/>
                <w:sz w:val="20"/>
                <w:szCs w:val="20"/>
              </w:rPr>
              <w:t xml:space="preserve">. </w:t>
            </w:r>
          </w:p>
          <w:p w14:paraId="12FC9056" w14:textId="3C0DE3C1" w:rsidR="006667E1" w:rsidRPr="00DC58E3" w:rsidRDefault="006667E1" w:rsidP="006667E1">
            <w:pPr>
              <w:pStyle w:val="ListParagraph"/>
              <w:numPr>
                <w:ilvl w:val="0"/>
                <w:numId w:val="11"/>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Identify training participants.</w:t>
            </w:r>
          </w:p>
          <w:p w14:paraId="1A430BAC" w14:textId="69699817" w:rsidR="006667E1" w:rsidRPr="00DC58E3" w:rsidRDefault="006667E1" w:rsidP="006667E1">
            <w:pPr>
              <w:pStyle w:val="ListParagraph"/>
              <w:numPr>
                <w:ilvl w:val="0"/>
                <w:numId w:val="11"/>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Conduct hands-on training sessions.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4AB46BF" w14:textId="77777777" w:rsidR="00A666EB" w:rsidRPr="00DC58E3" w:rsidRDefault="006667E1" w:rsidP="006667E1">
            <w:pPr>
              <w:spacing w:after="0" w:line="240" w:lineRule="auto"/>
              <w:jc w:val="both"/>
              <w:rPr>
                <w:rFonts w:eastAsia="Times New Roman" w:cstheme="minorHAnsi"/>
                <w:color w:val="000000"/>
                <w:sz w:val="20"/>
                <w:szCs w:val="20"/>
              </w:rPr>
            </w:pPr>
            <w:r w:rsidRPr="00DC58E3">
              <w:rPr>
                <w:rFonts w:eastAsia="Times New Roman" w:cstheme="minorHAnsi"/>
                <w:color w:val="000000"/>
                <w:sz w:val="20"/>
                <w:szCs w:val="20"/>
              </w:rPr>
              <w:lastRenderedPageBreak/>
              <w:t xml:space="preserve">Enable participants to implement small-scale drip irrigation for increased </w:t>
            </w:r>
            <w:r w:rsidRPr="00DC58E3">
              <w:rPr>
                <w:rFonts w:eastAsia="Times New Roman" w:cstheme="minorHAnsi"/>
                <w:color w:val="000000"/>
                <w:sz w:val="20"/>
                <w:szCs w:val="20"/>
              </w:rPr>
              <w:lastRenderedPageBreak/>
              <w:t>agricultural productivity and income.</w:t>
            </w:r>
          </w:p>
          <w:p w14:paraId="5B102D8A" w14:textId="77777777" w:rsidR="0081691F" w:rsidRPr="00DC58E3" w:rsidRDefault="0081691F" w:rsidP="006667E1">
            <w:pPr>
              <w:spacing w:after="0" w:line="240" w:lineRule="auto"/>
              <w:jc w:val="both"/>
              <w:rPr>
                <w:rFonts w:eastAsia="Times New Roman" w:cstheme="minorHAnsi"/>
                <w:color w:val="000000"/>
                <w:sz w:val="20"/>
                <w:szCs w:val="20"/>
              </w:rPr>
            </w:pPr>
          </w:p>
          <w:p w14:paraId="19238FE4" w14:textId="15151D26" w:rsidR="0081691F" w:rsidRPr="00DC58E3" w:rsidRDefault="0081691F" w:rsidP="006667E1">
            <w:pPr>
              <w:spacing w:after="0" w:line="240" w:lineRule="auto"/>
              <w:jc w:val="both"/>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453DF78" w14:textId="603BCC50" w:rsidR="00A666EB" w:rsidRPr="00DC58E3" w:rsidRDefault="00A666EB"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9B57BB6" w14:textId="4257E1C3" w:rsidR="006667E1" w:rsidRPr="00DC58E3" w:rsidRDefault="006667E1" w:rsidP="006667E1">
            <w:pPr>
              <w:pStyle w:val="ListParagraph"/>
              <w:numPr>
                <w:ilvl w:val="0"/>
                <w:numId w:val="12"/>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Number of participants completing training. </w:t>
            </w:r>
          </w:p>
          <w:p w14:paraId="6E6B06E0" w14:textId="77777777" w:rsidR="00A666EB" w:rsidRPr="00DC58E3" w:rsidRDefault="006667E1" w:rsidP="006667E1">
            <w:pPr>
              <w:pStyle w:val="ListParagraph"/>
              <w:numPr>
                <w:ilvl w:val="0"/>
                <w:numId w:val="12"/>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 Pre-and post-training assessments</w:t>
            </w:r>
          </w:p>
          <w:p w14:paraId="75B81238" w14:textId="77777777" w:rsidR="0081691F" w:rsidRPr="00DC58E3" w:rsidRDefault="0081691F" w:rsidP="0081691F">
            <w:pPr>
              <w:spacing w:after="0" w:line="240" w:lineRule="auto"/>
              <w:rPr>
                <w:rFonts w:eastAsia="Times New Roman" w:cstheme="minorHAnsi"/>
                <w:color w:val="000000"/>
                <w:sz w:val="20"/>
                <w:szCs w:val="20"/>
              </w:rPr>
            </w:pPr>
          </w:p>
          <w:p w14:paraId="40A144E2" w14:textId="77777777" w:rsidR="0081691F" w:rsidRPr="00DC58E3" w:rsidRDefault="0081691F" w:rsidP="0081691F">
            <w:pPr>
              <w:spacing w:after="0" w:line="240" w:lineRule="auto"/>
              <w:rPr>
                <w:rFonts w:eastAsia="Times New Roman" w:cstheme="minorHAnsi"/>
                <w:color w:val="000000"/>
                <w:sz w:val="20"/>
                <w:szCs w:val="20"/>
              </w:rPr>
            </w:pPr>
          </w:p>
          <w:p w14:paraId="638282ED" w14:textId="77777777" w:rsidR="006667E1" w:rsidRPr="00DC58E3" w:rsidRDefault="006667E1" w:rsidP="006667E1">
            <w:pPr>
              <w:spacing w:after="0" w:line="240" w:lineRule="auto"/>
              <w:rPr>
                <w:rFonts w:eastAsia="Times New Roman" w:cstheme="minorHAnsi"/>
                <w:color w:val="000000"/>
                <w:sz w:val="20"/>
                <w:szCs w:val="20"/>
              </w:rPr>
            </w:pPr>
          </w:p>
          <w:p w14:paraId="24BA7013" w14:textId="77777777" w:rsidR="006667E1" w:rsidRPr="00DC58E3" w:rsidRDefault="006667E1" w:rsidP="006667E1">
            <w:pPr>
              <w:spacing w:after="0" w:line="240" w:lineRule="auto"/>
              <w:rPr>
                <w:rFonts w:eastAsia="Times New Roman" w:cstheme="minorHAnsi"/>
                <w:color w:val="000000"/>
                <w:sz w:val="20"/>
                <w:szCs w:val="20"/>
              </w:rPr>
            </w:pPr>
          </w:p>
          <w:p w14:paraId="20B0B691" w14:textId="301A3D7C" w:rsidR="006667E1" w:rsidRPr="00DC58E3" w:rsidRDefault="006667E1" w:rsidP="006667E1">
            <w:pPr>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02F5A400" w14:textId="24A14BF9" w:rsidR="006667E1" w:rsidRPr="00DC58E3" w:rsidRDefault="006667E1" w:rsidP="006667E1">
            <w:pPr>
              <w:pStyle w:val="ListParagraph"/>
              <w:numPr>
                <w:ilvl w:val="0"/>
                <w:numId w:val="13"/>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 xml:space="preserve">Training attendance records. </w:t>
            </w:r>
          </w:p>
          <w:p w14:paraId="2CB1B678" w14:textId="77777777" w:rsidR="00A666EB" w:rsidRPr="00DC58E3" w:rsidRDefault="006667E1" w:rsidP="006667E1">
            <w:pPr>
              <w:pStyle w:val="ListParagraph"/>
              <w:numPr>
                <w:ilvl w:val="0"/>
                <w:numId w:val="13"/>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Assessment scores.</w:t>
            </w:r>
          </w:p>
          <w:p w14:paraId="2409DED4" w14:textId="4CE6D8C3" w:rsidR="006667E1" w:rsidRPr="00DC58E3" w:rsidRDefault="006667E1" w:rsidP="006667E1">
            <w:pPr>
              <w:pStyle w:val="ListParagraph"/>
              <w:numPr>
                <w:ilvl w:val="0"/>
                <w:numId w:val="13"/>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Training reports</w:t>
            </w:r>
          </w:p>
          <w:p w14:paraId="74ACE824" w14:textId="77777777" w:rsidR="0081691F" w:rsidRPr="00DC58E3" w:rsidRDefault="0081691F" w:rsidP="0081691F">
            <w:pPr>
              <w:spacing w:after="0" w:line="240" w:lineRule="auto"/>
              <w:rPr>
                <w:rFonts w:eastAsia="Times New Roman" w:cstheme="minorHAnsi"/>
                <w:color w:val="000000"/>
                <w:sz w:val="20"/>
                <w:szCs w:val="20"/>
              </w:rPr>
            </w:pPr>
          </w:p>
          <w:p w14:paraId="44BE23FE" w14:textId="77777777" w:rsidR="0081691F" w:rsidRPr="00DC58E3" w:rsidRDefault="0081691F" w:rsidP="0081691F">
            <w:pPr>
              <w:spacing w:after="0" w:line="240" w:lineRule="auto"/>
              <w:rPr>
                <w:rFonts w:eastAsia="Times New Roman" w:cstheme="minorHAnsi"/>
                <w:color w:val="000000"/>
                <w:sz w:val="20"/>
                <w:szCs w:val="20"/>
              </w:rPr>
            </w:pPr>
          </w:p>
          <w:p w14:paraId="04793298" w14:textId="77777777" w:rsidR="005F43BC" w:rsidRPr="00DC58E3" w:rsidRDefault="005F43BC" w:rsidP="005F43BC">
            <w:pPr>
              <w:pStyle w:val="ListParagraph"/>
              <w:spacing w:after="0" w:line="240" w:lineRule="auto"/>
              <w:ind w:left="360"/>
              <w:rPr>
                <w:rFonts w:eastAsia="Times New Roman" w:cstheme="minorHAnsi"/>
                <w:color w:val="000000"/>
                <w:sz w:val="20"/>
                <w:szCs w:val="20"/>
              </w:rPr>
            </w:pPr>
          </w:p>
          <w:p w14:paraId="7762777B" w14:textId="77777777" w:rsidR="006667E1" w:rsidRPr="00DC58E3" w:rsidRDefault="006667E1" w:rsidP="006667E1">
            <w:pPr>
              <w:spacing w:after="0" w:line="240" w:lineRule="auto"/>
              <w:rPr>
                <w:rFonts w:eastAsia="Times New Roman" w:cstheme="minorHAnsi"/>
                <w:color w:val="000000"/>
                <w:sz w:val="20"/>
                <w:szCs w:val="20"/>
              </w:rPr>
            </w:pPr>
          </w:p>
          <w:p w14:paraId="57127B78" w14:textId="77777777" w:rsidR="006667E1" w:rsidRPr="00DC58E3" w:rsidRDefault="006667E1" w:rsidP="006667E1">
            <w:pPr>
              <w:spacing w:after="0" w:line="240" w:lineRule="auto"/>
              <w:rPr>
                <w:rFonts w:eastAsia="Times New Roman" w:cstheme="minorHAnsi"/>
                <w:color w:val="000000"/>
                <w:sz w:val="20"/>
                <w:szCs w:val="20"/>
              </w:rPr>
            </w:pPr>
          </w:p>
          <w:p w14:paraId="5276AE85" w14:textId="77777777" w:rsidR="006667E1" w:rsidRPr="00DC58E3" w:rsidRDefault="006667E1" w:rsidP="006667E1">
            <w:pPr>
              <w:spacing w:after="0" w:line="240" w:lineRule="auto"/>
              <w:rPr>
                <w:rFonts w:eastAsia="Times New Roman" w:cstheme="minorHAnsi"/>
                <w:color w:val="000000"/>
                <w:sz w:val="20"/>
                <w:szCs w:val="20"/>
              </w:rPr>
            </w:pPr>
          </w:p>
          <w:p w14:paraId="3658A674" w14:textId="7DD22C2D" w:rsidR="006667E1" w:rsidRPr="00DC58E3" w:rsidRDefault="006667E1" w:rsidP="006667E1">
            <w:pPr>
              <w:spacing w:after="0" w:line="240" w:lineRule="auto"/>
              <w:rPr>
                <w:rFonts w:eastAsia="Times New Roman" w:cstheme="minorHAnsi"/>
                <w:color w:val="000000"/>
                <w:sz w:val="20"/>
                <w:szCs w:val="20"/>
              </w:rPr>
            </w:pPr>
          </w:p>
        </w:tc>
      </w:tr>
      <w:tr w:rsidR="00AB34DB" w:rsidRPr="00DC58E3" w14:paraId="423F45A0"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920D5" w14:textId="77777777" w:rsidR="00A666EB" w:rsidRPr="00DC58E3" w:rsidRDefault="006667E1" w:rsidP="00AB34DB">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lastRenderedPageBreak/>
              <w:t>Distribution and Utilization of Drip Irrigation Kits</w:t>
            </w:r>
          </w:p>
          <w:p w14:paraId="49C38FE6" w14:textId="6E744D9B" w:rsidR="006667E1" w:rsidRPr="00DC58E3" w:rsidRDefault="006667E1" w:rsidP="006667E1">
            <w:pPr>
              <w:pStyle w:val="ListParagraph"/>
              <w:numPr>
                <w:ilvl w:val="0"/>
                <w:numId w:val="14"/>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Select suitable drip irrigation kits. </w:t>
            </w:r>
          </w:p>
          <w:p w14:paraId="68DF6793" w14:textId="77777777" w:rsidR="006667E1" w:rsidRPr="00DC58E3" w:rsidRDefault="006667E1" w:rsidP="006667E1">
            <w:pPr>
              <w:pStyle w:val="ListParagraph"/>
              <w:numPr>
                <w:ilvl w:val="0"/>
                <w:numId w:val="14"/>
              </w:numPr>
              <w:spacing w:after="0" w:line="240" w:lineRule="auto"/>
              <w:rPr>
                <w:rFonts w:eastAsia="Times New Roman" w:cstheme="minorHAnsi"/>
                <w:b/>
                <w:bCs/>
                <w:color w:val="000000"/>
                <w:sz w:val="20"/>
                <w:szCs w:val="20"/>
              </w:rPr>
            </w:pPr>
            <w:r w:rsidRPr="00DC58E3">
              <w:rPr>
                <w:rFonts w:eastAsia="Times New Roman" w:cstheme="minorHAnsi"/>
                <w:color w:val="000000"/>
                <w:sz w:val="20"/>
                <w:szCs w:val="20"/>
              </w:rPr>
              <w:t>Distribute kits to participants.</w:t>
            </w:r>
          </w:p>
          <w:p w14:paraId="6777921E" w14:textId="68AA3CE6" w:rsidR="006667E1" w:rsidRPr="00DC58E3" w:rsidRDefault="005F43BC" w:rsidP="006667E1">
            <w:pPr>
              <w:pStyle w:val="ListParagraph"/>
              <w:numPr>
                <w:ilvl w:val="0"/>
                <w:numId w:val="14"/>
              </w:numPr>
              <w:spacing w:after="0" w:line="240" w:lineRule="auto"/>
              <w:rPr>
                <w:rFonts w:eastAsia="Times New Roman" w:cstheme="minorHAnsi"/>
                <w:b/>
                <w:bCs/>
                <w:color w:val="000000"/>
                <w:sz w:val="20"/>
                <w:szCs w:val="20"/>
              </w:rPr>
            </w:pPr>
            <w:r w:rsidRPr="00DC58E3">
              <w:rPr>
                <w:rFonts w:eastAsia="Times New Roman" w:cstheme="minorHAnsi"/>
                <w:color w:val="000000"/>
                <w:sz w:val="20"/>
                <w:szCs w:val="20"/>
              </w:rPr>
              <w:t>Guide</w:t>
            </w:r>
            <w:r w:rsidR="006667E1" w:rsidRPr="00DC58E3">
              <w:rPr>
                <w:rFonts w:eastAsia="Times New Roman" w:cstheme="minorHAnsi"/>
                <w:color w:val="000000"/>
                <w:sz w:val="20"/>
                <w:szCs w:val="20"/>
              </w:rPr>
              <w:t xml:space="preserve"> kit </w:t>
            </w:r>
            <w:proofErr w:type="spellStart"/>
            <w:r w:rsidRPr="00DC58E3">
              <w:rPr>
                <w:rFonts w:eastAsia="Times New Roman" w:cstheme="minorHAnsi"/>
                <w:color w:val="000000"/>
                <w:sz w:val="20"/>
                <w:szCs w:val="20"/>
              </w:rPr>
              <w:t>utilisation</w:t>
            </w:r>
            <w:proofErr w:type="spellEnd"/>
            <w:r w:rsidR="006667E1" w:rsidRPr="00DC58E3">
              <w:rPr>
                <w:rFonts w:eastAsia="Times New Roman" w:cstheme="minorHAnsi"/>
                <w:color w:val="000000"/>
                <w:sz w:val="20"/>
                <w:szCs w:val="20"/>
              </w:rPr>
              <w: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9B8ABDB" w14:textId="65EF2EC6" w:rsidR="00A666EB" w:rsidRPr="00DC58E3" w:rsidRDefault="006667E1" w:rsidP="00AB34DB">
            <w:pPr>
              <w:spacing w:after="0" w:line="240" w:lineRule="auto"/>
              <w:rPr>
                <w:rFonts w:eastAsia="Times New Roman" w:cstheme="minorHAnsi"/>
                <w:color w:val="000000"/>
                <w:sz w:val="20"/>
                <w:szCs w:val="20"/>
              </w:rPr>
            </w:pPr>
            <w:r w:rsidRPr="00DC58E3">
              <w:rPr>
                <w:rFonts w:eastAsia="Times New Roman" w:cstheme="minorHAnsi"/>
                <w:color w:val="000000"/>
                <w:sz w:val="20"/>
                <w:szCs w:val="20"/>
              </w:rPr>
              <w:t>Ensure participants have access to and effectively use drip irrigation kits</w:t>
            </w:r>
            <w:r w:rsidR="005F43BC" w:rsidRPr="00DC58E3">
              <w:rPr>
                <w:rFonts w:eastAsia="Times New Roman" w:cstheme="minorHAnsi"/>
                <w:color w:val="000000"/>
                <w:sz w:val="20"/>
                <w:szCs w:val="20"/>
              </w:rPr>
              <w:t>.</w:t>
            </w:r>
          </w:p>
          <w:p w14:paraId="20EAAA5D" w14:textId="77777777" w:rsidR="006667E1" w:rsidRPr="00DC58E3" w:rsidRDefault="006667E1" w:rsidP="00AB34DB">
            <w:pPr>
              <w:spacing w:after="0" w:line="240" w:lineRule="auto"/>
              <w:rPr>
                <w:rFonts w:eastAsia="Times New Roman" w:cstheme="minorHAnsi"/>
                <w:color w:val="000000"/>
                <w:sz w:val="20"/>
                <w:szCs w:val="20"/>
              </w:rPr>
            </w:pPr>
          </w:p>
          <w:p w14:paraId="59F05C62" w14:textId="77777777" w:rsidR="006667E1" w:rsidRPr="00DC58E3" w:rsidRDefault="006667E1" w:rsidP="00AB34DB">
            <w:pPr>
              <w:spacing w:after="0" w:line="240" w:lineRule="auto"/>
              <w:rPr>
                <w:rFonts w:eastAsia="Times New Roman" w:cstheme="minorHAnsi"/>
                <w:color w:val="000000"/>
                <w:sz w:val="20"/>
                <w:szCs w:val="20"/>
              </w:rPr>
            </w:pPr>
          </w:p>
          <w:p w14:paraId="712D6788" w14:textId="315F26CF" w:rsidR="006667E1" w:rsidRPr="00DC58E3" w:rsidRDefault="006667E1" w:rsidP="00AB34DB">
            <w:pPr>
              <w:spacing w:after="0" w:line="240" w:lineRule="auto"/>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5E9CD0E" w14:textId="144B27C8" w:rsidR="00A666EB" w:rsidRPr="00DC58E3" w:rsidRDefault="00A666EB"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13E744C0" w14:textId="2A4533D2" w:rsidR="005F43BC" w:rsidRPr="00DC58E3" w:rsidRDefault="005F43BC" w:rsidP="005F43BC">
            <w:pPr>
              <w:pStyle w:val="ListParagraph"/>
              <w:numPr>
                <w:ilvl w:val="0"/>
                <w:numId w:val="15"/>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Number of distributed kits. </w:t>
            </w:r>
          </w:p>
          <w:p w14:paraId="245F01B3" w14:textId="77777777" w:rsidR="00A666EB" w:rsidRPr="00DC58E3" w:rsidRDefault="005F43BC" w:rsidP="005F43BC">
            <w:pPr>
              <w:pStyle w:val="ListParagraph"/>
              <w:numPr>
                <w:ilvl w:val="0"/>
                <w:numId w:val="15"/>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Adoption rate of kit usage.</w:t>
            </w:r>
          </w:p>
          <w:p w14:paraId="65F9E35B" w14:textId="77777777" w:rsidR="005F43BC" w:rsidRPr="00DC58E3" w:rsidRDefault="005F43BC" w:rsidP="005F43BC">
            <w:pPr>
              <w:spacing w:after="0" w:line="240" w:lineRule="auto"/>
              <w:rPr>
                <w:rFonts w:eastAsia="Times New Roman" w:cstheme="minorHAnsi"/>
                <w:color w:val="000000"/>
                <w:sz w:val="20"/>
                <w:szCs w:val="20"/>
              </w:rPr>
            </w:pPr>
          </w:p>
          <w:p w14:paraId="51DA585B" w14:textId="77777777" w:rsidR="005F43BC" w:rsidRPr="00DC58E3" w:rsidRDefault="005F43BC" w:rsidP="005F43BC">
            <w:pPr>
              <w:spacing w:after="0" w:line="240" w:lineRule="auto"/>
              <w:rPr>
                <w:rFonts w:eastAsia="Times New Roman" w:cstheme="minorHAnsi"/>
                <w:color w:val="000000"/>
                <w:sz w:val="20"/>
                <w:szCs w:val="20"/>
              </w:rPr>
            </w:pPr>
          </w:p>
          <w:p w14:paraId="04F606B1" w14:textId="77777777" w:rsidR="005F43BC" w:rsidRPr="00DC58E3" w:rsidRDefault="005F43BC" w:rsidP="005F43BC">
            <w:pPr>
              <w:spacing w:after="0" w:line="240" w:lineRule="auto"/>
              <w:rPr>
                <w:rFonts w:eastAsia="Times New Roman" w:cstheme="minorHAnsi"/>
                <w:color w:val="000000"/>
                <w:sz w:val="20"/>
                <w:szCs w:val="20"/>
              </w:rPr>
            </w:pPr>
          </w:p>
          <w:p w14:paraId="256C8DA5" w14:textId="7480FFEE" w:rsidR="005F43BC" w:rsidRPr="00DC58E3" w:rsidRDefault="005F43BC" w:rsidP="005F43BC">
            <w:pPr>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7DC261B9" w14:textId="77777777" w:rsidR="005F43BC" w:rsidRPr="00DC58E3" w:rsidRDefault="005F43BC" w:rsidP="005F43BC">
            <w:pPr>
              <w:pStyle w:val="ListParagraph"/>
              <w:numPr>
                <w:ilvl w:val="0"/>
                <w:numId w:val="16"/>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Distribution records.</w:t>
            </w:r>
          </w:p>
          <w:p w14:paraId="6CA4E803" w14:textId="77777777" w:rsidR="00A666EB" w:rsidRPr="00DC58E3" w:rsidRDefault="005F43BC" w:rsidP="005F43BC">
            <w:pPr>
              <w:pStyle w:val="ListParagraph"/>
              <w:numPr>
                <w:ilvl w:val="0"/>
                <w:numId w:val="16"/>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Monitoring visits and participant feedback.</w:t>
            </w:r>
          </w:p>
          <w:p w14:paraId="60214C1B" w14:textId="77777777" w:rsidR="005F43BC" w:rsidRPr="00DC58E3" w:rsidRDefault="005F43BC" w:rsidP="005F43BC">
            <w:pPr>
              <w:spacing w:after="0" w:line="240" w:lineRule="auto"/>
              <w:rPr>
                <w:rFonts w:eastAsia="Times New Roman" w:cstheme="minorHAnsi"/>
                <w:color w:val="000000"/>
                <w:sz w:val="20"/>
                <w:szCs w:val="20"/>
              </w:rPr>
            </w:pPr>
          </w:p>
          <w:p w14:paraId="39E5BCAB" w14:textId="77777777" w:rsidR="005F43BC" w:rsidRPr="00DC58E3" w:rsidRDefault="005F43BC" w:rsidP="005F43BC">
            <w:pPr>
              <w:spacing w:after="0" w:line="240" w:lineRule="auto"/>
              <w:rPr>
                <w:rFonts w:eastAsia="Times New Roman" w:cstheme="minorHAnsi"/>
                <w:color w:val="000000"/>
                <w:sz w:val="20"/>
                <w:szCs w:val="20"/>
              </w:rPr>
            </w:pPr>
          </w:p>
          <w:p w14:paraId="5082BAA6" w14:textId="0477AA06" w:rsidR="005F43BC" w:rsidRPr="00DC58E3" w:rsidRDefault="005F43BC" w:rsidP="005F43BC">
            <w:pPr>
              <w:spacing w:after="0" w:line="240" w:lineRule="auto"/>
              <w:rPr>
                <w:rFonts w:eastAsia="Times New Roman" w:cstheme="minorHAnsi"/>
                <w:color w:val="000000"/>
                <w:sz w:val="20"/>
                <w:szCs w:val="20"/>
              </w:rPr>
            </w:pPr>
          </w:p>
        </w:tc>
      </w:tr>
      <w:tr w:rsidR="00A22F8F" w:rsidRPr="00DC58E3" w14:paraId="4DD092C7"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DBA9B" w14:textId="5D8A47A0" w:rsidR="00A22F8F" w:rsidRPr="00DC58E3" w:rsidRDefault="005F43BC" w:rsidP="00AB34DB">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t>Climate-Smart Agriculture Training Programs</w:t>
            </w:r>
            <w:r w:rsidR="004B5C8B" w:rsidRPr="00DC58E3">
              <w:rPr>
                <w:rFonts w:eastAsia="Times New Roman" w:cstheme="minorHAnsi"/>
                <w:b/>
                <w:bCs/>
                <w:color w:val="000000"/>
                <w:sz w:val="20"/>
                <w:szCs w:val="20"/>
              </w:rPr>
              <w:t xml:space="preserve"> through interactive playback </w:t>
            </w:r>
          </w:p>
          <w:p w14:paraId="6BCFB63E" w14:textId="1A8F54B9" w:rsidR="005F43BC" w:rsidRPr="00DC58E3" w:rsidRDefault="005F43BC" w:rsidP="005F43BC">
            <w:pPr>
              <w:pStyle w:val="ListParagraph"/>
              <w:numPr>
                <w:ilvl w:val="0"/>
                <w:numId w:val="17"/>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Develop training modules on climate-smart practices.</w:t>
            </w:r>
          </w:p>
          <w:p w14:paraId="3859AB19" w14:textId="77777777" w:rsidR="005F43BC" w:rsidRPr="00DC58E3" w:rsidRDefault="005F43BC" w:rsidP="005F43BC">
            <w:pPr>
              <w:pStyle w:val="ListParagraph"/>
              <w:numPr>
                <w:ilvl w:val="0"/>
                <w:numId w:val="17"/>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 Facilitate training sessions. </w:t>
            </w:r>
          </w:p>
          <w:p w14:paraId="255739DE" w14:textId="73C3C496" w:rsidR="005F43BC" w:rsidRPr="00DC58E3" w:rsidRDefault="005F43BC" w:rsidP="005F43BC">
            <w:pPr>
              <w:pStyle w:val="ListParagraph"/>
              <w:numPr>
                <w:ilvl w:val="0"/>
                <w:numId w:val="17"/>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Conduct practical demonstrations.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E10D78D" w14:textId="77777777" w:rsidR="00A22F8F" w:rsidRPr="00DC58E3" w:rsidRDefault="005F43BC" w:rsidP="00AB34DB">
            <w:pPr>
              <w:spacing w:after="0" w:line="240" w:lineRule="auto"/>
              <w:rPr>
                <w:rFonts w:eastAsia="Times New Roman" w:cstheme="minorHAnsi"/>
                <w:color w:val="000000"/>
                <w:sz w:val="20"/>
                <w:szCs w:val="20"/>
              </w:rPr>
            </w:pPr>
            <w:r w:rsidRPr="00DC58E3">
              <w:rPr>
                <w:rFonts w:eastAsia="Times New Roman" w:cstheme="minorHAnsi"/>
                <w:color w:val="000000"/>
                <w:sz w:val="20"/>
                <w:szCs w:val="20"/>
              </w:rPr>
              <w:t>Promote the adoption of climate-resilient agricultural techniques within the community.</w:t>
            </w:r>
          </w:p>
          <w:p w14:paraId="46EA7AF9" w14:textId="77777777" w:rsidR="005F43BC" w:rsidRPr="00DC58E3" w:rsidRDefault="005F43BC" w:rsidP="00AB34DB">
            <w:pPr>
              <w:spacing w:after="0" w:line="240" w:lineRule="auto"/>
              <w:rPr>
                <w:rFonts w:eastAsia="Times New Roman" w:cstheme="minorHAnsi"/>
                <w:color w:val="000000"/>
                <w:sz w:val="20"/>
                <w:szCs w:val="20"/>
              </w:rPr>
            </w:pPr>
          </w:p>
          <w:p w14:paraId="3E88637B" w14:textId="77777777" w:rsidR="005F43BC" w:rsidRPr="00DC58E3" w:rsidRDefault="005F43BC" w:rsidP="00AB34DB">
            <w:pPr>
              <w:spacing w:after="0" w:line="240" w:lineRule="auto"/>
              <w:rPr>
                <w:rFonts w:eastAsia="Times New Roman" w:cstheme="minorHAnsi"/>
                <w:color w:val="000000"/>
                <w:sz w:val="20"/>
                <w:szCs w:val="20"/>
              </w:rPr>
            </w:pPr>
          </w:p>
          <w:p w14:paraId="2CC4CEDF" w14:textId="77777777" w:rsidR="00F40D00" w:rsidRPr="00DC58E3" w:rsidRDefault="00F40D00" w:rsidP="00AB34DB">
            <w:pPr>
              <w:spacing w:after="0" w:line="240" w:lineRule="auto"/>
              <w:rPr>
                <w:rFonts w:eastAsia="Times New Roman" w:cstheme="minorHAnsi"/>
                <w:color w:val="000000"/>
                <w:sz w:val="20"/>
                <w:szCs w:val="20"/>
              </w:rPr>
            </w:pPr>
          </w:p>
          <w:p w14:paraId="4049B5A3" w14:textId="77777777" w:rsidR="005F43BC" w:rsidRPr="00DC58E3" w:rsidRDefault="005F43BC" w:rsidP="00AB34DB">
            <w:pPr>
              <w:spacing w:after="0" w:line="240" w:lineRule="auto"/>
              <w:rPr>
                <w:rFonts w:eastAsia="Times New Roman" w:cstheme="minorHAnsi"/>
                <w:color w:val="000000"/>
                <w:sz w:val="20"/>
                <w:szCs w:val="20"/>
              </w:rPr>
            </w:pPr>
          </w:p>
          <w:p w14:paraId="1E53BBBD" w14:textId="65E7B609" w:rsidR="005F43BC" w:rsidRPr="00DC58E3" w:rsidRDefault="005F43BC" w:rsidP="00AB34DB">
            <w:pPr>
              <w:spacing w:after="0" w:line="240" w:lineRule="auto"/>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D55FD15" w14:textId="77777777" w:rsidR="00A22F8F" w:rsidRPr="00DC58E3" w:rsidRDefault="00A22F8F"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3570FA7F" w14:textId="4A46A2E4" w:rsidR="005F43BC" w:rsidRPr="00DC58E3" w:rsidRDefault="005F43BC" w:rsidP="005F43BC">
            <w:pPr>
              <w:pStyle w:val="ListParagraph"/>
              <w:numPr>
                <w:ilvl w:val="0"/>
                <w:numId w:val="18"/>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Number of participants attending training. </w:t>
            </w:r>
          </w:p>
          <w:p w14:paraId="693A2BFD" w14:textId="77777777" w:rsidR="00A22F8F" w:rsidRPr="00DC58E3" w:rsidRDefault="005F43BC" w:rsidP="005F43BC">
            <w:pPr>
              <w:pStyle w:val="ListParagraph"/>
              <w:numPr>
                <w:ilvl w:val="0"/>
                <w:numId w:val="18"/>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Adoption rate of climate-smart techniques.</w:t>
            </w:r>
          </w:p>
          <w:p w14:paraId="7D9BCFC5" w14:textId="77777777" w:rsidR="00F40D00" w:rsidRPr="00DC58E3" w:rsidRDefault="00F40D00" w:rsidP="00F40D00">
            <w:pPr>
              <w:pStyle w:val="ListParagraph"/>
              <w:spacing w:after="0" w:line="240" w:lineRule="auto"/>
              <w:ind w:left="360"/>
              <w:rPr>
                <w:rFonts w:eastAsia="Times New Roman" w:cstheme="minorHAnsi"/>
                <w:color w:val="000000"/>
                <w:sz w:val="20"/>
                <w:szCs w:val="20"/>
              </w:rPr>
            </w:pPr>
          </w:p>
          <w:p w14:paraId="34680839" w14:textId="77777777" w:rsidR="005F43BC" w:rsidRPr="00DC58E3" w:rsidRDefault="005F43BC" w:rsidP="005F43BC">
            <w:pPr>
              <w:spacing w:after="0" w:line="240" w:lineRule="auto"/>
              <w:rPr>
                <w:rFonts w:eastAsia="Times New Roman" w:cstheme="minorHAnsi"/>
                <w:color w:val="000000"/>
                <w:sz w:val="20"/>
                <w:szCs w:val="20"/>
              </w:rPr>
            </w:pPr>
          </w:p>
          <w:p w14:paraId="062DD863" w14:textId="77777777" w:rsidR="005F43BC" w:rsidRPr="00DC58E3" w:rsidRDefault="005F43BC" w:rsidP="005F43BC">
            <w:pPr>
              <w:spacing w:after="0" w:line="240" w:lineRule="auto"/>
              <w:rPr>
                <w:rFonts w:eastAsia="Times New Roman" w:cstheme="minorHAnsi"/>
                <w:color w:val="000000"/>
                <w:sz w:val="20"/>
                <w:szCs w:val="20"/>
              </w:rPr>
            </w:pPr>
          </w:p>
          <w:p w14:paraId="63642F4F" w14:textId="77777777" w:rsidR="005F43BC" w:rsidRPr="00DC58E3" w:rsidRDefault="005F43BC" w:rsidP="005F43BC">
            <w:pPr>
              <w:spacing w:after="0" w:line="240" w:lineRule="auto"/>
              <w:rPr>
                <w:rFonts w:eastAsia="Times New Roman" w:cstheme="minorHAnsi"/>
                <w:color w:val="000000"/>
                <w:sz w:val="20"/>
                <w:szCs w:val="20"/>
              </w:rPr>
            </w:pPr>
          </w:p>
          <w:p w14:paraId="36DAC3AE" w14:textId="052D49B3" w:rsidR="005F43BC" w:rsidRPr="00DC58E3" w:rsidRDefault="005F43BC" w:rsidP="005F43BC">
            <w:pPr>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3E1E6670" w14:textId="2F4CAF41" w:rsidR="005F43BC" w:rsidRPr="00DC58E3" w:rsidRDefault="005F43BC" w:rsidP="005F43BC">
            <w:pPr>
              <w:pStyle w:val="ListParagraph"/>
              <w:numPr>
                <w:ilvl w:val="0"/>
                <w:numId w:val="19"/>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Training attendance records. </w:t>
            </w:r>
          </w:p>
          <w:p w14:paraId="37352D83" w14:textId="77777777" w:rsidR="00A22F8F" w:rsidRPr="00DC58E3" w:rsidRDefault="005F43BC" w:rsidP="005F43BC">
            <w:pPr>
              <w:pStyle w:val="ListParagraph"/>
              <w:numPr>
                <w:ilvl w:val="0"/>
                <w:numId w:val="19"/>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Monitoring of implemented practices.</w:t>
            </w:r>
          </w:p>
          <w:p w14:paraId="6004E096" w14:textId="77777777" w:rsidR="00F40D00" w:rsidRPr="00DC58E3" w:rsidRDefault="00F40D00" w:rsidP="00F40D00">
            <w:pPr>
              <w:pStyle w:val="ListParagraph"/>
              <w:spacing w:after="0" w:line="240" w:lineRule="auto"/>
              <w:ind w:left="360"/>
              <w:rPr>
                <w:rFonts w:eastAsia="Times New Roman" w:cstheme="minorHAnsi"/>
                <w:color w:val="000000"/>
                <w:sz w:val="20"/>
                <w:szCs w:val="20"/>
              </w:rPr>
            </w:pPr>
          </w:p>
          <w:p w14:paraId="25A16DA6" w14:textId="77777777" w:rsidR="005F43BC" w:rsidRPr="00DC58E3" w:rsidRDefault="005F43BC" w:rsidP="005F43BC">
            <w:pPr>
              <w:spacing w:after="0" w:line="240" w:lineRule="auto"/>
              <w:rPr>
                <w:rFonts w:eastAsia="Times New Roman" w:cstheme="minorHAnsi"/>
                <w:color w:val="000000"/>
                <w:sz w:val="20"/>
                <w:szCs w:val="20"/>
              </w:rPr>
            </w:pPr>
          </w:p>
          <w:p w14:paraId="1AC90494" w14:textId="77777777" w:rsidR="005F43BC" w:rsidRPr="00DC58E3" w:rsidRDefault="005F43BC" w:rsidP="005F43BC">
            <w:pPr>
              <w:spacing w:after="0" w:line="240" w:lineRule="auto"/>
              <w:rPr>
                <w:rFonts w:eastAsia="Times New Roman" w:cstheme="minorHAnsi"/>
                <w:color w:val="000000"/>
                <w:sz w:val="20"/>
                <w:szCs w:val="20"/>
              </w:rPr>
            </w:pPr>
          </w:p>
          <w:p w14:paraId="0FA8206F" w14:textId="77777777" w:rsidR="005F43BC" w:rsidRPr="00DC58E3" w:rsidRDefault="005F43BC" w:rsidP="005F43BC">
            <w:pPr>
              <w:spacing w:after="0" w:line="240" w:lineRule="auto"/>
              <w:rPr>
                <w:rFonts w:eastAsia="Times New Roman" w:cstheme="minorHAnsi"/>
                <w:color w:val="000000"/>
                <w:sz w:val="20"/>
                <w:szCs w:val="20"/>
              </w:rPr>
            </w:pPr>
          </w:p>
          <w:p w14:paraId="183280BF" w14:textId="77777777" w:rsidR="005F43BC" w:rsidRPr="00DC58E3" w:rsidRDefault="005F43BC" w:rsidP="005F43BC">
            <w:pPr>
              <w:spacing w:after="0" w:line="240" w:lineRule="auto"/>
              <w:rPr>
                <w:rFonts w:eastAsia="Times New Roman" w:cstheme="minorHAnsi"/>
                <w:color w:val="000000"/>
                <w:sz w:val="20"/>
                <w:szCs w:val="20"/>
              </w:rPr>
            </w:pPr>
          </w:p>
          <w:p w14:paraId="0191B4C5" w14:textId="06B73950" w:rsidR="005F43BC" w:rsidRPr="00DC58E3" w:rsidRDefault="005F43BC" w:rsidP="005F43BC">
            <w:pPr>
              <w:spacing w:after="0" w:line="240" w:lineRule="auto"/>
              <w:rPr>
                <w:rFonts w:eastAsia="Times New Roman" w:cstheme="minorHAnsi"/>
                <w:color w:val="000000"/>
                <w:sz w:val="20"/>
                <w:szCs w:val="20"/>
              </w:rPr>
            </w:pPr>
          </w:p>
        </w:tc>
      </w:tr>
      <w:tr w:rsidR="00A22F8F" w:rsidRPr="00DC58E3" w14:paraId="5501891D"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889F" w14:textId="0104800C" w:rsidR="00A22F8F" w:rsidRPr="00DC58E3" w:rsidRDefault="005F43BC" w:rsidP="00AB34DB">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t>Community Dialogues on Climate Change</w:t>
            </w:r>
            <w:r w:rsidR="004B5C8B" w:rsidRPr="00DC58E3">
              <w:rPr>
                <w:rFonts w:eastAsia="Times New Roman" w:cstheme="minorHAnsi"/>
                <w:b/>
                <w:bCs/>
                <w:color w:val="000000"/>
                <w:sz w:val="20"/>
                <w:szCs w:val="20"/>
              </w:rPr>
              <w:t xml:space="preserve"> </w:t>
            </w:r>
            <w:r w:rsidR="00926BFE" w:rsidRPr="00DC58E3">
              <w:rPr>
                <w:rFonts w:eastAsia="Times New Roman" w:cstheme="minorHAnsi"/>
                <w:b/>
                <w:bCs/>
                <w:color w:val="000000"/>
                <w:sz w:val="20"/>
                <w:szCs w:val="20"/>
              </w:rPr>
              <w:t xml:space="preserve">through </w:t>
            </w:r>
            <w:r w:rsidR="00926BFE" w:rsidRPr="00DC58E3">
              <w:t>Community</w:t>
            </w:r>
            <w:r w:rsidR="004B5C8B" w:rsidRPr="00DC58E3">
              <w:rPr>
                <w:rFonts w:eastAsia="Times New Roman" w:cstheme="minorHAnsi"/>
                <w:b/>
                <w:bCs/>
                <w:color w:val="000000"/>
                <w:sz w:val="20"/>
                <w:szCs w:val="20"/>
              </w:rPr>
              <w:t>-Driven Playwriting Workshops</w:t>
            </w:r>
          </w:p>
          <w:p w14:paraId="62CCCEA5" w14:textId="66207C70" w:rsidR="005F43BC" w:rsidRPr="00DC58E3" w:rsidRDefault="005F43BC" w:rsidP="005F43BC">
            <w:pPr>
              <w:pStyle w:val="ListParagraph"/>
              <w:numPr>
                <w:ilvl w:val="0"/>
                <w:numId w:val="20"/>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Organize community-wide dialogues.</w:t>
            </w:r>
          </w:p>
          <w:p w14:paraId="49E7A397" w14:textId="00C00D59" w:rsidR="005F43BC" w:rsidRPr="00DC58E3" w:rsidRDefault="005F43BC" w:rsidP="005F43BC">
            <w:pPr>
              <w:pStyle w:val="ListParagraph"/>
              <w:numPr>
                <w:ilvl w:val="0"/>
                <w:numId w:val="20"/>
              </w:numPr>
              <w:spacing w:after="0" w:line="240" w:lineRule="auto"/>
              <w:rPr>
                <w:rFonts w:eastAsia="Times New Roman" w:cstheme="minorHAnsi"/>
                <w:b/>
                <w:bCs/>
                <w:color w:val="000000"/>
                <w:sz w:val="20"/>
                <w:szCs w:val="20"/>
              </w:rPr>
            </w:pPr>
            <w:r w:rsidRPr="00DC58E3">
              <w:rPr>
                <w:rFonts w:eastAsia="Times New Roman" w:cstheme="minorHAnsi"/>
                <w:color w:val="000000"/>
                <w:sz w:val="20"/>
                <w:szCs w:val="20"/>
              </w:rPr>
              <w:t>Address cultural barriers to climate adaptation.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A15A5E" w14:textId="26D51F56" w:rsidR="00A22F8F" w:rsidRPr="00DC58E3" w:rsidRDefault="005F43BC" w:rsidP="00AB34DB">
            <w:pPr>
              <w:spacing w:after="0" w:line="240" w:lineRule="auto"/>
              <w:rPr>
                <w:rFonts w:eastAsia="Times New Roman" w:cstheme="minorHAnsi"/>
                <w:color w:val="000000"/>
                <w:sz w:val="20"/>
                <w:szCs w:val="20"/>
              </w:rPr>
            </w:pPr>
            <w:r w:rsidRPr="00DC58E3">
              <w:rPr>
                <w:rFonts w:eastAsia="Times New Roman" w:cstheme="minorHAnsi"/>
                <w:color w:val="000000"/>
                <w:sz w:val="20"/>
                <w:szCs w:val="20"/>
              </w:rPr>
              <w:t>Foster community awareness and discussions on climate change impacts and adaptation.</w:t>
            </w:r>
          </w:p>
          <w:p w14:paraId="5646E843" w14:textId="77777777" w:rsidR="00F40D00" w:rsidRPr="00DC58E3" w:rsidRDefault="00F40D00" w:rsidP="00AB34DB">
            <w:pPr>
              <w:spacing w:after="0" w:line="240" w:lineRule="auto"/>
              <w:rPr>
                <w:rFonts w:eastAsia="Times New Roman" w:cstheme="minorHAnsi"/>
                <w:color w:val="000000"/>
                <w:sz w:val="20"/>
                <w:szCs w:val="20"/>
              </w:rPr>
            </w:pPr>
          </w:p>
          <w:p w14:paraId="06649B92" w14:textId="77777777" w:rsidR="00F40D00" w:rsidRPr="00DC58E3" w:rsidRDefault="00F40D00" w:rsidP="00AB34DB">
            <w:pPr>
              <w:spacing w:after="0" w:line="240" w:lineRule="auto"/>
              <w:rPr>
                <w:rFonts w:eastAsia="Times New Roman" w:cstheme="minorHAnsi"/>
                <w:color w:val="000000"/>
                <w:sz w:val="20"/>
                <w:szCs w:val="20"/>
              </w:rPr>
            </w:pPr>
          </w:p>
          <w:p w14:paraId="36F00E02" w14:textId="77777777" w:rsidR="005F43BC" w:rsidRPr="00DC58E3" w:rsidRDefault="005F43BC" w:rsidP="00AB34DB">
            <w:pPr>
              <w:spacing w:after="0" w:line="240" w:lineRule="auto"/>
              <w:rPr>
                <w:rFonts w:eastAsia="Times New Roman" w:cstheme="minorHAnsi"/>
                <w:color w:val="000000"/>
                <w:sz w:val="20"/>
                <w:szCs w:val="20"/>
              </w:rPr>
            </w:pPr>
          </w:p>
          <w:p w14:paraId="2FD61EB8" w14:textId="77777777" w:rsidR="005F43BC" w:rsidRPr="00DC58E3" w:rsidRDefault="005F43BC" w:rsidP="00AB34DB">
            <w:pPr>
              <w:spacing w:after="0" w:line="240" w:lineRule="auto"/>
              <w:rPr>
                <w:rFonts w:eastAsia="Times New Roman" w:cstheme="minorHAnsi"/>
                <w:color w:val="000000"/>
                <w:sz w:val="20"/>
                <w:szCs w:val="20"/>
              </w:rPr>
            </w:pPr>
          </w:p>
          <w:p w14:paraId="567BB07F" w14:textId="41167384" w:rsidR="005F43BC" w:rsidRPr="00DC58E3" w:rsidRDefault="005F43BC" w:rsidP="00AB34DB">
            <w:pPr>
              <w:spacing w:after="0" w:line="240" w:lineRule="auto"/>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22ECD67" w14:textId="77777777" w:rsidR="00A22F8F" w:rsidRPr="00DC58E3" w:rsidRDefault="00A22F8F"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0132DF27" w14:textId="17A78D26" w:rsidR="005F43BC" w:rsidRPr="00DC58E3" w:rsidRDefault="005F43BC" w:rsidP="005F43BC">
            <w:pPr>
              <w:pStyle w:val="ListParagraph"/>
              <w:numPr>
                <w:ilvl w:val="0"/>
                <w:numId w:val="21"/>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Number of community members participating in dialogues.</w:t>
            </w:r>
          </w:p>
          <w:p w14:paraId="06E1A9FA" w14:textId="77777777" w:rsidR="00A22F8F" w:rsidRPr="00DC58E3" w:rsidRDefault="005F43BC" w:rsidP="005F43BC">
            <w:pPr>
              <w:pStyle w:val="ListParagraph"/>
              <w:numPr>
                <w:ilvl w:val="0"/>
                <w:numId w:val="21"/>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Changes in community perceptions </w:t>
            </w:r>
            <w:r w:rsidR="00057761" w:rsidRPr="00DC58E3">
              <w:rPr>
                <w:rFonts w:eastAsia="Times New Roman" w:cstheme="minorHAnsi"/>
                <w:color w:val="000000"/>
                <w:sz w:val="20"/>
                <w:szCs w:val="20"/>
              </w:rPr>
              <w:t>of</w:t>
            </w:r>
            <w:r w:rsidRPr="00DC58E3">
              <w:rPr>
                <w:rFonts w:eastAsia="Times New Roman" w:cstheme="minorHAnsi"/>
                <w:color w:val="000000"/>
                <w:sz w:val="20"/>
                <w:szCs w:val="20"/>
              </w:rPr>
              <w:t xml:space="preserve"> climate change.</w:t>
            </w:r>
          </w:p>
          <w:p w14:paraId="578FDF6E" w14:textId="77777777" w:rsidR="00F40D00" w:rsidRPr="00DC58E3" w:rsidRDefault="00F40D00" w:rsidP="00F40D00">
            <w:pPr>
              <w:spacing w:after="0" w:line="240" w:lineRule="auto"/>
              <w:rPr>
                <w:rFonts w:eastAsia="Times New Roman" w:cstheme="minorHAnsi"/>
                <w:color w:val="000000"/>
                <w:sz w:val="20"/>
                <w:szCs w:val="20"/>
              </w:rPr>
            </w:pPr>
          </w:p>
          <w:p w14:paraId="388ADD62" w14:textId="6EC2DF6D" w:rsidR="00F40D00" w:rsidRPr="00DC58E3" w:rsidRDefault="00F40D00" w:rsidP="00F40D00">
            <w:pPr>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363AB9BC" w14:textId="77777777" w:rsidR="005F43BC" w:rsidRPr="00DC58E3" w:rsidRDefault="005F43BC" w:rsidP="005F43BC">
            <w:pPr>
              <w:pStyle w:val="ListParagraph"/>
              <w:numPr>
                <w:ilvl w:val="0"/>
                <w:numId w:val="22"/>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Attendance records. </w:t>
            </w:r>
          </w:p>
          <w:p w14:paraId="0528C18B" w14:textId="7C82163D" w:rsidR="00A22F8F" w:rsidRPr="00DC58E3" w:rsidRDefault="00057761" w:rsidP="005F43BC">
            <w:pPr>
              <w:pStyle w:val="ListParagraph"/>
              <w:numPr>
                <w:ilvl w:val="0"/>
                <w:numId w:val="22"/>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Pre- and</w:t>
            </w:r>
            <w:r w:rsidR="005F43BC" w:rsidRPr="00DC58E3">
              <w:rPr>
                <w:rFonts w:eastAsia="Times New Roman" w:cstheme="minorHAnsi"/>
                <w:color w:val="000000"/>
                <w:sz w:val="20"/>
                <w:szCs w:val="20"/>
              </w:rPr>
              <w:t xml:space="preserve"> post-dialogue surveys.</w:t>
            </w:r>
          </w:p>
          <w:p w14:paraId="26EDEEF3" w14:textId="77777777" w:rsidR="00F40D00" w:rsidRPr="00DC58E3" w:rsidRDefault="00F40D00" w:rsidP="00F40D00">
            <w:pPr>
              <w:spacing w:after="0" w:line="240" w:lineRule="auto"/>
              <w:rPr>
                <w:rFonts w:eastAsia="Times New Roman" w:cstheme="minorHAnsi"/>
                <w:color w:val="000000"/>
                <w:sz w:val="20"/>
                <w:szCs w:val="20"/>
              </w:rPr>
            </w:pPr>
          </w:p>
          <w:p w14:paraId="09A155B6" w14:textId="77777777" w:rsidR="00F40D00" w:rsidRPr="00DC58E3" w:rsidRDefault="00F40D00" w:rsidP="00F40D00">
            <w:pPr>
              <w:spacing w:after="0" w:line="240" w:lineRule="auto"/>
              <w:rPr>
                <w:rFonts w:eastAsia="Times New Roman" w:cstheme="minorHAnsi"/>
                <w:color w:val="000000"/>
                <w:sz w:val="20"/>
                <w:szCs w:val="20"/>
              </w:rPr>
            </w:pPr>
          </w:p>
          <w:p w14:paraId="7E8390FC" w14:textId="77777777" w:rsidR="005F43BC" w:rsidRPr="00DC58E3" w:rsidRDefault="005F43BC" w:rsidP="005F43BC">
            <w:pPr>
              <w:spacing w:after="0" w:line="240" w:lineRule="auto"/>
              <w:rPr>
                <w:rFonts w:eastAsia="Times New Roman" w:cstheme="minorHAnsi"/>
                <w:color w:val="000000"/>
                <w:sz w:val="20"/>
                <w:szCs w:val="20"/>
              </w:rPr>
            </w:pPr>
          </w:p>
          <w:p w14:paraId="2DDEA9A2" w14:textId="77777777" w:rsidR="005F43BC" w:rsidRPr="00DC58E3" w:rsidRDefault="005F43BC" w:rsidP="005F43BC">
            <w:pPr>
              <w:spacing w:after="0" w:line="240" w:lineRule="auto"/>
              <w:rPr>
                <w:rFonts w:eastAsia="Times New Roman" w:cstheme="minorHAnsi"/>
                <w:color w:val="000000"/>
                <w:sz w:val="20"/>
                <w:szCs w:val="20"/>
              </w:rPr>
            </w:pPr>
          </w:p>
          <w:p w14:paraId="748650CD" w14:textId="77777777" w:rsidR="005F43BC" w:rsidRPr="00DC58E3" w:rsidRDefault="005F43BC" w:rsidP="005F43BC">
            <w:pPr>
              <w:spacing w:after="0" w:line="240" w:lineRule="auto"/>
              <w:rPr>
                <w:rFonts w:eastAsia="Times New Roman" w:cstheme="minorHAnsi"/>
                <w:color w:val="000000"/>
                <w:sz w:val="20"/>
                <w:szCs w:val="20"/>
              </w:rPr>
            </w:pPr>
          </w:p>
          <w:p w14:paraId="4E4AA1AE" w14:textId="77777777" w:rsidR="005F43BC" w:rsidRPr="00DC58E3" w:rsidRDefault="005F43BC" w:rsidP="005F43BC">
            <w:pPr>
              <w:spacing w:after="0" w:line="240" w:lineRule="auto"/>
              <w:rPr>
                <w:rFonts w:eastAsia="Times New Roman" w:cstheme="minorHAnsi"/>
                <w:color w:val="000000"/>
                <w:sz w:val="20"/>
                <w:szCs w:val="20"/>
              </w:rPr>
            </w:pPr>
          </w:p>
          <w:p w14:paraId="425BC0D5" w14:textId="6F1DD1C7" w:rsidR="005F43BC" w:rsidRPr="00DC58E3" w:rsidRDefault="005F43BC" w:rsidP="005F43BC">
            <w:pPr>
              <w:spacing w:after="0" w:line="240" w:lineRule="auto"/>
              <w:rPr>
                <w:rFonts w:eastAsia="Times New Roman" w:cstheme="minorHAnsi"/>
                <w:color w:val="000000"/>
                <w:sz w:val="20"/>
                <w:szCs w:val="20"/>
              </w:rPr>
            </w:pPr>
          </w:p>
        </w:tc>
      </w:tr>
      <w:tr w:rsidR="00057761" w:rsidRPr="00DC58E3" w14:paraId="47C60DCC"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398BE" w14:textId="77777777" w:rsidR="00057761" w:rsidRPr="00DC58E3" w:rsidRDefault="00057761" w:rsidP="00AB34DB">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t>Gender-Sensitivity Workshops</w:t>
            </w:r>
          </w:p>
          <w:p w14:paraId="7A4B0403" w14:textId="5A755E6F" w:rsidR="00057761" w:rsidRPr="00DC58E3" w:rsidRDefault="00057761" w:rsidP="00057761">
            <w:pPr>
              <w:pStyle w:val="ListParagraph"/>
              <w:numPr>
                <w:ilvl w:val="0"/>
                <w:numId w:val="23"/>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Develop </w:t>
            </w:r>
            <w:r w:rsidRPr="00DC58E3">
              <w:rPr>
                <w:rFonts w:eastAsia="Times New Roman" w:cstheme="minorHAnsi"/>
                <w:color w:val="000000"/>
                <w:sz w:val="20"/>
                <w:szCs w:val="20"/>
              </w:rPr>
              <w:t xml:space="preserve">a </w:t>
            </w:r>
            <w:r w:rsidRPr="00DC58E3">
              <w:rPr>
                <w:rFonts w:eastAsia="Times New Roman" w:cstheme="minorHAnsi"/>
                <w:color w:val="000000"/>
                <w:sz w:val="20"/>
                <w:szCs w:val="20"/>
              </w:rPr>
              <w:t xml:space="preserve">workshop curriculum. </w:t>
            </w:r>
          </w:p>
          <w:p w14:paraId="26E57435" w14:textId="77777777" w:rsidR="00057761" w:rsidRPr="00DC58E3" w:rsidRDefault="00057761" w:rsidP="00057761">
            <w:pPr>
              <w:pStyle w:val="ListParagraph"/>
              <w:numPr>
                <w:ilvl w:val="0"/>
                <w:numId w:val="23"/>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Organize gender-sensitivity workshops.</w:t>
            </w:r>
          </w:p>
          <w:p w14:paraId="74F376B4" w14:textId="4BA7D445" w:rsidR="00057761" w:rsidRPr="00DC58E3" w:rsidRDefault="00057761" w:rsidP="00057761">
            <w:pPr>
              <w:pStyle w:val="ListParagraph"/>
              <w:numPr>
                <w:ilvl w:val="0"/>
                <w:numId w:val="23"/>
              </w:numPr>
              <w:spacing w:after="0" w:line="240" w:lineRule="auto"/>
              <w:rPr>
                <w:rFonts w:eastAsia="Times New Roman" w:cstheme="minorHAnsi"/>
                <w:b/>
                <w:bCs/>
                <w:color w:val="000000"/>
                <w:sz w:val="20"/>
                <w:szCs w:val="20"/>
              </w:rPr>
            </w:pPr>
            <w:r w:rsidRPr="00DC58E3">
              <w:rPr>
                <w:rFonts w:eastAsia="Times New Roman" w:cstheme="minorHAnsi"/>
                <w:color w:val="000000"/>
                <w:sz w:val="20"/>
                <w:szCs w:val="20"/>
              </w:rPr>
              <w:t>Facilitate discussions on equal participation.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8489B09" w14:textId="77777777" w:rsidR="00057761" w:rsidRPr="00DC58E3" w:rsidRDefault="00057761" w:rsidP="00AB34DB">
            <w:pPr>
              <w:spacing w:after="0" w:line="240" w:lineRule="auto"/>
              <w:rPr>
                <w:rFonts w:eastAsia="Times New Roman" w:cstheme="minorHAnsi"/>
                <w:color w:val="000000"/>
                <w:sz w:val="20"/>
                <w:szCs w:val="20"/>
              </w:rPr>
            </w:pPr>
            <w:r w:rsidRPr="00DC58E3">
              <w:rPr>
                <w:rFonts w:eastAsia="Times New Roman" w:cstheme="minorHAnsi"/>
                <w:color w:val="000000"/>
                <w:sz w:val="20"/>
                <w:szCs w:val="20"/>
              </w:rPr>
              <w:t>Ensure active and meaningful participation of women in decision-making processes.</w:t>
            </w:r>
          </w:p>
          <w:p w14:paraId="78C0FA6C" w14:textId="77777777" w:rsidR="00057761" w:rsidRPr="00DC58E3" w:rsidRDefault="00057761" w:rsidP="00AB34DB">
            <w:pPr>
              <w:spacing w:after="0" w:line="240" w:lineRule="auto"/>
              <w:rPr>
                <w:rFonts w:eastAsia="Times New Roman" w:cstheme="minorHAnsi"/>
                <w:color w:val="000000"/>
                <w:sz w:val="20"/>
                <w:szCs w:val="20"/>
              </w:rPr>
            </w:pPr>
          </w:p>
          <w:p w14:paraId="16386957" w14:textId="77777777" w:rsidR="00057761" w:rsidRPr="00DC58E3" w:rsidRDefault="00057761" w:rsidP="00AB34DB">
            <w:pPr>
              <w:spacing w:after="0" w:line="240" w:lineRule="auto"/>
              <w:rPr>
                <w:rFonts w:eastAsia="Times New Roman" w:cstheme="minorHAnsi"/>
                <w:color w:val="000000"/>
                <w:sz w:val="20"/>
                <w:szCs w:val="20"/>
              </w:rPr>
            </w:pPr>
          </w:p>
          <w:p w14:paraId="29C5D728" w14:textId="77777777" w:rsidR="00057761" w:rsidRPr="00DC58E3" w:rsidRDefault="00057761" w:rsidP="00AB34DB">
            <w:pPr>
              <w:spacing w:after="0" w:line="240" w:lineRule="auto"/>
              <w:rPr>
                <w:rFonts w:eastAsia="Times New Roman" w:cstheme="minorHAnsi"/>
                <w:color w:val="000000"/>
                <w:sz w:val="20"/>
                <w:szCs w:val="20"/>
              </w:rPr>
            </w:pPr>
          </w:p>
          <w:p w14:paraId="3B1DCD1B" w14:textId="0B6804E6" w:rsidR="00057761" w:rsidRPr="00DC58E3" w:rsidRDefault="00057761" w:rsidP="00AB34DB">
            <w:pPr>
              <w:spacing w:after="0" w:line="240" w:lineRule="auto"/>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1524613" w14:textId="77777777" w:rsidR="00057761" w:rsidRPr="00DC58E3" w:rsidRDefault="00057761"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317BDD4D" w14:textId="77E59488" w:rsidR="00057761" w:rsidRPr="00DC58E3" w:rsidRDefault="00057761" w:rsidP="00057761">
            <w:pPr>
              <w:pStyle w:val="ListParagraph"/>
              <w:numPr>
                <w:ilvl w:val="0"/>
                <w:numId w:val="24"/>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Number of participants attending workshops. </w:t>
            </w:r>
          </w:p>
          <w:p w14:paraId="21EC2481" w14:textId="77777777" w:rsidR="00057761" w:rsidRPr="00DC58E3" w:rsidRDefault="00057761" w:rsidP="00057761">
            <w:pPr>
              <w:pStyle w:val="ListParagraph"/>
              <w:numPr>
                <w:ilvl w:val="0"/>
                <w:numId w:val="24"/>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Increased participation of women in decision-making.</w:t>
            </w:r>
          </w:p>
          <w:p w14:paraId="59F21960" w14:textId="77777777" w:rsidR="00057761" w:rsidRPr="00DC58E3" w:rsidRDefault="00057761" w:rsidP="00057761">
            <w:pPr>
              <w:spacing w:after="0" w:line="240" w:lineRule="auto"/>
              <w:rPr>
                <w:rFonts w:eastAsia="Times New Roman" w:cstheme="minorHAnsi"/>
                <w:color w:val="000000"/>
                <w:sz w:val="20"/>
                <w:szCs w:val="20"/>
              </w:rPr>
            </w:pPr>
          </w:p>
          <w:p w14:paraId="4C570265" w14:textId="6F8DE44A" w:rsidR="00057761" w:rsidRPr="00DC58E3" w:rsidRDefault="00057761" w:rsidP="00057761">
            <w:pPr>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5116B51C" w14:textId="6F2ECE0F" w:rsidR="00057761" w:rsidRPr="00DC58E3" w:rsidRDefault="00057761" w:rsidP="00057761">
            <w:pPr>
              <w:pStyle w:val="ListParagraph"/>
              <w:numPr>
                <w:ilvl w:val="0"/>
                <w:numId w:val="25"/>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Workshop attendance records. </w:t>
            </w:r>
          </w:p>
          <w:p w14:paraId="0580DB76" w14:textId="77777777" w:rsidR="00057761" w:rsidRPr="00DC58E3" w:rsidRDefault="00057761" w:rsidP="00057761">
            <w:pPr>
              <w:pStyle w:val="ListParagraph"/>
              <w:numPr>
                <w:ilvl w:val="0"/>
                <w:numId w:val="25"/>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Observations and documented changes in decision-making processes.</w:t>
            </w:r>
          </w:p>
          <w:p w14:paraId="78EAC709" w14:textId="77777777" w:rsidR="00057761" w:rsidRPr="00DC58E3" w:rsidRDefault="00057761" w:rsidP="00057761">
            <w:pPr>
              <w:spacing w:after="0" w:line="240" w:lineRule="auto"/>
              <w:rPr>
                <w:rFonts w:eastAsia="Times New Roman" w:cstheme="minorHAnsi"/>
                <w:color w:val="000000"/>
                <w:sz w:val="20"/>
                <w:szCs w:val="20"/>
              </w:rPr>
            </w:pPr>
          </w:p>
          <w:p w14:paraId="4EBB487B" w14:textId="77777777" w:rsidR="00057761" w:rsidRPr="00DC58E3" w:rsidRDefault="00057761" w:rsidP="00057761">
            <w:pPr>
              <w:spacing w:after="0" w:line="240" w:lineRule="auto"/>
              <w:rPr>
                <w:rFonts w:eastAsia="Times New Roman" w:cstheme="minorHAnsi"/>
                <w:color w:val="000000"/>
                <w:sz w:val="20"/>
                <w:szCs w:val="20"/>
              </w:rPr>
            </w:pPr>
          </w:p>
          <w:p w14:paraId="665082A3" w14:textId="77777777" w:rsidR="00057761" w:rsidRPr="00DC58E3" w:rsidRDefault="00057761" w:rsidP="00057761">
            <w:pPr>
              <w:spacing w:after="0" w:line="240" w:lineRule="auto"/>
              <w:rPr>
                <w:rFonts w:eastAsia="Times New Roman" w:cstheme="minorHAnsi"/>
                <w:color w:val="000000"/>
                <w:sz w:val="20"/>
                <w:szCs w:val="20"/>
              </w:rPr>
            </w:pPr>
          </w:p>
          <w:p w14:paraId="4103BF13" w14:textId="35852CDC" w:rsidR="00057761" w:rsidRPr="00DC58E3" w:rsidRDefault="00057761" w:rsidP="00057761">
            <w:pPr>
              <w:spacing w:after="0" w:line="240" w:lineRule="auto"/>
              <w:rPr>
                <w:rFonts w:eastAsia="Times New Roman" w:cstheme="minorHAnsi"/>
                <w:color w:val="000000"/>
                <w:sz w:val="20"/>
                <w:szCs w:val="20"/>
              </w:rPr>
            </w:pPr>
          </w:p>
        </w:tc>
      </w:tr>
      <w:tr w:rsidR="00057761" w:rsidRPr="00DC58E3" w14:paraId="1036C426" w14:textId="77777777" w:rsidTr="006667E1">
        <w:trPr>
          <w:trHeight w:val="43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64D88" w14:textId="7B8E8022" w:rsidR="00057761" w:rsidRPr="00DC58E3" w:rsidRDefault="00057761" w:rsidP="00926BFE">
            <w:pPr>
              <w:spacing w:after="0" w:line="240" w:lineRule="auto"/>
              <w:rPr>
                <w:rFonts w:eastAsia="Times New Roman" w:cstheme="minorHAnsi"/>
                <w:b/>
                <w:bCs/>
                <w:color w:val="000000"/>
                <w:sz w:val="20"/>
                <w:szCs w:val="20"/>
              </w:rPr>
            </w:pPr>
            <w:r w:rsidRPr="00DC58E3">
              <w:rPr>
                <w:rFonts w:eastAsia="Times New Roman" w:cstheme="minorHAnsi"/>
                <w:b/>
                <w:bCs/>
                <w:color w:val="000000"/>
                <w:sz w:val="20"/>
                <w:szCs w:val="20"/>
              </w:rPr>
              <w:t xml:space="preserve">Storytelling </w:t>
            </w:r>
            <w:r w:rsidR="004B5C8B" w:rsidRPr="00DC58E3">
              <w:rPr>
                <w:rFonts w:eastAsia="Times New Roman" w:cstheme="minorHAnsi"/>
                <w:b/>
                <w:bCs/>
                <w:color w:val="000000"/>
                <w:sz w:val="20"/>
                <w:szCs w:val="20"/>
              </w:rPr>
              <w:t xml:space="preserve">Circles </w:t>
            </w:r>
          </w:p>
          <w:p w14:paraId="4F27E932" w14:textId="77777777" w:rsidR="00057761" w:rsidRPr="00DC58E3" w:rsidRDefault="00057761" w:rsidP="00057761">
            <w:pPr>
              <w:pStyle w:val="ListParagraph"/>
              <w:numPr>
                <w:ilvl w:val="0"/>
                <w:numId w:val="26"/>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Organize storytelling sessions.</w:t>
            </w:r>
          </w:p>
          <w:p w14:paraId="2D43CB31" w14:textId="090430C3" w:rsidR="00057761" w:rsidRPr="00DC58E3" w:rsidRDefault="00057761" w:rsidP="00AB34DB">
            <w:pPr>
              <w:pStyle w:val="ListParagraph"/>
              <w:numPr>
                <w:ilvl w:val="0"/>
                <w:numId w:val="26"/>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Document and share success stories.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9133C18" w14:textId="77777777" w:rsidR="00057761" w:rsidRPr="00DC58E3" w:rsidRDefault="00057761" w:rsidP="00AB34DB">
            <w:p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Showcase success stories to inspire and motivate community members.</w:t>
            </w:r>
          </w:p>
          <w:p w14:paraId="7329A246" w14:textId="77777777" w:rsidR="00057761" w:rsidRPr="00DC58E3" w:rsidRDefault="00057761" w:rsidP="00AB34DB">
            <w:pPr>
              <w:spacing w:after="0" w:line="240" w:lineRule="auto"/>
              <w:rPr>
                <w:rFonts w:eastAsia="Times New Roman" w:cstheme="minorHAnsi"/>
                <w:color w:val="000000"/>
                <w:sz w:val="20"/>
                <w:szCs w:val="20"/>
              </w:rPr>
            </w:pPr>
          </w:p>
          <w:p w14:paraId="71E53D4B" w14:textId="77777777" w:rsidR="00057761" w:rsidRPr="00DC58E3" w:rsidRDefault="00057761" w:rsidP="00AB34DB">
            <w:pPr>
              <w:spacing w:after="0" w:line="240" w:lineRule="auto"/>
              <w:rPr>
                <w:rFonts w:eastAsia="Times New Roman" w:cstheme="minorHAnsi"/>
                <w:color w:val="000000"/>
                <w:sz w:val="20"/>
                <w:szCs w:val="20"/>
              </w:rPr>
            </w:pPr>
          </w:p>
          <w:p w14:paraId="3831506C" w14:textId="77777777" w:rsidR="00057761" w:rsidRPr="00DC58E3" w:rsidRDefault="00057761" w:rsidP="00AB34DB">
            <w:pPr>
              <w:spacing w:after="0" w:line="240" w:lineRule="auto"/>
              <w:rPr>
                <w:rFonts w:eastAsia="Times New Roman" w:cstheme="minorHAnsi"/>
                <w:color w:val="000000"/>
                <w:sz w:val="20"/>
                <w:szCs w:val="20"/>
              </w:rPr>
            </w:pPr>
          </w:p>
          <w:p w14:paraId="1CD6D871" w14:textId="589961E5" w:rsidR="00057761" w:rsidRPr="00DC58E3" w:rsidRDefault="00057761" w:rsidP="00AB34DB">
            <w:pPr>
              <w:spacing w:after="0" w:line="240" w:lineRule="auto"/>
              <w:rPr>
                <w:rFonts w:eastAsia="Times New Roman" w:cstheme="minorHAns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93A1F05" w14:textId="77777777" w:rsidR="00057761" w:rsidRPr="00DC58E3" w:rsidRDefault="00057761" w:rsidP="00AB34DB">
            <w:pPr>
              <w:spacing w:after="0" w:line="240" w:lineRule="auto"/>
              <w:rPr>
                <w:rFonts w:eastAsia="Times New Roman" w:cstheme="minorHAnsi"/>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3C34414" w14:textId="55179605" w:rsidR="00057761" w:rsidRPr="00DC58E3" w:rsidRDefault="00057761" w:rsidP="00057761">
            <w:pPr>
              <w:pStyle w:val="ListParagraph"/>
              <w:numPr>
                <w:ilvl w:val="0"/>
                <w:numId w:val="27"/>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t xml:space="preserve">Number of storytelling sessions conducted. </w:t>
            </w:r>
          </w:p>
          <w:p w14:paraId="50C02890" w14:textId="77777777" w:rsidR="00057761" w:rsidRPr="00DC58E3" w:rsidRDefault="00057761" w:rsidP="00057761">
            <w:pPr>
              <w:pStyle w:val="ListParagraph"/>
              <w:numPr>
                <w:ilvl w:val="0"/>
                <w:numId w:val="27"/>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Positive impact on community motivation.</w:t>
            </w:r>
          </w:p>
          <w:p w14:paraId="7C2668A9" w14:textId="77777777" w:rsidR="00057761" w:rsidRPr="00DC58E3" w:rsidRDefault="00057761" w:rsidP="00057761">
            <w:pPr>
              <w:spacing w:after="0" w:line="240" w:lineRule="auto"/>
              <w:rPr>
                <w:rFonts w:eastAsia="Times New Roman" w:cstheme="minorHAnsi"/>
                <w:color w:val="000000"/>
                <w:sz w:val="20"/>
                <w:szCs w:val="20"/>
              </w:rPr>
            </w:pPr>
          </w:p>
          <w:p w14:paraId="1493D6DE" w14:textId="77777777" w:rsidR="00057761" w:rsidRPr="00DC58E3" w:rsidRDefault="00057761" w:rsidP="00057761">
            <w:pPr>
              <w:spacing w:after="0" w:line="240" w:lineRule="auto"/>
              <w:rPr>
                <w:rFonts w:eastAsia="Times New Roman" w:cstheme="minorHAnsi"/>
                <w:color w:val="000000"/>
                <w:sz w:val="20"/>
                <w:szCs w:val="20"/>
              </w:rPr>
            </w:pPr>
          </w:p>
          <w:p w14:paraId="45C4F6F5" w14:textId="4EFB76D4" w:rsidR="00057761" w:rsidRPr="00DC58E3" w:rsidRDefault="00057761" w:rsidP="00057761">
            <w:pPr>
              <w:spacing w:after="0" w:line="240" w:lineRule="auto"/>
              <w:rPr>
                <w:rFonts w:eastAsia="Times New Roman" w:cstheme="minorHAnsi"/>
                <w:color w:val="000000"/>
                <w:sz w:val="20"/>
                <w:szCs w:val="20"/>
              </w:rPr>
            </w:pPr>
          </w:p>
        </w:tc>
        <w:tc>
          <w:tcPr>
            <w:tcW w:w="2227" w:type="dxa"/>
            <w:tcBorders>
              <w:top w:val="single" w:sz="4" w:space="0" w:color="auto"/>
              <w:left w:val="nil"/>
              <w:bottom w:val="single" w:sz="4" w:space="0" w:color="auto"/>
              <w:right w:val="single" w:sz="4" w:space="0" w:color="auto"/>
            </w:tcBorders>
            <w:shd w:val="clear" w:color="auto" w:fill="auto"/>
            <w:noWrap/>
            <w:vAlign w:val="bottom"/>
          </w:tcPr>
          <w:p w14:paraId="21B3F62E" w14:textId="0FF7FB70" w:rsidR="00057761" w:rsidRPr="00DC58E3" w:rsidRDefault="00057761" w:rsidP="00057761">
            <w:pPr>
              <w:pStyle w:val="ListParagraph"/>
              <w:numPr>
                <w:ilvl w:val="0"/>
                <w:numId w:val="28"/>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 xml:space="preserve">Documentation of storytelling sessions. </w:t>
            </w:r>
          </w:p>
          <w:p w14:paraId="65855B9F" w14:textId="77777777" w:rsidR="00057761" w:rsidRPr="00DC58E3" w:rsidRDefault="00057761" w:rsidP="00057761">
            <w:pPr>
              <w:pStyle w:val="ListParagraph"/>
              <w:numPr>
                <w:ilvl w:val="0"/>
                <w:numId w:val="28"/>
              </w:numPr>
              <w:spacing w:after="0" w:line="240" w:lineRule="auto"/>
              <w:rPr>
                <w:rFonts w:eastAsia="Times New Roman" w:cstheme="minorHAnsi"/>
                <w:color w:val="000000"/>
                <w:sz w:val="20"/>
                <w:szCs w:val="20"/>
              </w:rPr>
            </w:pPr>
            <w:r w:rsidRPr="00DC58E3">
              <w:rPr>
                <w:rFonts w:eastAsia="Times New Roman" w:cstheme="minorHAnsi"/>
                <w:color w:val="000000"/>
                <w:sz w:val="20"/>
                <w:szCs w:val="20"/>
              </w:rPr>
              <w:lastRenderedPageBreak/>
              <w:t xml:space="preserve"> Community feedback and reactions.</w:t>
            </w:r>
          </w:p>
          <w:p w14:paraId="04589405" w14:textId="77777777" w:rsidR="00057761" w:rsidRPr="00DC58E3" w:rsidRDefault="00057761" w:rsidP="00057761">
            <w:pPr>
              <w:spacing w:after="0" w:line="240" w:lineRule="auto"/>
              <w:rPr>
                <w:rFonts w:eastAsia="Times New Roman" w:cstheme="minorHAnsi"/>
                <w:color w:val="000000"/>
                <w:sz w:val="20"/>
                <w:szCs w:val="20"/>
              </w:rPr>
            </w:pPr>
          </w:p>
          <w:p w14:paraId="28C32B15" w14:textId="77777777" w:rsidR="00057761" w:rsidRPr="00DC58E3" w:rsidRDefault="00057761" w:rsidP="00057761">
            <w:pPr>
              <w:spacing w:after="0" w:line="240" w:lineRule="auto"/>
              <w:rPr>
                <w:rFonts w:eastAsia="Times New Roman" w:cstheme="minorHAnsi"/>
                <w:color w:val="000000"/>
                <w:sz w:val="20"/>
                <w:szCs w:val="20"/>
              </w:rPr>
            </w:pPr>
          </w:p>
          <w:p w14:paraId="3042DD76" w14:textId="014DD368" w:rsidR="00057761" w:rsidRPr="00DC58E3" w:rsidRDefault="00057761" w:rsidP="00057761">
            <w:pPr>
              <w:spacing w:after="0" w:line="240" w:lineRule="auto"/>
              <w:rPr>
                <w:rFonts w:eastAsia="Times New Roman" w:cstheme="minorHAnsi"/>
                <w:color w:val="000000"/>
                <w:sz w:val="20"/>
                <w:szCs w:val="20"/>
              </w:rPr>
            </w:pPr>
          </w:p>
        </w:tc>
      </w:tr>
    </w:tbl>
    <w:p w14:paraId="3CEE60E2" w14:textId="22B9AF69" w:rsidR="00A22F8F" w:rsidRPr="00DC58E3" w:rsidRDefault="00A22F8F" w:rsidP="00725ED5">
      <w:pPr>
        <w:jc w:val="both"/>
        <w:rPr>
          <w:rFonts w:ascii="Times New Roman" w:hAnsi="Times New Roman" w:cs="Times New Roman"/>
        </w:rPr>
      </w:pPr>
      <w:r w:rsidRPr="00DC58E3">
        <w:rPr>
          <w:rFonts w:ascii="Times New Roman" w:hAnsi="Times New Roman" w:cs="Times New Roman"/>
        </w:rPr>
        <w:lastRenderedPageBreak/>
        <w:t xml:space="preserve">Add </w:t>
      </w:r>
      <w:r w:rsidR="00725ED5" w:rsidRPr="00DC58E3">
        <w:rPr>
          <w:rFonts w:ascii="Times New Roman" w:hAnsi="Times New Roman" w:cs="Times New Roman"/>
        </w:rPr>
        <w:t>additional rows if necessary.</w:t>
      </w:r>
    </w:p>
    <w:p w14:paraId="67C12D75" w14:textId="77777777" w:rsidR="00725ED5" w:rsidRPr="00DC58E3" w:rsidRDefault="00725ED5" w:rsidP="00725ED5">
      <w:pPr>
        <w:jc w:val="both"/>
        <w:rPr>
          <w:rFonts w:ascii="Times New Roman" w:hAnsi="Times New Roman" w:cs="Times New Roman"/>
          <w:sz w:val="24"/>
          <w:szCs w:val="24"/>
        </w:rPr>
      </w:pPr>
    </w:p>
    <w:p w14:paraId="1BD4D568" w14:textId="1940D008" w:rsidR="007C2BFB" w:rsidRPr="00DC58E3" w:rsidRDefault="001C26AE" w:rsidP="00E74D15">
      <w:pPr>
        <w:jc w:val="both"/>
        <w:rPr>
          <w:rFonts w:ascii="Times New Roman" w:hAnsi="Times New Roman" w:cs="Times New Roman"/>
          <w:b/>
          <w:bCs/>
          <w:sz w:val="24"/>
          <w:szCs w:val="24"/>
        </w:rPr>
      </w:pPr>
      <w:r w:rsidRPr="00DC58E3">
        <w:rPr>
          <w:rFonts w:ascii="Times New Roman" w:hAnsi="Times New Roman" w:cs="Times New Roman"/>
          <w:b/>
          <w:bCs/>
          <w:sz w:val="24"/>
          <w:szCs w:val="24"/>
        </w:rPr>
        <w:t>BUDGET</w:t>
      </w:r>
    </w:p>
    <w:p w14:paraId="6B7503C7" w14:textId="0D8E3D2B" w:rsidR="00032C25" w:rsidRPr="00DC58E3" w:rsidRDefault="007C2BFB" w:rsidP="00774C53">
      <w:pPr>
        <w:jc w:val="both"/>
        <w:rPr>
          <w:rFonts w:ascii="Times New Roman" w:hAnsi="Times New Roman" w:cs="Times New Roman"/>
          <w:sz w:val="24"/>
          <w:szCs w:val="24"/>
        </w:rPr>
      </w:pPr>
      <w:r w:rsidRPr="00DC58E3">
        <w:rPr>
          <w:rFonts w:ascii="Times New Roman" w:hAnsi="Times New Roman" w:cs="Times New Roman"/>
          <w:sz w:val="24"/>
          <w:szCs w:val="24"/>
        </w:rPr>
        <w:t>You are only eligible to receive funding for the total amount proposed in your budget, up to $</w:t>
      </w:r>
      <w:r w:rsidR="001C26AE" w:rsidRPr="00DC58E3">
        <w:rPr>
          <w:rFonts w:ascii="Times New Roman" w:hAnsi="Times New Roman" w:cs="Times New Roman"/>
          <w:sz w:val="24"/>
          <w:szCs w:val="24"/>
        </w:rPr>
        <w:t>1</w:t>
      </w:r>
      <w:r w:rsidRPr="00DC58E3">
        <w:rPr>
          <w:rFonts w:ascii="Times New Roman" w:hAnsi="Times New Roman" w:cs="Times New Roman"/>
          <w:sz w:val="24"/>
          <w:szCs w:val="24"/>
        </w:rPr>
        <w:t>,000 USD.</w:t>
      </w:r>
      <w:r w:rsidR="001C26AE" w:rsidRPr="00DC58E3">
        <w:rPr>
          <w:rFonts w:ascii="Times New Roman" w:hAnsi="Times New Roman" w:cs="Times New Roman"/>
          <w:sz w:val="24"/>
          <w:szCs w:val="24"/>
        </w:rPr>
        <w:t xml:space="preserve"> </w:t>
      </w:r>
      <w:r w:rsidRPr="00DC58E3">
        <w:rPr>
          <w:rFonts w:ascii="Times New Roman" w:hAnsi="Times New Roman" w:cs="Times New Roman"/>
          <w:sz w:val="24"/>
          <w:szCs w:val="24"/>
        </w:rPr>
        <w:t xml:space="preserve">Any requests for additional funding will be </w:t>
      </w:r>
      <w:r w:rsidR="001C26AE" w:rsidRPr="00DC58E3">
        <w:rPr>
          <w:rFonts w:ascii="Times New Roman" w:hAnsi="Times New Roman" w:cs="Times New Roman"/>
          <w:sz w:val="24"/>
          <w:szCs w:val="24"/>
        </w:rPr>
        <w:t xml:space="preserve">denied. </w:t>
      </w:r>
    </w:p>
    <w:tbl>
      <w:tblPr>
        <w:tblStyle w:val="TableGrid"/>
        <w:tblW w:w="9360" w:type="dxa"/>
        <w:tblInd w:w="-5" w:type="dxa"/>
        <w:tblLook w:val="04A0" w:firstRow="1" w:lastRow="0" w:firstColumn="1" w:lastColumn="0" w:noHBand="0" w:noVBand="1"/>
      </w:tblPr>
      <w:tblGrid>
        <w:gridCol w:w="2340"/>
        <w:gridCol w:w="1620"/>
        <w:gridCol w:w="5400"/>
      </w:tblGrid>
      <w:tr w:rsidR="007467EE" w:rsidRPr="00DC58E3" w14:paraId="46ADD10C" w14:textId="77777777" w:rsidTr="0086080C">
        <w:trPr>
          <w:trHeight w:val="300"/>
        </w:trPr>
        <w:tc>
          <w:tcPr>
            <w:tcW w:w="2340" w:type="dxa"/>
            <w:shd w:val="clear" w:color="auto" w:fill="BFBFBF" w:themeFill="background1" w:themeFillShade="BF"/>
          </w:tcPr>
          <w:p w14:paraId="6658C6E4" w14:textId="20030086" w:rsidR="007467EE" w:rsidRPr="00DC58E3" w:rsidRDefault="007467EE" w:rsidP="00E74D15">
            <w:pPr>
              <w:jc w:val="both"/>
              <w:rPr>
                <w:rFonts w:cstheme="minorHAnsi"/>
                <w:b/>
                <w:bCs/>
              </w:rPr>
            </w:pPr>
            <w:r w:rsidRPr="00DC58E3">
              <w:rPr>
                <w:rFonts w:cstheme="minorHAnsi"/>
                <w:b/>
                <w:bCs/>
              </w:rPr>
              <w:t>Item</w:t>
            </w:r>
            <w:r w:rsidR="00774C53" w:rsidRPr="00DC58E3">
              <w:rPr>
                <w:rFonts w:cstheme="minorHAnsi"/>
                <w:b/>
                <w:bCs/>
              </w:rPr>
              <w:t>*</w:t>
            </w:r>
            <w:r w:rsidRPr="00DC58E3">
              <w:rPr>
                <w:rFonts w:cstheme="minorHAnsi"/>
                <w:b/>
                <w:bCs/>
              </w:rPr>
              <w:t xml:space="preserve">   </w:t>
            </w:r>
          </w:p>
        </w:tc>
        <w:tc>
          <w:tcPr>
            <w:tcW w:w="1620" w:type="dxa"/>
            <w:shd w:val="clear" w:color="auto" w:fill="BFBFBF" w:themeFill="background1" w:themeFillShade="BF"/>
          </w:tcPr>
          <w:p w14:paraId="04B9E28F" w14:textId="1EA739D7" w:rsidR="007467EE" w:rsidRPr="00DC58E3" w:rsidRDefault="007467EE" w:rsidP="0A2B119E">
            <w:pPr>
              <w:jc w:val="both"/>
              <w:rPr>
                <w:rFonts w:cstheme="minorHAnsi"/>
                <w:b/>
                <w:bCs/>
              </w:rPr>
            </w:pPr>
            <w:r w:rsidRPr="00DC58E3">
              <w:rPr>
                <w:rFonts w:cstheme="minorHAnsi"/>
                <w:b/>
                <w:bCs/>
              </w:rPr>
              <w:t>Amount</w:t>
            </w:r>
            <w:r w:rsidR="0086080C" w:rsidRPr="00DC58E3">
              <w:rPr>
                <w:rFonts w:cstheme="minorHAnsi"/>
                <w:b/>
                <w:bCs/>
              </w:rPr>
              <w:t xml:space="preserve"> (USD)</w:t>
            </w:r>
          </w:p>
        </w:tc>
        <w:tc>
          <w:tcPr>
            <w:tcW w:w="5400" w:type="dxa"/>
            <w:shd w:val="clear" w:color="auto" w:fill="BFBFBF" w:themeFill="background1" w:themeFillShade="BF"/>
          </w:tcPr>
          <w:p w14:paraId="565659F4" w14:textId="4CB02C8E" w:rsidR="007467EE" w:rsidRPr="00DC58E3" w:rsidRDefault="007467EE" w:rsidP="00E74D15">
            <w:pPr>
              <w:jc w:val="both"/>
              <w:rPr>
                <w:rFonts w:cstheme="minorHAnsi"/>
                <w:b/>
                <w:bCs/>
              </w:rPr>
            </w:pPr>
            <w:r w:rsidRPr="00DC58E3">
              <w:rPr>
                <w:rFonts w:cstheme="minorHAnsi"/>
                <w:b/>
                <w:bCs/>
              </w:rPr>
              <w:t xml:space="preserve">Description </w:t>
            </w:r>
          </w:p>
        </w:tc>
      </w:tr>
      <w:tr w:rsidR="007467EE" w:rsidRPr="00DC58E3" w14:paraId="6C919A95" w14:textId="77777777" w:rsidTr="0086080C">
        <w:trPr>
          <w:trHeight w:val="300"/>
        </w:trPr>
        <w:tc>
          <w:tcPr>
            <w:tcW w:w="2340" w:type="dxa"/>
            <w:shd w:val="clear" w:color="auto" w:fill="D9D9D9" w:themeFill="background1" w:themeFillShade="D9"/>
          </w:tcPr>
          <w:p w14:paraId="15399AEB" w14:textId="331D7745" w:rsidR="007467EE" w:rsidRPr="00DC58E3" w:rsidRDefault="007467EE" w:rsidP="00650ADE">
            <w:pPr>
              <w:jc w:val="both"/>
              <w:rPr>
                <w:rFonts w:cstheme="minorHAnsi"/>
                <w:b/>
                <w:bCs/>
              </w:rPr>
            </w:pPr>
            <w:r w:rsidRPr="00DC58E3">
              <w:rPr>
                <w:rFonts w:cstheme="minorHAnsi"/>
                <w:b/>
                <w:bCs/>
              </w:rPr>
              <w:t>Travel/</w:t>
            </w:r>
            <w:r w:rsidR="003E6EFE" w:rsidRPr="00DC58E3">
              <w:rPr>
                <w:rFonts w:cstheme="minorHAnsi"/>
                <w:b/>
                <w:bCs/>
              </w:rPr>
              <w:t>Transportation</w:t>
            </w:r>
          </w:p>
        </w:tc>
        <w:tc>
          <w:tcPr>
            <w:tcW w:w="1620" w:type="dxa"/>
            <w:shd w:val="clear" w:color="auto" w:fill="D9D9D9" w:themeFill="background1" w:themeFillShade="D9"/>
          </w:tcPr>
          <w:p w14:paraId="5D0ACF6C" w14:textId="0562543A" w:rsidR="007467EE" w:rsidRPr="00DC58E3" w:rsidRDefault="007467EE" w:rsidP="0A2B119E">
            <w:pPr>
              <w:jc w:val="both"/>
              <w:rPr>
                <w:rFonts w:cstheme="minorHAnsi"/>
              </w:rPr>
            </w:pPr>
          </w:p>
        </w:tc>
        <w:tc>
          <w:tcPr>
            <w:tcW w:w="5400" w:type="dxa"/>
            <w:shd w:val="clear" w:color="auto" w:fill="D9D9D9" w:themeFill="background1" w:themeFillShade="D9"/>
          </w:tcPr>
          <w:p w14:paraId="460A387B" w14:textId="77777777" w:rsidR="007467EE" w:rsidRPr="00DC58E3" w:rsidRDefault="007467EE" w:rsidP="00E74D15">
            <w:pPr>
              <w:jc w:val="both"/>
              <w:rPr>
                <w:rFonts w:cstheme="minorHAnsi"/>
              </w:rPr>
            </w:pPr>
          </w:p>
        </w:tc>
      </w:tr>
      <w:tr w:rsidR="007467EE" w:rsidRPr="00DC58E3" w14:paraId="1B34D8F9" w14:textId="77777777" w:rsidTr="0086080C">
        <w:trPr>
          <w:trHeight w:val="300"/>
        </w:trPr>
        <w:tc>
          <w:tcPr>
            <w:tcW w:w="2340" w:type="dxa"/>
          </w:tcPr>
          <w:p w14:paraId="5EE4B683" w14:textId="37CD8D54" w:rsidR="007467EE" w:rsidRPr="00DC58E3" w:rsidRDefault="0086080C" w:rsidP="00032C25">
            <w:pPr>
              <w:jc w:val="both"/>
              <w:rPr>
                <w:rFonts w:cstheme="minorHAnsi"/>
              </w:rPr>
            </w:pPr>
            <w:r w:rsidRPr="00DC58E3">
              <w:rPr>
                <w:rFonts w:cstheme="minorHAnsi"/>
              </w:rPr>
              <w:t xml:space="preserve">Ground </w:t>
            </w:r>
            <w:r w:rsidR="00926BFE" w:rsidRPr="00DC58E3">
              <w:rPr>
                <w:rFonts w:cstheme="minorHAnsi"/>
              </w:rPr>
              <w:t>Transportation</w:t>
            </w:r>
          </w:p>
        </w:tc>
        <w:tc>
          <w:tcPr>
            <w:tcW w:w="1620" w:type="dxa"/>
          </w:tcPr>
          <w:p w14:paraId="20E72C49" w14:textId="61C25730" w:rsidR="007467EE" w:rsidRPr="00DC58E3" w:rsidRDefault="00926BFE" w:rsidP="0A2B119E">
            <w:pPr>
              <w:jc w:val="both"/>
              <w:rPr>
                <w:rFonts w:cstheme="minorHAnsi"/>
              </w:rPr>
            </w:pPr>
            <w:r w:rsidRPr="00DC58E3">
              <w:rPr>
                <w:rFonts w:cstheme="minorHAnsi"/>
              </w:rPr>
              <w:t>2</w:t>
            </w:r>
            <w:r w:rsidR="006F0D69" w:rsidRPr="00DC58E3">
              <w:rPr>
                <w:rFonts w:cstheme="minorHAnsi"/>
              </w:rPr>
              <w:t>5</w:t>
            </w:r>
            <w:r w:rsidRPr="00DC58E3">
              <w:rPr>
                <w:rFonts w:cstheme="minorHAnsi"/>
              </w:rPr>
              <w:t>0</w:t>
            </w:r>
          </w:p>
        </w:tc>
        <w:tc>
          <w:tcPr>
            <w:tcW w:w="5400" w:type="dxa"/>
          </w:tcPr>
          <w:p w14:paraId="09EDB8FE" w14:textId="3373107C" w:rsidR="007467EE" w:rsidRPr="00DC58E3" w:rsidRDefault="00926BFE" w:rsidP="00E74D15">
            <w:pPr>
              <w:jc w:val="both"/>
              <w:rPr>
                <w:rFonts w:cstheme="minorHAnsi"/>
              </w:rPr>
            </w:pPr>
            <w:r w:rsidRPr="00DC58E3">
              <w:rPr>
                <w:rFonts w:cstheme="minorHAnsi"/>
              </w:rPr>
              <w:t>local transportation for field visits and workshops</w:t>
            </w:r>
            <w:r w:rsidR="00F51D6F" w:rsidRPr="00DC58E3">
              <w:rPr>
                <w:rFonts w:cstheme="minorHAnsi"/>
              </w:rPr>
              <w:t>. This cost will be used to cover costs related to the transport going to rural communities where activities will be conducted.</w:t>
            </w:r>
          </w:p>
        </w:tc>
      </w:tr>
      <w:tr w:rsidR="007467EE" w:rsidRPr="00DC58E3" w14:paraId="26B743BC" w14:textId="77777777" w:rsidTr="0086080C">
        <w:trPr>
          <w:trHeight w:val="300"/>
        </w:trPr>
        <w:tc>
          <w:tcPr>
            <w:tcW w:w="2340" w:type="dxa"/>
          </w:tcPr>
          <w:p w14:paraId="55749B67" w14:textId="18F4C84B" w:rsidR="007467EE" w:rsidRPr="00DC58E3" w:rsidRDefault="0086080C" w:rsidP="00E74D15">
            <w:pPr>
              <w:jc w:val="both"/>
              <w:rPr>
                <w:rFonts w:cstheme="minorHAnsi"/>
              </w:rPr>
            </w:pPr>
            <w:r w:rsidRPr="00DC58E3">
              <w:rPr>
                <w:rFonts w:cstheme="minorHAnsi"/>
              </w:rPr>
              <w:t>Accommodations</w:t>
            </w:r>
          </w:p>
        </w:tc>
        <w:tc>
          <w:tcPr>
            <w:tcW w:w="1620" w:type="dxa"/>
          </w:tcPr>
          <w:p w14:paraId="7779B994" w14:textId="22035F81" w:rsidR="007467EE" w:rsidRPr="00DC58E3" w:rsidRDefault="003E6EFE" w:rsidP="0A2B119E">
            <w:pPr>
              <w:jc w:val="both"/>
              <w:rPr>
                <w:rFonts w:cstheme="minorHAnsi"/>
              </w:rPr>
            </w:pPr>
            <w:r w:rsidRPr="00DC58E3">
              <w:rPr>
                <w:rFonts w:cstheme="minorHAnsi"/>
              </w:rPr>
              <w:t>3</w:t>
            </w:r>
            <w:r w:rsidR="00926BFE" w:rsidRPr="00DC58E3">
              <w:rPr>
                <w:rFonts w:cstheme="minorHAnsi"/>
              </w:rPr>
              <w:t>00</w:t>
            </w:r>
          </w:p>
        </w:tc>
        <w:tc>
          <w:tcPr>
            <w:tcW w:w="5400" w:type="dxa"/>
          </w:tcPr>
          <w:p w14:paraId="4576F481" w14:textId="429829FC" w:rsidR="007467EE" w:rsidRPr="00DC58E3" w:rsidRDefault="00926BFE" w:rsidP="00E74D15">
            <w:pPr>
              <w:jc w:val="both"/>
              <w:rPr>
                <w:rFonts w:cstheme="minorHAnsi"/>
              </w:rPr>
            </w:pPr>
            <w:r w:rsidRPr="00DC58E3">
              <w:rPr>
                <w:rFonts w:cstheme="minorHAnsi"/>
              </w:rPr>
              <w:t xml:space="preserve">lodging for </w:t>
            </w:r>
            <w:r w:rsidR="003E6EFE" w:rsidRPr="00DC58E3">
              <w:rPr>
                <w:rFonts w:cstheme="minorHAnsi"/>
              </w:rPr>
              <w:t>facilitators</w:t>
            </w:r>
            <w:r w:rsidRPr="00DC58E3">
              <w:rPr>
                <w:rFonts w:cstheme="minorHAnsi"/>
              </w:rPr>
              <w:t xml:space="preserve"> during visits</w:t>
            </w:r>
            <w:r w:rsidR="00F51D6F" w:rsidRPr="00DC58E3">
              <w:rPr>
                <w:rFonts w:cstheme="minorHAnsi"/>
              </w:rPr>
              <w:t xml:space="preserve">. This will cover lodging costs for training facilitators if the training </w:t>
            </w:r>
            <w:r w:rsidR="006F0D69" w:rsidRPr="00DC58E3">
              <w:rPr>
                <w:rFonts w:cstheme="minorHAnsi"/>
              </w:rPr>
              <w:t>is</w:t>
            </w:r>
            <w:r w:rsidR="00F51D6F" w:rsidRPr="00DC58E3">
              <w:rPr>
                <w:rFonts w:cstheme="minorHAnsi"/>
              </w:rPr>
              <w:t xml:space="preserve"> conducted for more than two days. </w:t>
            </w:r>
          </w:p>
        </w:tc>
      </w:tr>
      <w:tr w:rsidR="007467EE" w:rsidRPr="00DC58E3" w14:paraId="54443D3D" w14:textId="77777777" w:rsidTr="0086080C">
        <w:trPr>
          <w:trHeight w:val="300"/>
        </w:trPr>
        <w:tc>
          <w:tcPr>
            <w:tcW w:w="2340" w:type="dxa"/>
            <w:shd w:val="clear" w:color="auto" w:fill="D9D9D9" w:themeFill="background1" w:themeFillShade="D9"/>
          </w:tcPr>
          <w:p w14:paraId="1CC791D9" w14:textId="5FF2E48F" w:rsidR="007467EE" w:rsidRPr="00DC58E3" w:rsidRDefault="007467EE" w:rsidP="00237A07">
            <w:pPr>
              <w:jc w:val="both"/>
              <w:rPr>
                <w:rFonts w:cstheme="minorHAnsi"/>
                <w:b/>
                <w:bCs/>
              </w:rPr>
            </w:pPr>
            <w:r w:rsidRPr="00DC58E3">
              <w:rPr>
                <w:rFonts w:cstheme="minorHAnsi"/>
                <w:b/>
                <w:bCs/>
              </w:rPr>
              <w:t>Direct project costs</w:t>
            </w:r>
          </w:p>
        </w:tc>
        <w:tc>
          <w:tcPr>
            <w:tcW w:w="1620" w:type="dxa"/>
            <w:shd w:val="clear" w:color="auto" w:fill="D9D9D9" w:themeFill="background1" w:themeFillShade="D9"/>
          </w:tcPr>
          <w:p w14:paraId="082AA37E" w14:textId="424142A8" w:rsidR="007467EE" w:rsidRPr="00DC58E3" w:rsidRDefault="007467EE" w:rsidP="0A2B119E">
            <w:pPr>
              <w:jc w:val="both"/>
              <w:rPr>
                <w:rFonts w:cstheme="minorHAnsi"/>
              </w:rPr>
            </w:pPr>
          </w:p>
        </w:tc>
        <w:tc>
          <w:tcPr>
            <w:tcW w:w="5400" w:type="dxa"/>
            <w:shd w:val="clear" w:color="auto" w:fill="D9D9D9" w:themeFill="background1" w:themeFillShade="D9"/>
          </w:tcPr>
          <w:p w14:paraId="55EE5A97" w14:textId="77777777" w:rsidR="007467EE" w:rsidRPr="00DC58E3" w:rsidRDefault="007467EE" w:rsidP="00E74D15">
            <w:pPr>
              <w:jc w:val="both"/>
              <w:rPr>
                <w:rFonts w:cstheme="minorHAnsi"/>
              </w:rPr>
            </w:pPr>
          </w:p>
        </w:tc>
      </w:tr>
      <w:tr w:rsidR="007467EE" w:rsidRPr="00DC58E3" w14:paraId="2788D91F" w14:textId="77777777" w:rsidTr="0086080C">
        <w:trPr>
          <w:trHeight w:val="300"/>
        </w:trPr>
        <w:tc>
          <w:tcPr>
            <w:tcW w:w="2340" w:type="dxa"/>
          </w:tcPr>
          <w:p w14:paraId="5ED08E8E" w14:textId="08CC486C" w:rsidR="007467EE" w:rsidRPr="00DC58E3" w:rsidRDefault="007467EE" w:rsidP="00032C25">
            <w:pPr>
              <w:jc w:val="both"/>
              <w:rPr>
                <w:rFonts w:cstheme="minorHAnsi"/>
              </w:rPr>
            </w:pPr>
            <w:r w:rsidRPr="00DC58E3">
              <w:rPr>
                <w:rFonts w:cstheme="minorHAnsi"/>
              </w:rPr>
              <w:t>Materials</w:t>
            </w:r>
            <w:r w:rsidR="00774C53" w:rsidRPr="00DC58E3">
              <w:rPr>
                <w:rFonts w:cstheme="minorHAnsi"/>
              </w:rPr>
              <w:t>/supplies</w:t>
            </w:r>
          </w:p>
        </w:tc>
        <w:tc>
          <w:tcPr>
            <w:tcW w:w="1620" w:type="dxa"/>
          </w:tcPr>
          <w:p w14:paraId="26EED065" w14:textId="2B9CE9B0" w:rsidR="007467EE" w:rsidRPr="00DC58E3" w:rsidRDefault="00926BFE" w:rsidP="0A2B119E">
            <w:pPr>
              <w:jc w:val="both"/>
              <w:rPr>
                <w:rFonts w:cstheme="minorHAnsi"/>
              </w:rPr>
            </w:pPr>
            <w:r w:rsidRPr="00DC58E3">
              <w:rPr>
                <w:rFonts w:cstheme="minorHAnsi"/>
              </w:rPr>
              <w:t>1500</w:t>
            </w:r>
          </w:p>
        </w:tc>
        <w:tc>
          <w:tcPr>
            <w:tcW w:w="5400" w:type="dxa"/>
          </w:tcPr>
          <w:p w14:paraId="4FAEF444" w14:textId="35A6CBDB" w:rsidR="007467EE" w:rsidRPr="00DC58E3" w:rsidRDefault="00926BFE" w:rsidP="00E74D15">
            <w:pPr>
              <w:jc w:val="both"/>
              <w:rPr>
                <w:rFonts w:cstheme="minorHAnsi"/>
              </w:rPr>
            </w:pPr>
            <w:r w:rsidRPr="00DC58E3">
              <w:rPr>
                <w:rFonts w:cstheme="minorHAnsi"/>
              </w:rPr>
              <w:t>F</w:t>
            </w:r>
            <w:r w:rsidRPr="00DC58E3">
              <w:rPr>
                <w:rFonts w:cstheme="minorHAnsi"/>
              </w:rPr>
              <w:t>or small-scale drip irrigation kits, educational materials</w:t>
            </w:r>
            <w:r w:rsidR="00F51D6F" w:rsidRPr="00DC58E3">
              <w:rPr>
                <w:rFonts w:cstheme="minorHAnsi"/>
              </w:rPr>
              <w:t xml:space="preserve">. These funds will be used to procure drip irrigation kits for smallholder farmers participating in this initiative. </w:t>
            </w:r>
            <w:r w:rsidR="00F51D6F" w:rsidRPr="00DC58E3">
              <w:rPr>
                <w:rFonts w:cstheme="minorHAnsi"/>
              </w:rPr>
              <w:t>The project will develop visual arts emerging from storytelling</w:t>
            </w:r>
            <w:r w:rsidR="006F0D69" w:rsidRPr="00DC58E3">
              <w:rPr>
                <w:rFonts w:cstheme="minorHAnsi"/>
              </w:rPr>
              <w:t>, which will be used during the training</w:t>
            </w:r>
            <w:r w:rsidR="00F51D6F" w:rsidRPr="00DC58E3">
              <w:rPr>
                <w:rFonts w:cstheme="minorHAnsi"/>
              </w:rPr>
              <w:t>.</w:t>
            </w:r>
          </w:p>
        </w:tc>
      </w:tr>
      <w:tr w:rsidR="007467EE" w:rsidRPr="00DC58E3" w14:paraId="5EC80C37" w14:textId="77777777" w:rsidTr="0086080C">
        <w:trPr>
          <w:trHeight w:val="300"/>
        </w:trPr>
        <w:tc>
          <w:tcPr>
            <w:tcW w:w="2340" w:type="dxa"/>
          </w:tcPr>
          <w:p w14:paraId="7069B9A1" w14:textId="75F2CA6E" w:rsidR="007467EE" w:rsidRPr="00DC58E3" w:rsidRDefault="007467EE" w:rsidP="00032C25">
            <w:pPr>
              <w:jc w:val="both"/>
              <w:rPr>
                <w:rFonts w:cstheme="minorHAnsi"/>
              </w:rPr>
            </w:pPr>
            <w:r w:rsidRPr="00DC58E3">
              <w:rPr>
                <w:rFonts w:cstheme="minorHAnsi"/>
              </w:rPr>
              <w:t>Stationary</w:t>
            </w:r>
          </w:p>
        </w:tc>
        <w:tc>
          <w:tcPr>
            <w:tcW w:w="1620" w:type="dxa"/>
          </w:tcPr>
          <w:p w14:paraId="5EE82C79" w14:textId="46F7F792" w:rsidR="007467EE" w:rsidRPr="00DC58E3" w:rsidRDefault="003E6EFE" w:rsidP="0A2B119E">
            <w:pPr>
              <w:jc w:val="both"/>
              <w:rPr>
                <w:rFonts w:cstheme="minorHAnsi"/>
              </w:rPr>
            </w:pPr>
            <w:r w:rsidRPr="00DC58E3">
              <w:rPr>
                <w:rFonts w:cstheme="minorHAnsi"/>
              </w:rPr>
              <w:t>500</w:t>
            </w:r>
          </w:p>
        </w:tc>
        <w:tc>
          <w:tcPr>
            <w:tcW w:w="5400" w:type="dxa"/>
          </w:tcPr>
          <w:p w14:paraId="477ADF67" w14:textId="4AA9E8E9" w:rsidR="007467EE" w:rsidRPr="00DC58E3" w:rsidRDefault="003E6EFE" w:rsidP="00E74D15">
            <w:pPr>
              <w:jc w:val="both"/>
              <w:rPr>
                <w:rFonts w:cstheme="minorHAnsi"/>
              </w:rPr>
            </w:pPr>
            <w:r w:rsidRPr="00DC58E3">
              <w:rPr>
                <w:rFonts w:cstheme="minorHAnsi"/>
              </w:rPr>
              <w:t>N</w:t>
            </w:r>
            <w:r w:rsidRPr="00DC58E3">
              <w:rPr>
                <w:rFonts w:cstheme="minorHAnsi"/>
              </w:rPr>
              <w:t>otebooks, pens, training materials</w:t>
            </w:r>
            <w:r w:rsidR="006F0D69" w:rsidRPr="00DC58E3">
              <w:rPr>
                <w:rFonts w:cstheme="minorHAnsi"/>
              </w:rPr>
              <w:t xml:space="preserve"> like flip charts and markers</w:t>
            </w:r>
            <w:r w:rsidR="00F51D6F" w:rsidRPr="00DC58E3">
              <w:rPr>
                <w:rFonts w:cstheme="minorHAnsi"/>
              </w:rPr>
              <w:t xml:space="preserve">. This will include </w:t>
            </w:r>
            <w:r w:rsidR="006F0D69" w:rsidRPr="00DC58E3">
              <w:rPr>
                <w:rFonts w:cstheme="minorHAnsi"/>
              </w:rPr>
              <w:t xml:space="preserve">costs related to materials used during the training workshops.  </w:t>
            </w:r>
          </w:p>
        </w:tc>
      </w:tr>
      <w:tr w:rsidR="007467EE" w:rsidRPr="00DC58E3" w14:paraId="05314CF1" w14:textId="77777777" w:rsidTr="0086080C">
        <w:trPr>
          <w:trHeight w:val="300"/>
        </w:trPr>
        <w:tc>
          <w:tcPr>
            <w:tcW w:w="2340" w:type="dxa"/>
          </w:tcPr>
          <w:p w14:paraId="3CEB0CB0" w14:textId="25FC82D4" w:rsidR="007467EE" w:rsidRPr="00DC58E3" w:rsidRDefault="003E6EFE" w:rsidP="00032C25">
            <w:pPr>
              <w:jc w:val="both"/>
              <w:rPr>
                <w:rFonts w:cstheme="minorHAnsi"/>
              </w:rPr>
            </w:pPr>
            <w:r w:rsidRPr="00DC58E3">
              <w:rPr>
                <w:rFonts w:cstheme="minorHAnsi"/>
              </w:rPr>
              <w:t>Community Engagement Events</w:t>
            </w:r>
          </w:p>
        </w:tc>
        <w:tc>
          <w:tcPr>
            <w:tcW w:w="1620" w:type="dxa"/>
          </w:tcPr>
          <w:p w14:paraId="4BC137DC" w14:textId="1242557C" w:rsidR="007467EE" w:rsidRPr="00DC58E3" w:rsidRDefault="003E6EFE" w:rsidP="0A2B119E">
            <w:pPr>
              <w:jc w:val="both"/>
              <w:rPr>
                <w:rFonts w:cstheme="minorHAnsi"/>
              </w:rPr>
            </w:pPr>
            <w:r w:rsidRPr="00DC58E3">
              <w:rPr>
                <w:rFonts w:cstheme="minorHAnsi"/>
              </w:rPr>
              <w:t>1750</w:t>
            </w:r>
          </w:p>
        </w:tc>
        <w:tc>
          <w:tcPr>
            <w:tcW w:w="5400" w:type="dxa"/>
          </w:tcPr>
          <w:p w14:paraId="7F69604C" w14:textId="319072C9" w:rsidR="007467EE" w:rsidRPr="00DC58E3" w:rsidRDefault="003E6EFE" w:rsidP="00E74D15">
            <w:pPr>
              <w:jc w:val="both"/>
              <w:rPr>
                <w:rFonts w:cstheme="minorHAnsi"/>
              </w:rPr>
            </w:pPr>
            <w:r w:rsidRPr="00DC58E3">
              <w:rPr>
                <w:rFonts w:cstheme="minorHAnsi"/>
              </w:rPr>
              <w:t>This will cover costs related to community engagements, including refreshments, snacks, the cost of the venue, and transport refunds for participants.</w:t>
            </w:r>
          </w:p>
        </w:tc>
      </w:tr>
      <w:tr w:rsidR="007467EE" w:rsidRPr="00DC58E3" w14:paraId="53333D6A" w14:textId="77777777" w:rsidTr="0086080C">
        <w:trPr>
          <w:trHeight w:val="300"/>
        </w:trPr>
        <w:tc>
          <w:tcPr>
            <w:tcW w:w="2340" w:type="dxa"/>
            <w:shd w:val="clear" w:color="auto" w:fill="D9D9D9" w:themeFill="background1" w:themeFillShade="D9"/>
          </w:tcPr>
          <w:p w14:paraId="5A0F21A0" w14:textId="6E32A8AB" w:rsidR="007467EE" w:rsidRPr="00DC58E3" w:rsidRDefault="007467EE" w:rsidP="00032C25">
            <w:pPr>
              <w:jc w:val="both"/>
              <w:rPr>
                <w:rFonts w:cstheme="minorHAnsi"/>
                <w:b/>
                <w:bCs/>
              </w:rPr>
            </w:pPr>
            <w:r w:rsidRPr="00DC58E3">
              <w:rPr>
                <w:rFonts w:cstheme="minorHAnsi"/>
                <w:b/>
                <w:bCs/>
              </w:rPr>
              <w:t>Other expenses</w:t>
            </w:r>
          </w:p>
        </w:tc>
        <w:tc>
          <w:tcPr>
            <w:tcW w:w="1620" w:type="dxa"/>
            <w:shd w:val="clear" w:color="auto" w:fill="D9D9D9" w:themeFill="background1" w:themeFillShade="D9"/>
          </w:tcPr>
          <w:p w14:paraId="0C44EBF9" w14:textId="63A70450" w:rsidR="007467EE" w:rsidRPr="00DC58E3" w:rsidRDefault="007467EE" w:rsidP="0A2B119E">
            <w:pPr>
              <w:jc w:val="both"/>
              <w:rPr>
                <w:rFonts w:cstheme="minorHAnsi"/>
              </w:rPr>
            </w:pPr>
          </w:p>
        </w:tc>
        <w:tc>
          <w:tcPr>
            <w:tcW w:w="5400" w:type="dxa"/>
            <w:shd w:val="clear" w:color="auto" w:fill="D9D9D9" w:themeFill="background1" w:themeFillShade="D9"/>
          </w:tcPr>
          <w:p w14:paraId="4CCBBD4E" w14:textId="77777777" w:rsidR="007467EE" w:rsidRPr="00DC58E3" w:rsidRDefault="007467EE" w:rsidP="00E74D15">
            <w:pPr>
              <w:jc w:val="both"/>
              <w:rPr>
                <w:rFonts w:cstheme="minorHAnsi"/>
              </w:rPr>
            </w:pPr>
          </w:p>
        </w:tc>
      </w:tr>
      <w:tr w:rsidR="007467EE" w:rsidRPr="00DC58E3" w14:paraId="54302D8D" w14:textId="77777777" w:rsidTr="0086080C">
        <w:trPr>
          <w:trHeight w:val="300"/>
        </w:trPr>
        <w:tc>
          <w:tcPr>
            <w:tcW w:w="2340" w:type="dxa"/>
          </w:tcPr>
          <w:p w14:paraId="574F57EE" w14:textId="7FB0968A" w:rsidR="007467EE" w:rsidRPr="00DC58E3" w:rsidRDefault="00F51D6F" w:rsidP="00032C25">
            <w:pPr>
              <w:jc w:val="both"/>
              <w:rPr>
                <w:rFonts w:cstheme="minorHAnsi"/>
              </w:rPr>
            </w:pPr>
            <w:r w:rsidRPr="00DC58E3">
              <w:rPr>
                <w:rFonts w:cstheme="minorHAnsi"/>
              </w:rPr>
              <w:t>Contingency</w:t>
            </w:r>
          </w:p>
        </w:tc>
        <w:tc>
          <w:tcPr>
            <w:tcW w:w="1620" w:type="dxa"/>
          </w:tcPr>
          <w:p w14:paraId="5D188439" w14:textId="7251FC62" w:rsidR="007467EE" w:rsidRPr="00DC58E3" w:rsidRDefault="00F51D6F" w:rsidP="0A2B119E">
            <w:pPr>
              <w:jc w:val="both"/>
              <w:rPr>
                <w:rFonts w:cstheme="minorHAnsi"/>
              </w:rPr>
            </w:pPr>
            <w:r w:rsidRPr="00DC58E3">
              <w:rPr>
                <w:rFonts w:cstheme="minorHAnsi"/>
              </w:rPr>
              <w:t>300</w:t>
            </w:r>
          </w:p>
        </w:tc>
        <w:tc>
          <w:tcPr>
            <w:tcW w:w="5400" w:type="dxa"/>
          </w:tcPr>
          <w:p w14:paraId="7AC676F6" w14:textId="2A105104" w:rsidR="007467EE" w:rsidRPr="00DC58E3" w:rsidRDefault="00F51D6F" w:rsidP="00E74D15">
            <w:pPr>
              <w:jc w:val="both"/>
              <w:rPr>
                <w:rFonts w:cstheme="minorHAnsi"/>
              </w:rPr>
            </w:pPr>
            <w:r w:rsidRPr="00DC58E3">
              <w:rPr>
                <w:rFonts w:cstheme="minorHAnsi"/>
              </w:rPr>
              <w:t>B</w:t>
            </w:r>
            <w:r w:rsidRPr="00DC58E3">
              <w:rPr>
                <w:rFonts w:cstheme="minorHAnsi"/>
              </w:rPr>
              <w:t>uffer for unforeseen expenses</w:t>
            </w:r>
          </w:p>
        </w:tc>
      </w:tr>
      <w:tr w:rsidR="007467EE" w:rsidRPr="00DC58E3" w14:paraId="4E87F21D" w14:textId="77777777" w:rsidTr="0086080C">
        <w:trPr>
          <w:trHeight w:val="300"/>
        </w:trPr>
        <w:tc>
          <w:tcPr>
            <w:tcW w:w="2340" w:type="dxa"/>
            <w:shd w:val="clear" w:color="auto" w:fill="D9D9D9" w:themeFill="background1" w:themeFillShade="D9"/>
          </w:tcPr>
          <w:p w14:paraId="41CEFA1F" w14:textId="33B04335" w:rsidR="007467EE" w:rsidRPr="00DC58E3" w:rsidRDefault="007467EE" w:rsidP="00032C25">
            <w:pPr>
              <w:jc w:val="both"/>
              <w:rPr>
                <w:rFonts w:cstheme="minorHAnsi"/>
                <w:b/>
                <w:bCs/>
              </w:rPr>
            </w:pPr>
            <w:r w:rsidRPr="00DC58E3">
              <w:rPr>
                <w:rFonts w:cstheme="minorHAnsi"/>
                <w:b/>
                <w:bCs/>
              </w:rPr>
              <w:t>Total</w:t>
            </w:r>
            <w:r w:rsidR="0086080C" w:rsidRPr="00DC58E3">
              <w:rPr>
                <w:rFonts w:cstheme="minorHAnsi"/>
                <w:b/>
                <w:bCs/>
              </w:rPr>
              <w:t xml:space="preserve"> (USD)</w:t>
            </w:r>
          </w:p>
        </w:tc>
        <w:tc>
          <w:tcPr>
            <w:tcW w:w="1620" w:type="dxa"/>
          </w:tcPr>
          <w:p w14:paraId="3C5E4E7B" w14:textId="2203E95A" w:rsidR="007467EE" w:rsidRPr="00DC58E3" w:rsidRDefault="006F0D69" w:rsidP="0A2B119E">
            <w:pPr>
              <w:jc w:val="both"/>
              <w:rPr>
                <w:rFonts w:cstheme="minorHAnsi"/>
              </w:rPr>
            </w:pPr>
            <w:r w:rsidRPr="00DC58E3">
              <w:rPr>
                <w:rFonts w:cstheme="minorHAnsi"/>
              </w:rPr>
              <w:t>4,600</w:t>
            </w:r>
          </w:p>
        </w:tc>
        <w:tc>
          <w:tcPr>
            <w:tcW w:w="5400" w:type="dxa"/>
          </w:tcPr>
          <w:p w14:paraId="08F588A6" w14:textId="77777777" w:rsidR="007467EE" w:rsidRPr="00DC58E3" w:rsidRDefault="007467EE" w:rsidP="00E74D15">
            <w:pPr>
              <w:jc w:val="both"/>
              <w:rPr>
                <w:rFonts w:cstheme="minorHAnsi"/>
              </w:rPr>
            </w:pPr>
          </w:p>
        </w:tc>
      </w:tr>
    </w:tbl>
    <w:p w14:paraId="2D8212A5" w14:textId="1DE0A27E" w:rsidR="00774C53" w:rsidRPr="00DC58E3" w:rsidRDefault="00774C53" w:rsidP="003A053D">
      <w:pPr>
        <w:rPr>
          <w:rFonts w:ascii="Times New Roman" w:hAnsi="Times New Roman" w:cs="Times New Roman"/>
          <w:sz w:val="20"/>
          <w:szCs w:val="20"/>
        </w:rPr>
      </w:pPr>
      <w:r w:rsidRPr="00DC58E3">
        <w:rPr>
          <w:rFonts w:ascii="Times New Roman" w:hAnsi="Times New Roman" w:cs="Times New Roman"/>
          <w:sz w:val="20"/>
          <w:szCs w:val="20"/>
        </w:rPr>
        <w:t>Add additional rows if necessary.</w:t>
      </w:r>
      <w:r w:rsidR="003A053D" w:rsidRPr="00DC58E3">
        <w:rPr>
          <w:rFonts w:ascii="Times New Roman" w:hAnsi="Times New Roman" w:cs="Times New Roman"/>
          <w:sz w:val="20"/>
          <w:szCs w:val="20"/>
        </w:rPr>
        <w:br/>
      </w:r>
      <w:r w:rsidRPr="00DC58E3">
        <w:rPr>
          <w:rFonts w:ascii="Times New Roman" w:hAnsi="Times New Roman" w:cs="Times New Roman"/>
          <w:sz w:val="20"/>
          <w:szCs w:val="20"/>
        </w:rPr>
        <w:t>* Expense items may significantly vary based on individual proposed initiatives and planned activities. Please feel free to include additional expense lines, ensuring they are reasonably justified in the description column.</w:t>
      </w:r>
    </w:p>
    <w:p w14:paraId="108F6B5B" w14:textId="08D37C38" w:rsidR="007C2BFB" w:rsidRPr="00DC58E3" w:rsidRDefault="0092675C" w:rsidP="00E74D15">
      <w:pPr>
        <w:jc w:val="both"/>
        <w:rPr>
          <w:rFonts w:ascii="Times New Roman" w:hAnsi="Times New Roman" w:cs="Times New Roman"/>
          <w:b/>
          <w:bCs/>
          <w:sz w:val="24"/>
          <w:szCs w:val="24"/>
        </w:rPr>
      </w:pPr>
      <w:r w:rsidRPr="00DC58E3">
        <w:rPr>
          <w:rFonts w:ascii="Times New Roman" w:hAnsi="Times New Roman" w:cs="Times New Roman"/>
          <w:b/>
          <w:bCs/>
          <w:sz w:val="24"/>
          <w:szCs w:val="24"/>
        </w:rPr>
        <w:t xml:space="preserve">EXPLAIN HOW YOU WILL FUND ADDITIONAL EXPENSES SHOULD YOUR BUDGET EXCEED $1,000 USD. </w:t>
      </w:r>
    </w:p>
    <w:p w14:paraId="4AAAED86" w14:textId="3F274973" w:rsidR="00A22F8F" w:rsidRPr="00DC58E3" w:rsidRDefault="00DC58E3" w:rsidP="00E74D15">
      <w:pPr>
        <w:jc w:val="both"/>
        <w:rPr>
          <w:rFonts w:ascii="Times New Roman" w:hAnsi="Times New Roman" w:cs="Times New Roman"/>
          <w:sz w:val="24"/>
          <w:szCs w:val="24"/>
        </w:rPr>
      </w:pPr>
      <w:r w:rsidRPr="00DC58E3">
        <w:rPr>
          <w:rFonts w:ascii="Times New Roman" w:hAnsi="Times New Roman" w:cs="Times New Roman"/>
          <w:sz w:val="24"/>
          <w:szCs w:val="24"/>
        </w:rPr>
        <w:t>The approach involves actively pursuing diverse funding sources, including grant opportunities from</w:t>
      </w:r>
      <w:r w:rsidRPr="00DC58E3">
        <w:rPr>
          <w:rFonts w:ascii="Times New Roman" w:hAnsi="Times New Roman" w:cs="Times New Roman"/>
          <w:sz w:val="24"/>
          <w:szCs w:val="24"/>
        </w:rPr>
        <w:t xml:space="preserve"> </w:t>
      </w:r>
      <w:r w:rsidRPr="00DC58E3">
        <w:rPr>
          <w:rFonts w:ascii="Times New Roman" w:hAnsi="Times New Roman" w:cs="Times New Roman"/>
          <w:sz w:val="24"/>
          <w:szCs w:val="24"/>
        </w:rPr>
        <w:t xml:space="preserve">foundations and relevant non-profit </w:t>
      </w:r>
      <w:r w:rsidRPr="00DC58E3">
        <w:rPr>
          <w:rFonts w:ascii="Times New Roman" w:hAnsi="Times New Roman" w:cs="Times New Roman"/>
          <w:sz w:val="24"/>
          <w:szCs w:val="24"/>
        </w:rPr>
        <w:t>organisation</w:t>
      </w:r>
      <w:r w:rsidRPr="00DC58E3">
        <w:rPr>
          <w:rFonts w:ascii="Times New Roman" w:hAnsi="Times New Roman" w:cs="Times New Roman"/>
          <w:sz w:val="24"/>
          <w:szCs w:val="24"/>
        </w:rPr>
        <w:t xml:space="preserve"> sharing the initiative's mission. Additionally, the initiative aims to engage local businesses for potential corporate sponsorships, </w:t>
      </w:r>
      <w:r w:rsidRPr="00DC58E3">
        <w:rPr>
          <w:rFonts w:ascii="Times New Roman" w:hAnsi="Times New Roman" w:cs="Times New Roman"/>
          <w:sz w:val="24"/>
          <w:szCs w:val="24"/>
        </w:rPr>
        <w:lastRenderedPageBreak/>
        <w:t>tapping into community fundraising efforts through events, campaigns, and donation drives. Leveraging online crowdfunding platforms provides an avenue to garner support from a broader audience. Collaborations with other organizations and strategic alliances are explored to access shared resources and support. In-kind donations, services, or resources from businesses and organizations are actively sought to supplement the budget. This multifaceted funding strategy ensures adaptability and financial sustainability, allowing the initiative to meet its objectives successfully despite exceeding the initial budget of $1,000.</w:t>
      </w:r>
    </w:p>
    <w:p w14:paraId="5E43781A" w14:textId="77777777" w:rsidR="001700B2" w:rsidRPr="00DC58E3" w:rsidRDefault="001700B2" w:rsidP="001700B2">
      <w:pPr>
        <w:spacing w:after="3" w:line="247" w:lineRule="auto"/>
        <w:ind w:left="509" w:hanging="10"/>
        <w:jc w:val="both"/>
        <w:rPr>
          <w:rFonts w:ascii="Gill Sans MT" w:eastAsia="Gill Sans MT" w:hAnsi="Gill Sans MT" w:cs="Gill Sans MT"/>
          <w:color w:val="000000"/>
        </w:rPr>
      </w:pPr>
    </w:p>
    <w:p w14:paraId="5ABFF614" w14:textId="70C93E4B" w:rsidR="007C2BFB" w:rsidRPr="00DC58E3" w:rsidRDefault="001C26AE" w:rsidP="00E74D15">
      <w:pPr>
        <w:jc w:val="both"/>
        <w:rPr>
          <w:rFonts w:ascii="Times New Roman" w:hAnsi="Times New Roman" w:cs="Times New Roman"/>
          <w:b/>
          <w:bCs/>
          <w:sz w:val="24"/>
          <w:szCs w:val="24"/>
        </w:rPr>
      </w:pPr>
      <w:r w:rsidRPr="00DC58E3">
        <w:rPr>
          <w:rFonts w:ascii="Times New Roman" w:hAnsi="Times New Roman" w:cs="Times New Roman"/>
          <w:b/>
          <w:bCs/>
          <w:sz w:val="24"/>
          <w:szCs w:val="24"/>
        </w:rPr>
        <w:t>ACKNOWLEDGEMENT AND SIGNATURE</w:t>
      </w:r>
    </w:p>
    <w:p w14:paraId="632D8BC5" w14:textId="1BF329B9" w:rsidR="00063706" w:rsidRPr="00DC58E3" w:rsidRDefault="00063706" w:rsidP="00063706">
      <w:pPr>
        <w:jc w:val="both"/>
        <w:rPr>
          <w:rFonts w:ascii="Times New Roman" w:hAnsi="Times New Roman" w:cs="Times New Roman"/>
          <w:sz w:val="24"/>
          <w:szCs w:val="24"/>
        </w:rPr>
      </w:pPr>
      <w:r w:rsidRPr="00DC58E3">
        <w:rPr>
          <w:rFonts w:ascii="Times New Roman" w:hAnsi="Times New Roman" w:cs="Times New Roman"/>
          <w:sz w:val="24"/>
          <w:szCs w:val="24"/>
        </w:rPr>
        <w:t xml:space="preserve">I acknowledge that my proposal necessitates approval from both my Center Director and Rotary </w:t>
      </w:r>
      <w:r w:rsidR="003A053D" w:rsidRPr="00DC58E3">
        <w:rPr>
          <w:rFonts w:ascii="Times New Roman" w:hAnsi="Times New Roman" w:cs="Times New Roman"/>
          <w:sz w:val="24"/>
          <w:szCs w:val="24"/>
        </w:rPr>
        <w:t xml:space="preserve">International </w:t>
      </w:r>
      <w:r w:rsidRPr="00DC58E3">
        <w:rPr>
          <w:rFonts w:ascii="Times New Roman" w:hAnsi="Times New Roman" w:cs="Times New Roman"/>
          <w:sz w:val="24"/>
          <w:szCs w:val="24"/>
        </w:rPr>
        <w:t>Peace Center</w:t>
      </w:r>
      <w:r w:rsidR="003A053D" w:rsidRPr="00DC58E3">
        <w:rPr>
          <w:rFonts w:ascii="Times New Roman" w:hAnsi="Times New Roman" w:cs="Times New Roman"/>
          <w:sz w:val="24"/>
          <w:szCs w:val="24"/>
        </w:rPr>
        <w:t>s</w:t>
      </w:r>
      <w:r w:rsidRPr="00DC58E3">
        <w:rPr>
          <w:rFonts w:ascii="Times New Roman" w:hAnsi="Times New Roman" w:cs="Times New Roman"/>
          <w:sz w:val="24"/>
          <w:szCs w:val="24"/>
        </w:rPr>
        <w:t xml:space="preserve"> Program Officer to obtain funding.</w:t>
      </w:r>
    </w:p>
    <w:p w14:paraId="36E147E0" w14:textId="77777777" w:rsidR="00063706" w:rsidRPr="00DC58E3" w:rsidRDefault="00063706" w:rsidP="00063706">
      <w:pPr>
        <w:jc w:val="both"/>
        <w:rPr>
          <w:rFonts w:ascii="Times New Roman" w:hAnsi="Times New Roman" w:cs="Times New Roman"/>
          <w:sz w:val="24"/>
          <w:szCs w:val="24"/>
        </w:rPr>
      </w:pPr>
      <w:r w:rsidRPr="00DC58E3">
        <w:rPr>
          <w:rFonts w:ascii="Times New Roman" w:hAnsi="Times New Roman" w:cs="Times New Roman"/>
          <w:sz w:val="24"/>
          <w:szCs w:val="24"/>
        </w:rPr>
        <w:t>I am aware of my responsibility to keep abreast of the latest guidance regarding travel restrictions and quarantine policies in countries I plan to visit for my SCI. Additionally, I commit to researching entry restrictions and policies in those countries.</w:t>
      </w:r>
    </w:p>
    <w:p w14:paraId="1552C94A" w14:textId="7B8F3799" w:rsidR="007C2BFB" w:rsidRPr="00DC58E3" w:rsidRDefault="007C2BFB" w:rsidP="0A2B119E">
      <w:pPr>
        <w:jc w:val="both"/>
        <w:rPr>
          <w:rFonts w:ascii="Times New Roman" w:hAnsi="Times New Roman" w:cs="Times New Roman"/>
          <w:sz w:val="24"/>
          <w:szCs w:val="24"/>
        </w:rPr>
      </w:pPr>
      <w:r w:rsidRPr="00DC58E3">
        <w:rPr>
          <w:rFonts w:ascii="Times New Roman" w:hAnsi="Times New Roman" w:cs="Times New Roman"/>
          <w:sz w:val="24"/>
          <w:szCs w:val="24"/>
        </w:rPr>
        <w:t xml:space="preserve">I agree that all funding decisions will be made by </w:t>
      </w:r>
      <w:r w:rsidR="169F61B7" w:rsidRPr="00DC58E3">
        <w:rPr>
          <w:rFonts w:ascii="Times New Roman" w:hAnsi="Times New Roman" w:cs="Times New Roman"/>
          <w:sz w:val="24"/>
          <w:szCs w:val="24"/>
        </w:rPr>
        <w:t>T</w:t>
      </w:r>
      <w:r w:rsidRPr="00DC58E3">
        <w:rPr>
          <w:rFonts w:ascii="Times New Roman" w:hAnsi="Times New Roman" w:cs="Times New Roman"/>
          <w:sz w:val="24"/>
          <w:szCs w:val="24"/>
        </w:rPr>
        <w:t xml:space="preserve">he </w:t>
      </w:r>
      <w:r w:rsidR="061D0E2C" w:rsidRPr="00DC58E3">
        <w:rPr>
          <w:rFonts w:ascii="Times New Roman" w:hAnsi="Times New Roman" w:cs="Times New Roman"/>
          <w:sz w:val="24"/>
          <w:szCs w:val="24"/>
        </w:rPr>
        <w:t xml:space="preserve">Rotary </w:t>
      </w:r>
      <w:r w:rsidRPr="00DC58E3">
        <w:rPr>
          <w:rFonts w:ascii="Times New Roman" w:hAnsi="Times New Roman" w:cs="Times New Roman"/>
          <w:sz w:val="24"/>
          <w:szCs w:val="24"/>
        </w:rPr>
        <w:t xml:space="preserve">Foundation, and </w:t>
      </w:r>
      <w:r w:rsidR="38715CED" w:rsidRPr="00DC58E3">
        <w:rPr>
          <w:rFonts w:ascii="Times New Roman" w:hAnsi="Times New Roman" w:cs="Times New Roman"/>
          <w:sz w:val="24"/>
          <w:szCs w:val="24"/>
        </w:rPr>
        <w:t>that I will not receive additional funding beyond what I have included in my proposed budget.</w:t>
      </w:r>
    </w:p>
    <w:p w14:paraId="19C61145" w14:textId="06712034" w:rsidR="00FB54AC" w:rsidRPr="00DC58E3" w:rsidRDefault="00063706" w:rsidP="00063706">
      <w:pPr>
        <w:jc w:val="both"/>
        <w:rPr>
          <w:rFonts w:ascii="Times New Roman" w:hAnsi="Times New Roman" w:cs="Times New Roman"/>
          <w:sz w:val="24"/>
          <w:szCs w:val="24"/>
        </w:rPr>
      </w:pPr>
      <w:r w:rsidRPr="00DC58E3">
        <w:rPr>
          <w:rFonts w:ascii="Times New Roman" w:hAnsi="Times New Roman" w:cs="Times New Roman"/>
          <w:sz w:val="24"/>
          <w:szCs w:val="24"/>
        </w:rPr>
        <w:t>I commit to providing updates</w:t>
      </w:r>
      <w:r w:rsidR="00FB54AC" w:rsidRPr="00DC58E3">
        <w:rPr>
          <w:rFonts w:ascii="Times New Roman" w:hAnsi="Times New Roman" w:cs="Times New Roman"/>
          <w:sz w:val="24"/>
          <w:szCs w:val="24"/>
        </w:rPr>
        <w:t xml:space="preserve"> regarding my</w:t>
      </w:r>
      <w:r w:rsidRPr="00DC58E3">
        <w:rPr>
          <w:rFonts w:ascii="Times New Roman" w:hAnsi="Times New Roman" w:cs="Times New Roman"/>
          <w:sz w:val="24"/>
          <w:szCs w:val="24"/>
        </w:rPr>
        <w:t xml:space="preserve"> </w:t>
      </w:r>
      <w:r w:rsidR="00FB54AC" w:rsidRPr="00DC58E3">
        <w:rPr>
          <w:rFonts w:ascii="Times New Roman" w:hAnsi="Times New Roman" w:cs="Times New Roman"/>
          <w:sz w:val="24"/>
          <w:szCs w:val="24"/>
        </w:rPr>
        <w:t>SCI to The Rotary Foundation through my host Rotary Peace Center.</w:t>
      </w:r>
    </w:p>
    <w:p w14:paraId="73C840E3" w14:textId="53013C94" w:rsidR="007C2BFB" w:rsidRPr="00DC58E3" w:rsidRDefault="007C2BFB" w:rsidP="00E74D15">
      <w:pPr>
        <w:jc w:val="both"/>
        <w:rPr>
          <w:rFonts w:ascii="Times New Roman" w:hAnsi="Times New Roman" w:cs="Times New Roman"/>
          <w:sz w:val="24"/>
          <w:szCs w:val="24"/>
        </w:rPr>
      </w:pPr>
      <w:r w:rsidRPr="00DC58E3">
        <w:rPr>
          <w:rFonts w:ascii="Times New Roman" w:hAnsi="Times New Roman" w:cs="Times New Roman"/>
          <w:sz w:val="24"/>
          <w:szCs w:val="24"/>
        </w:rPr>
        <w:t xml:space="preserve">I affirm that the information </w:t>
      </w:r>
      <w:r w:rsidR="00FB54AC" w:rsidRPr="00DC58E3">
        <w:rPr>
          <w:rFonts w:ascii="Times New Roman" w:hAnsi="Times New Roman" w:cs="Times New Roman"/>
          <w:sz w:val="24"/>
          <w:szCs w:val="24"/>
        </w:rPr>
        <w:t xml:space="preserve">presented </w:t>
      </w:r>
      <w:r w:rsidRPr="00DC58E3">
        <w:rPr>
          <w:rFonts w:ascii="Times New Roman" w:hAnsi="Times New Roman" w:cs="Times New Roman"/>
          <w:sz w:val="24"/>
          <w:szCs w:val="24"/>
        </w:rPr>
        <w:t xml:space="preserve">in this proposal is accurate to the best of my knowledge. </w:t>
      </w:r>
    </w:p>
    <w:p w14:paraId="2E0992ED" w14:textId="37CEACB5" w:rsidR="00063706" w:rsidRPr="00DC58E3" w:rsidRDefault="00063706" w:rsidP="00E74D15">
      <w:pPr>
        <w:jc w:val="both"/>
        <w:rPr>
          <w:rFonts w:ascii="Times New Roman" w:hAnsi="Times New Roman" w:cs="Times New Roman"/>
          <w:sz w:val="24"/>
          <w:szCs w:val="24"/>
        </w:rPr>
      </w:pPr>
      <w:proofErr w:type="gramStart"/>
      <w:r w:rsidRPr="00DC58E3">
        <w:rPr>
          <w:rFonts w:ascii="Times New Roman" w:hAnsi="Times New Roman" w:cs="Times New Roman"/>
          <w:sz w:val="24"/>
          <w:szCs w:val="24"/>
        </w:rPr>
        <w:t>In the event that</w:t>
      </w:r>
      <w:proofErr w:type="gramEnd"/>
      <w:r w:rsidRPr="00DC58E3">
        <w:rPr>
          <w:rFonts w:ascii="Times New Roman" w:hAnsi="Times New Roman" w:cs="Times New Roman"/>
          <w:sz w:val="24"/>
          <w:szCs w:val="24"/>
        </w:rPr>
        <w:t xml:space="preserve"> the funds provided by The Rotary Foundation are not utilized for the specified activity outlined in this proposal, or if the proposed activity does not come to fruition, I agree to return all </w:t>
      </w:r>
      <w:r w:rsidR="00FB54AC" w:rsidRPr="00DC58E3">
        <w:rPr>
          <w:rFonts w:ascii="Times New Roman" w:hAnsi="Times New Roman" w:cs="Times New Roman"/>
          <w:sz w:val="24"/>
          <w:szCs w:val="24"/>
        </w:rPr>
        <w:t xml:space="preserve">allocated </w:t>
      </w:r>
      <w:r w:rsidRPr="00DC58E3">
        <w:rPr>
          <w:rFonts w:ascii="Times New Roman" w:hAnsi="Times New Roman" w:cs="Times New Roman"/>
          <w:sz w:val="24"/>
          <w:szCs w:val="24"/>
        </w:rPr>
        <w:t>funds to The Foundation.</w:t>
      </w:r>
    </w:p>
    <w:p w14:paraId="58B91D3D" w14:textId="77777777" w:rsidR="00661AA3" w:rsidRPr="00DC58E3" w:rsidRDefault="00661AA3" w:rsidP="00E74D15">
      <w:pPr>
        <w:jc w:val="both"/>
        <w:rPr>
          <w:rFonts w:ascii="Times New Roman" w:hAnsi="Times New Roman" w:cs="Times New Roman"/>
          <w:b/>
          <w:bCs/>
          <w:sz w:val="24"/>
          <w:szCs w:val="24"/>
        </w:rPr>
      </w:pPr>
    </w:p>
    <w:p w14:paraId="1B0AABE1" w14:textId="310A1CD0" w:rsidR="007C2BFB" w:rsidRDefault="00FB54AC" w:rsidP="00E74D15">
      <w:pPr>
        <w:jc w:val="both"/>
        <w:rPr>
          <w:rFonts w:ascii="Times New Roman" w:hAnsi="Times New Roman" w:cs="Times New Roman"/>
          <w:b/>
          <w:bCs/>
          <w:sz w:val="24"/>
          <w:szCs w:val="24"/>
        </w:rPr>
      </w:pPr>
      <w:r w:rsidRPr="00DC58E3">
        <w:rPr>
          <w:rFonts w:ascii="Times New Roman" w:hAnsi="Times New Roman" w:cs="Times New Roman"/>
          <w:b/>
          <w:bCs/>
          <w:sz w:val="24"/>
          <w:szCs w:val="24"/>
        </w:rPr>
        <w:t>Date &amp; Signature of Rotary Peace Fellow</w:t>
      </w:r>
    </w:p>
    <w:p w14:paraId="3E436BAE" w14:textId="77777777" w:rsidR="008312B3" w:rsidRDefault="008312B3" w:rsidP="00E74D15">
      <w:pPr>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8312B3" w14:paraId="0599FD0C" w14:textId="77777777" w:rsidTr="00024828">
        <w:tc>
          <w:tcPr>
            <w:tcW w:w="1705" w:type="dxa"/>
          </w:tcPr>
          <w:p w14:paraId="79B3B2E5" w14:textId="2BA8BC35" w:rsidR="008312B3" w:rsidRDefault="008312B3" w:rsidP="00E74D15">
            <w:pPr>
              <w:jc w:val="both"/>
              <w:rPr>
                <w:rFonts w:ascii="Times New Roman" w:hAnsi="Times New Roman" w:cs="Times New Roman"/>
                <w:b/>
                <w:bCs/>
                <w:sz w:val="24"/>
                <w:szCs w:val="24"/>
              </w:rPr>
            </w:pPr>
            <w:r>
              <w:rPr>
                <w:rFonts w:ascii="Times New Roman" w:hAnsi="Times New Roman" w:cs="Times New Roman"/>
                <w:b/>
                <w:bCs/>
                <w:sz w:val="24"/>
                <w:szCs w:val="24"/>
              </w:rPr>
              <w:t>Name</w:t>
            </w:r>
          </w:p>
        </w:tc>
        <w:tc>
          <w:tcPr>
            <w:tcW w:w="7645" w:type="dxa"/>
          </w:tcPr>
          <w:p w14:paraId="451B2395" w14:textId="77777777" w:rsidR="008312B3" w:rsidRDefault="008312B3" w:rsidP="00E74D15">
            <w:pPr>
              <w:jc w:val="both"/>
              <w:rPr>
                <w:rFonts w:ascii="Times New Roman" w:hAnsi="Times New Roman" w:cs="Times New Roman"/>
                <w:b/>
                <w:bCs/>
                <w:sz w:val="24"/>
                <w:szCs w:val="24"/>
              </w:rPr>
            </w:pPr>
            <w:r>
              <w:rPr>
                <w:rFonts w:ascii="Times New Roman" w:hAnsi="Times New Roman" w:cs="Times New Roman"/>
                <w:b/>
                <w:bCs/>
                <w:sz w:val="24"/>
                <w:szCs w:val="24"/>
              </w:rPr>
              <w:t>: Henry Mlinde</w:t>
            </w:r>
          </w:p>
          <w:p w14:paraId="7DE2EC8E" w14:textId="3BA70C88" w:rsidR="00024828" w:rsidRDefault="00024828" w:rsidP="00E74D15">
            <w:pPr>
              <w:jc w:val="both"/>
              <w:rPr>
                <w:rFonts w:ascii="Times New Roman" w:hAnsi="Times New Roman" w:cs="Times New Roman"/>
                <w:b/>
                <w:bCs/>
                <w:sz w:val="24"/>
                <w:szCs w:val="24"/>
              </w:rPr>
            </w:pPr>
          </w:p>
        </w:tc>
      </w:tr>
      <w:tr w:rsidR="008312B3" w14:paraId="22155630" w14:textId="77777777" w:rsidTr="00024828">
        <w:tc>
          <w:tcPr>
            <w:tcW w:w="1705" w:type="dxa"/>
          </w:tcPr>
          <w:p w14:paraId="7F8D79C4" w14:textId="44D5A2BD" w:rsidR="008312B3" w:rsidRDefault="008312B3" w:rsidP="00E74D15">
            <w:pPr>
              <w:jc w:val="both"/>
              <w:rPr>
                <w:rFonts w:ascii="Times New Roman" w:hAnsi="Times New Roman" w:cs="Times New Roman"/>
                <w:b/>
                <w:bCs/>
                <w:sz w:val="24"/>
                <w:szCs w:val="24"/>
              </w:rPr>
            </w:pPr>
            <w:r>
              <w:rPr>
                <w:rFonts w:ascii="Times New Roman" w:hAnsi="Times New Roman" w:cs="Times New Roman"/>
                <w:b/>
                <w:bCs/>
                <w:sz w:val="24"/>
                <w:szCs w:val="24"/>
              </w:rPr>
              <w:t>Signature</w:t>
            </w:r>
          </w:p>
        </w:tc>
        <w:tc>
          <w:tcPr>
            <w:tcW w:w="7645" w:type="dxa"/>
          </w:tcPr>
          <w:p w14:paraId="42AB52E9" w14:textId="77777777" w:rsidR="008312B3" w:rsidRDefault="008312B3" w:rsidP="00E74D15">
            <w:pPr>
              <w:jc w:val="both"/>
            </w:pPr>
            <w:r>
              <w:rPr>
                <w:rFonts w:ascii="Times New Roman" w:hAnsi="Times New Roman" w:cs="Times New Roman"/>
                <w:b/>
                <w:bCs/>
                <w:sz w:val="24"/>
                <w:szCs w:val="24"/>
              </w:rPr>
              <w:t>:</w:t>
            </w:r>
            <w:r>
              <w:t xml:space="preserve"> </w:t>
            </w:r>
            <w:r w:rsidR="00024828">
              <w:rPr>
                <w:rFonts w:ascii="Times New Roman" w:hAnsi="Times New Roman" w:cs="Times New Roman"/>
                <w:b/>
                <w:bCs/>
                <w:noProof/>
                <w:sz w:val="24"/>
                <w:szCs w:val="24"/>
              </w:rPr>
              <w:drawing>
                <wp:inline distT="0" distB="0" distL="0" distR="0" wp14:anchorId="10D030A2" wp14:editId="41989FA4">
                  <wp:extent cx="796518" cy="423081"/>
                  <wp:effectExtent l="0" t="0" r="3810" b="0"/>
                  <wp:docPr id="1623204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04766" name="Picture 16232047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107" cy="440391"/>
                          </a:xfrm>
                          <a:prstGeom prst="rect">
                            <a:avLst/>
                          </a:prstGeom>
                        </pic:spPr>
                      </pic:pic>
                    </a:graphicData>
                  </a:graphic>
                </wp:inline>
              </w:drawing>
            </w:r>
          </w:p>
          <w:p w14:paraId="71854E2F" w14:textId="115F51C2" w:rsidR="00024828" w:rsidRDefault="00024828" w:rsidP="00E74D15">
            <w:pPr>
              <w:jc w:val="both"/>
              <w:rPr>
                <w:rFonts w:ascii="Times New Roman" w:hAnsi="Times New Roman" w:cs="Times New Roman"/>
                <w:b/>
                <w:bCs/>
                <w:sz w:val="24"/>
                <w:szCs w:val="24"/>
              </w:rPr>
            </w:pPr>
          </w:p>
        </w:tc>
      </w:tr>
      <w:tr w:rsidR="008312B3" w14:paraId="3C44A5DE" w14:textId="77777777" w:rsidTr="00024828">
        <w:tc>
          <w:tcPr>
            <w:tcW w:w="1705" w:type="dxa"/>
          </w:tcPr>
          <w:p w14:paraId="279845AF" w14:textId="36930107" w:rsidR="008312B3" w:rsidRDefault="008312B3" w:rsidP="00E74D15">
            <w:pPr>
              <w:jc w:val="both"/>
              <w:rPr>
                <w:rFonts w:ascii="Times New Roman" w:hAnsi="Times New Roman" w:cs="Times New Roman"/>
                <w:b/>
                <w:bCs/>
                <w:sz w:val="24"/>
                <w:szCs w:val="24"/>
              </w:rPr>
            </w:pPr>
            <w:r>
              <w:rPr>
                <w:rFonts w:ascii="Times New Roman" w:hAnsi="Times New Roman" w:cs="Times New Roman"/>
                <w:b/>
                <w:bCs/>
                <w:sz w:val="24"/>
                <w:szCs w:val="24"/>
              </w:rPr>
              <w:t>Date</w:t>
            </w:r>
          </w:p>
        </w:tc>
        <w:tc>
          <w:tcPr>
            <w:tcW w:w="7645" w:type="dxa"/>
          </w:tcPr>
          <w:p w14:paraId="17B600AD" w14:textId="3F55D889" w:rsidR="008312B3" w:rsidRDefault="008312B3" w:rsidP="00E74D15">
            <w:pPr>
              <w:jc w:val="both"/>
              <w:rPr>
                <w:rFonts w:ascii="Times New Roman" w:hAnsi="Times New Roman" w:cs="Times New Roman"/>
                <w:b/>
                <w:bCs/>
                <w:sz w:val="24"/>
                <w:szCs w:val="24"/>
              </w:rPr>
            </w:pPr>
            <w:r>
              <w:rPr>
                <w:rFonts w:ascii="Times New Roman" w:hAnsi="Times New Roman" w:cs="Times New Roman"/>
                <w:b/>
                <w:bCs/>
                <w:sz w:val="24"/>
                <w:szCs w:val="24"/>
              </w:rPr>
              <w:t>:</w:t>
            </w:r>
            <w:r w:rsidR="00024828">
              <w:rPr>
                <w:rFonts w:ascii="Times New Roman" w:hAnsi="Times New Roman" w:cs="Times New Roman"/>
                <w:b/>
                <w:bCs/>
                <w:sz w:val="24"/>
                <w:szCs w:val="24"/>
              </w:rPr>
              <w:t>11 December 2023</w:t>
            </w:r>
          </w:p>
        </w:tc>
      </w:tr>
    </w:tbl>
    <w:p w14:paraId="3D93DD4B" w14:textId="77777777" w:rsidR="008312B3" w:rsidRPr="00DC58E3" w:rsidRDefault="008312B3" w:rsidP="00E74D15">
      <w:pPr>
        <w:jc w:val="both"/>
        <w:rPr>
          <w:rFonts w:ascii="Times New Roman" w:hAnsi="Times New Roman" w:cs="Times New Roman"/>
          <w:b/>
          <w:bCs/>
          <w:sz w:val="24"/>
          <w:szCs w:val="24"/>
        </w:rPr>
      </w:pPr>
    </w:p>
    <w:p w14:paraId="04DB0B82" w14:textId="77777777" w:rsidR="008312B3" w:rsidRPr="00DC58E3" w:rsidRDefault="008312B3" w:rsidP="00FB54AC">
      <w:pPr>
        <w:jc w:val="both"/>
        <w:rPr>
          <w:rFonts w:ascii="Times New Roman" w:hAnsi="Times New Roman" w:cs="Times New Roman"/>
          <w:b/>
          <w:bCs/>
          <w:sz w:val="24"/>
          <w:szCs w:val="24"/>
        </w:rPr>
      </w:pPr>
    </w:p>
    <w:sectPr w:rsidR="008312B3" w:rsidRPr="00DC5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972"/>
    <w:multiLevelType w:val="hybridMultilevel"/>
    <w:tmpl w:val="DAB85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33E7A"/>
    <w:multiLevelType w:val="hybridMultilevel"/>
    <w:tmpl w:val="D714A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63AE"/>
    <w:multiLevelType w:val="hybridMultilevel"/>
    <w:tmpl w:val="D910D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57F5"/>
    <w:multiLevelType w:val="hybridMultilevel"/>
    <w:tmpl w:val="61021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A033F"/>
    <w:multiLevelType w:val="multilevel"/>
    <w:tmpl w:val="8BA81CD0"/>
    <w:lvl w:ilvl="0">
      <w:start w:val="1"/>
      <w:numFmt w:val="decimal"/>
      <w:lvlText w:val="%1."/>
      <w:lvlJc w:val="left"/>
      <w:pPr>
        <w:ind w:left="-180" w:hanging="360"/>
      </w:pPr>
      <w:rPr>
        <w:rFonts w:hint="default"/>
        <w:b w:val="0"/>
      </w:rPr>
    </w:lvl>
    <w:lvl w:ilvl="1">
      <w:start w:val="1"/>
      <w:numFmt w:val="decimal"/>
      <w:lvlText w:val="%1.%2."/>
      <w:lvlJc w:val="left"/>
      <w:pPr>
        <w:ind w:left="-180" w:hanging="360"/>
      </w:pPr>
      <w:rPr>
        <w:rFonts w:hint="default"/>
        <w:b w:val="0"/>
      </w:rPr>
    </w:lvl>
    <w:lvl w:ilvl="2">
      <w:start w:val="1"/>
      <w:numFmt w:val="decimal"/>
      <w:lvlText w:val="%1.%2.%3."/>
      <w:lvlJc w:val="left"/>
      <w:pPr>
        <w:ind w:left="18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540" w:hanging="1080"/>
      </w:pPr>
      <w:rPr>
        <w:rFonts w:hint="default"/>
        <w:b w:val="0"/>
      </w:rPr>
    </w:lvl>
    <w:lvl w:ilvl="5">
      <w:start w:val="1"/>
      <w:numFmt w:val="decimal"/>
      <w:lvlText w:val="%1.%2.%3.%4.%5.%6."/>
      <w:lvlJc w:val="left"/>
      <w:pPr>
        <w:ind w:left="540" w:hanging="1080"/>
      </w:pPr>
      <w:rPr>
        <w:rFonts w:hint="default"/>
        <w:b w:val="0"/>
      </w:rPr>
    </w:lvl>
    <w:lvl w:ilvl="6">
      <w:start w:val="1"/>
      <w:numFmt w:val="decimal"/>
      <w:lvlText w:val="%1.%2.%3.%4.%5.%6.%7."/>
      <w:lvlJc w:val="left"/>
      <w:pPr>
        <w:ind w:left="900" w:hanging="1440"/>
      </w:pPr>
      <w:rPr>
        <w:rFonts w:hint="default"/>
        <w:b w:val="0"/>
      </w:rPr>
    </w:lvl>
    <w:lvl w:ilvl="7">
      <w:start w:val="1"/>
      <w:numFmt w:val="decimal"/>
      <w:lvlText w:val="%1.%2.%3.%4.%5.%6.%7.%8."/>
      <w:lvlJc w:val="left"/>
      <w:pPr>
        <w:ind w:left="900" w:hanging="1440"/>
      </w:pPr>
      <w:rPr>
        <w:rFonts w:hint="default"/>
        <w:b w:val="0"/>
      </w:rPr>
    </w:lvl>
    <w:lvl w:ilvl="8">
      <w:start w:val="1"/>
      <w:numFmt w:val="decimal"/>
      <w:lvlText w:val="%1.%2.%3.%4.%5.%6.%7.%8.%9."/>
      <w:lvlJc w:val="left"/>
      <w:pPr>
        <w:ind w:left="1260" w:hanging="1800"/>
      </w:pPr>
      <w:rPr>
        <w:rFonts w:hint="default"/>
        <w:b w:val="0"/>
      </w:rPr>
    </w:lvl>
  </w:abstractNum>
  <w:abstractNum w:abstractNumId="5" w15:restartNumberingAfterBreak="0">
    <w:nsid w:val="0F450989"/>
    <w:multiLevelType w:val="hybridMultilevel"/>
    <w:tmpl w:val="0E7A9A8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3F013D3"/>
    <w:multiLevelType w:val="hybridMultilevel"/>
    <w:tmpl w:val="0C14B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E5718"/>
    <w:multiLevelType w:val="hybridMultilevel"/>
    <w:tmpl w:val="8A3E0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7DE8"/>
    <w:multiLevelType w:val="hybridMultilevel"/>
    <w:tmpl w:val="53DC9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13207"/>
    <w:multiLevelType w:val="hybridMultilevel"/>
    <w:tmpl w:val="EDA09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F63C3"/>
    <w:multiLevelType w:val="hybridMultilevel"/>
    <w:tmpl w:val="E938B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65848"/>
    <w:multiLevelType w:val="hybridMultilevel"/>
    <w:tmpl w:val="AE988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77575"/>
    <w:multiLevelType w:val="multilevel"/>
    <w:tmpl w:val="F01645E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85368C"/>
    <w:multiLevelType w:val="hybridMultilevel"/>
    <w:tmpl w:val="065EA444"/>
    <w:lvl w:ilvl="0" w:tplc="57ACF7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57FC2"/>
    <w:multiLevelType w:val="hybridMultilevel"/>
    <w:tmpl w:val="06D43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4EB8"/>
    <w:multiLevelType w:val="hybridMultilevel"/>
    <w:tmpl w:val="A3E06E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F24BD"/>
    <w:multiLevelType w:val="hybridMultilevel"/>
    <w:tmpl w:val="DA9A03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22403"/>
    <w:multiLevelType w:val="hybridMultilevel"/>
    <w:tmpl w:val="18CA6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47FF8"/>
    <w:multiLevelType w:val="hybridMultilevel"/>
    <w:tmpl w:val="0E321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D4DBA"/>
    <w:multiLevelType w:val="multilevel"/>
    <w:tmpl w:val="47D2C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54629B"/>
    <w:multiLevelType w:val="hybridMultilevel"/>
    <w:tmpl w:val="43465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939F4"/>
    <w:multiLevelType w:val="hybridMultilevel"/>
    <w:tmpl w:val="C96A6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D7E29"/>
    <w:multiLevelType w:val="hybridMultilevel"/>
    <w:tmpl w:val="EBEA0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60B7B"/>
    <w:multiLevelType w:val="multilevel"/>
    <w:tmpl w:val="044080BA"/>
    <w:lvl w:ilvl="0">
      <w:start w:val="1"/>
      <w:numFmt w:val="decimal"/>
      <w:lvlText w:val="%1."/>
      <w:lvlJc w:val="left"/>
      <w:pPr>
        <w:ind w:left="45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222B73"/>
    <w:multiLevelType w:val="hybridMultilevel"/>
    <w:tmpl w:val="28325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F2E5A"/>
    <w:multiLevelType w:val="multilevel"/>
    <w:tmpl w:val="CD083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07C43"/>
    <w:multiLevelType w:val="hybridMultilevel"/>
    <w:tmpl w:val="0E7A9A8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3EA27D1"/>
    <w:multiLevelType w:val="hybridMultilevel"/>
    <w:tmpl w:val="C5784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56E0B"/>
    <w:multiLevelType w:val="hybridMultilevel"/>
    <w:tmpl w:val="4DE26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44481"/>
    <w:multiLevelType w:val="hybridMultilevel"/>
    <w:tmpl w:val="94C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063210">
    <w:abstractNumId w:val="5"/>
  </w:num>
  <w:num w:numId="2" w16cid:durableId="233051774">
    <w:abstractNumId w:val="26"/>
  </w:num>
  <w:num w:numId="3" w16cid:durableId="1976829172">
    <w:abstractNumId w:val="13"/>
  </w:num>
  <w:num w:numId="4" w16cid:durableId="1507548714">
    <w:abstractNumId w:val="11"/>
  </w:num>
  <w:num w:numId="5" w16cid:durableId="818157700">
    <w:abstractNumId w:val="12"/>
  </w:num>
  <w:num w:numId="6" w16cid:durableId="1881820086">
    <w:abstractNumId w:val="4"/>
  </w:num>
  <w:num w:numId="7" w16cid:durableId="848786850">
    <w:abstractNumId w:val="25"/>
  </w:num>
  <w:num w:numId="8" w16cid:durableId="919830145">
    <w:abstractNumId w:val="23"/>
  </w:num>
  <w:num w:numId="9" w16cid:durableId="1336231267">
    <w:abstractNumId w:val="28"/>
  </w:num>
  <w:num w:numId="10" w16cid:durableId="1390038293">
    <w:abstractNumId w:val="1"/>
  </w:num>
  <w:num w:numId="11" w16cid:durableId="478814336">
    <w:abstractNumId w:val="9"/>
  </w:num>
  <w:num w:numId="12" w16cid:durableId="1299528126">
    <w:abstractNumId w:val="27"/>
  </w:num>
  <w:num w:numId="13" w16cid:durableId="259069842">
    <w:abstractNumId w:val="16"/>
  </w:num>
  <w:num w:numId="14" w16cid:durableId="287397647">
    <w:abstractNumId w:val="8"/>
  </w:num>
  <w:num w:numId="15" w16cid:durableId="1890921458">
    <w:abstractNumId w:val="20"/>
  </w:num>
  <w:num w:numId="16" w16cid:durableId="1518084480">
    <w:abstractNumId w:val="22"/>
  </w:num>
  <w:num w:numId="17" w16cid:durableId="1142697611">
    <w:abstractNumId w:val="7"/>
  </w:num>
  <w:num w:numId="18" w16cid:durableId="775176562">
    <w:abstractNumId w:val="10"/>
  </w:num>
  <w:num w:numId="19" w16cid:durableId="811481218">
    <w:abstractNumId w:val="6"/>
  </w:num>
  <w:num w:numId="20" w16cid:durableId="1535267211">
    <w:abstractNumId w:val="14"/>
  </w:num>
  <w:num w:numId="21" w16cid:durableId="1567060868">
    <w:abstractNumId w:val="21"/>
  </w:num>
  <w:num w:numId="22" w16cid:durableId="269169302">
    <w:abstractNumId w:val="2"/>
  </w:num>
  <w:num w:numId="23" w16cid:durableId="1072118569">
    <w:abstractNumId w:val="15"/>
  </w:num>
  <w:num w:numId="24" w16cid:durableId="1071003748">
    <w:abstractNumId w:val="24"/>
  </w:num>
  <w:num w:numId="25" w16cid:durableId="1982494412">
    <w:abstractNumId w:val="3"/>
  </w:num>
  <w:num w:numId="26" w16cid:durableId="1469663056">
    <w:abstractNumId w:val="18"/>
  </w:num>
  <w:num w:numId="27" w16cid:durableId="1773697591">
    <w:abstractNumId w:val="0"/>
  </w:num>
  <w:num w:numId="28" w16cid:durableId="737559085">
    <w:abstractNumId w:val="17"/>
  </w:num>
  <w:num w:numId="29" w16cid:durableId="180054739">
    <w:abstractNumId w:val="29"/>
  </w:num>
  <w:num w:numId="30" w16cid:durableId="504129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FB"/>
    <w:rsid w:val="00024828"/>
    <w:rsid w:val="00032C25"/>
    <w:rsid w:val="00057761"/>
    <w:rsid w:val="00063706"/>
    <w:rsid w:val="001700B2"/>
    <w:rsid w:val="001A2668"/>
    <w:rsid w:val="001C26AE"/>
    <w:rsid w:val="00237A07"/>
    <w:rsid w:val="0030094C"/>
    <w:rsid w:val="003020DD"/>
    <w:rsid w:val="00330E20"/>
    <w:rsid w:val="00361BF2"/>
    <w:rsid w:val="003A053D"/>
    <w:rsid w:val="003A49C7"/>
    <w:rsid w:val="003C5EA4"/>
    <w:rsid w:val="003E6EFE"/>
    <w:rsid w:val="004319F8"/>
    <w:rsid w:val="00457E2E"/>
    <w:rsid w:val="004764FF"/>
    <w:rsid w:val="004B5C8B"/>
    <w:rsid w:val="005036B4"/>
    <w:rsid w:val="00590DA6"/>
    <w:rsid w:val="005A37D6"/>
    <w:rsid w:val="005C7591"/>
    <w:rsid w:val="005F43BC"/>
    <w:rsid w:val="0062368D"/>
    <w:rsid w:val="00650ADE"/>
    <w:rsid w:val="00661AA3"/>
    <w:rsid w:val="006667E1"/>
    <w:rsid w:val="006C3044"/>
    <w:rsid w:val="006E47DE"/>
    <w:rsid w:val="006F0D69"/>
    <w:rsid w:val="006F3960"/>
    <w:rsid w:val="006F6FC7"/>
    <w:rsid w:val="00725ED5"/>
    <w:rsid w:val="00726B4D"/>
    <w:rsid w:val="007467EE"/>
    <w:rsid w:val="00774C53"/>
    <w:rsid w:val="007A5589"/>
    <w:rsid w:val="007B2D1F"/>
    <w:rsid w:val="007B3E41"/>
    <w:rsid w:val="007C2BFB"/>
    <w:rsid w:val="007E437A"/>
    <w:rsid w:val="008039A2"/>
    <w:rsid w:val="00807D11"/>
    <w:rsid w:val="0081691F"/>
    <w:rsid w:val="00831238"/>
    <w:rsid w:val="008312B3"/>
    <w:rsid w:val="008349BB"/>
    <w:rsid w:val="008463EC"/>
    <w:rsid w:val="00846A62"/>
    <w:rsid w:val="0086080C"/>
    <w:rsid w:val="008A7132"/>
    <w:rsid w:val="0092675C"/>
    <w:rsid w:val="00926BFE"/>
    <w:rsid w:val="0093796A"/>
    <w:rsid w:val="00963E6B"/>
    <w:rsid w:val="00986588"/>
    <w:rsid w:val="00A22F8F"/>
    <w:rsid w:val="00A666EB"/>
    <w:rsid w:val="00AB34DB"/>
    <w:rsid w:val="00AF735C"/>
    <w:rsid w:val="00B07BD7"/>
    <w:rsid w:val="00B15114"/>
    <w:rsid w:val="00BA67F6"/>
    <w:rsid w:val="00BC0DEB"/>
    <w:rsid w:val="00C05CF1"/>
    <w:rsid w:val="00C1130B"/>
    <w:rsid w:val="00C17E77"/>
    <w:rsid w:val="00C204F2"/>
    <w:rsid w:val="00C50868"/>
    <w:rsid w:val="00CC09DE"/>
    <w:rsid w:val="00CD470F"/>
    <w:rsid w:val="00D16917"/>
    <w:rsid w:val="00D85A32"/>
    <w:rsid w:val="00DC58E3"/>
    <w:rsid w:val="00DD23CE"/>
    <w:rsid w:val="00DE27BE"/>
    <w:rsid w:val="00E63133"/>
    <w:rsid w:val="00E67BE0"/>
    <w:rsid w:val="00E74D15"/>
    <w:rsid w:val="00EC767E"/>
    <w:rsid w:val="00ED43DE"/>
    <w:rsid w:val="00F13517"/>
    <w:rsid w:val="00F35D72"/>
    <w:rsid w:val="00F378B3"/>
    <w:rsid w:val="00F40D00"/>
    <w:rsid w:val="00F51D6F"/>
    <w:rsid w:val="00F64944"/>
    <w:rsid w:val="00FB54AC"/>
    <w:rsid w:val="00FC1F76"/>
    <w:rsid w:val="00FC40C1"/>
    <w:rsid w:val="00FD6560"/>
    <w:rsid w:val="00FE2576"/>
    <w:rsid w:val="00FE6ED4"/>
    <w:rsid w:val="028F6379"/>
    <w:rsid w:val="04802227"/>
    <w:rsid w:val="061D0E2C"/>
    <w:rsid w:val="0A2B119E"/>
    <w:rsid w:val="0BB0FA29"/>
    <w:rsid w:val="102FFE7F"/>
    <w:rsid w:val="10821CBF"/>
    <w:rsid w:val="111D5617"/>
    <w:rsid w:val="1123814F"/>
    <w:rsid w:val="152022F5"/>
    <w:rsid w:val="168617A6"/>
    <w:rsid w:val="169F61B7"/>
    <w:rsid w:val="19573000"/>
    <w:rsid w:val="1BB7361C"/>
    <w:rsid w:val="1DD36498"/>
    <w:rsid w:val="1E47DA63"/>
    <w:rsid w:val="1FEF4121"/>
    <w:rsid w:val="2099BF0C"/>
    <w:rsid w:val="22BC8D40"/>
    <w:rsid w:val="25B74BD7"/>
    <w:rsid w:val="294D7B24"/>
    <w:rsid w:val="2D1D95A5"/>
    <w:rsid w:val="2E7C6D90"/>
    <w:rsid w:val="2EA344EF"/>
    <w:rsid w:val="2ED732DD"/>
    <w:rsid w:val="2F2BE7B8"/>
    <w:rsid w:val="3164352A"/>
    <w:rsid w:val="363519A7"/>
    <w:rsid w:val="38715CED"/>
    <w:rsid w:val="3EB53E2C"/>
    <w:rsid w:val="40AD7B08"/>
    <w:rsid w:val="4A42AA20"/>
    <w:rsid w:val="4AE2ABE2"/>
    <w:rsid w:val="4C16E622"/>
    <w:rsid w:val="5158D33A"/>
    <w:rsid w:val="524950BF"/>
    <w:rsid w:val="557D511B"/>
    <w:rsid w:val="563522E1"/>
    <w:rsid w:val="57A4D4C7"/>
    <w:rsid w:val="5940A528"/>
    <w:rsid w:val="59D71D07"/>
    <w:rsid w:val="5AA1EE84"/>
    <w:rsid w:val="5B785572"/>
    <w:rsid w:val="5CC4D87F"/>
    <w:rsid w:val="5CCE8248"/>
    <w:rsid w:val="5E0EC8B8"/>
    <w:rsid w:val="5EF594F6"/>
    <w:rsid w:val="5EF9A07F"/>
    <w:rsid w:val="6005D94A"/>
    <w:rsid w:val="6069F93A"/>
    <w:rsid w:val="60EEF982"/>
    <w:rsid w:val="64C61B22"/>
    <w:rsid w:val="651AE0BB"/>
    <w:rsid w:val="69FB3D39"/>
    <w:rsid w:val="6D2F53E5"/>
    <w:rsid w:val="6F04D4AB"/>
    <w:rsid w:val="6F3E545A"/>
    <w:rsid w:val="706A4A27"/>
    <w:rsid w:val="73EE636B"/>
    <w:rsid w:val="744478C3"/>
    <w:rsid w:val="76CF65A3"/>
    <w:rsid w:val="77545957"/>
    <w:rsid w:val="7A9D79F0"/>
    <w:rsid w:val="7B8EF0FA"/>
    <w:rsid w:val="7BF2CD1D"/>
    <w:rsid w:val="7C1D89FD"/>
    <w:rsid w:val="7CB1C9E5"/>
    <w:rsid w:val="7D7C2665"/>
    <w:rsid w:val="7EBF8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87177"/>
  <w15:docId w15:val="{A670400D-4218-4D27-8355-31DDAD43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14"/>
    <w:pPr>
      <w:ind w:left="720"/>
      <w:contextualSpacing/>
    </w:pPr>
  </w:style>
  <w:style w:type="table" w:styleId="TableGrid">
    <w:name w:val="Table Grid"/>
    <w:basedOn w:val="TableNormal"/>
    <w:uiPriority w:val="39"/>
    <w:rsid w:val="001A26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3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2313</Words>
  <Characters>15134</Characters>
  <Application>Microsoft Office Word</Application>
  <DocSecurity>0</DocSecurity>
  <Lines>669</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nambalirwa</dc:creator>
  <cp:keywords/>
  <dc:description/>
  <cp:lastModifiedBy>Henry Mlinde</cp:lastModifiedBy>
  <cp:revision>3</cp:revision>
  <dcterms:created xsi:type="dcterms:W3CDTF">2023-12-11T12:39:00Z</dcterms:created>
  <dcterms:modified xsi:type="dcterms:W3CDTF">2023-12-11T12:58:00Z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5ed3a844d57698351f679eef6d198053add4c069d96a366cca84f63108cfb244</vt:lpwstr>
  </property>
</Properties>
</file>