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A0F20" w14:textId="08F6BEEF" w:rsidR="00153A64" w:rsidRPr="00E6519F" w:rsidRDefault="00153A64" w:rsidP="00E6519F">
      <w:pPr>
        <w:spacing w:after="73"/>
        <w:ind w:left="0" w:right="164" w:firstLine="0"/>
      </w:pPr>
    </w:p>
    <w:p w14:paraId="267D9A63" w14:textId="7D70038A" w:rsidR="00153A64" w:rsidRPr="004D63A6" w:rsidRDefault="00D548C1" w:rsidP="00A4047A">
      <w:pPr>
        <w:spacing w:after="10"/>
        <w:ind w:left="0" w:firstLine="0"/>
        <w:rPr>
          <w:szCs w:val="24"/>
        </w:rPr>
      </w:pPr>
      <w:r w:rsidRPr="004D63A6">
        <w:rPr>
          <w:szCs w:val="24"/>
        </w:rPr>
        <w:t xml:space="preserve"> </w:t>
      </w:r>
    </w:p>
    <w:p w14:paraId="5959C5C2" w14:textId="486017F8" w:rsidR="00CE5926" w:rsidRPr="005D3A35" w:rsidRDefault="00A4047A" w:rsidP="0083690C">
      <w:pPr>
        <w:spacing w:line="360" w:lineRule="auto"/>
        <w:ind w:left="-5"/>
        <w:jc w:val="center"/>
        <w:rPr>
          <w:b/>
          <w:color w:val="0070C0"/>
          <w:szCs w:val="24"/>
          <w:lang w:val="en-US"/>
        </w:rPr>
      </w:pPr>
      <w:r w:rsidRPr="005D3A35">
        <w:rPr>
          <w:b/>
          <w:color w:val="0070C0"/>
          <w:szCs w:val="24"/>
          <w:lang w:val="en-US"/>
        </w:rPr>
        <w:t xml:space="preserve">  TRAINING AND COMMISSIONING OF PEACE MONITORS IN GBV PREVENTION, RESPONSE AND COMMUNITY-BASED MEDIATION</w:t>
      </w:r>
      <w:r w:rsidR="005D3A35" w:rsidRPr="005D3A35">
        <w:rPr>
          <w:b/>
          <w:color w:val="0070C0"/>
          <w:szCs w:val="24"/>
          <w:lang w:val="en-US"/>
        </w:rPr>
        <w:t xml:space="preserve"> IN KALANGALA DISTRICT</w:t>
      </w:r>
    </w:p>
    <w:p w14:paraId="499E808D" w14:textId="3ACBAD1F" w:rsidR="00CE5926" w:rsidRPr="004D63A6" w:rsidRDefault="00D83C2B" w:rsidP="00D83C2B">
      <w:pPr>
        <w:spacing w:line="360" w:lineRule="auto"/>
        <w:ind w:left="-5"/>
        <w:jc w:val="center"/>
        <w:rPr>
          <w:szCs w:val="24"/>
          <w:lang w:val="en-US"/>
        </w:rPr>
      </w:pPr>
      <w:r>
        <w:rPr>
          <w:noProof/>
          <w:szCs w:val="24"/>
          <w:lang w:val="en-US" w:eastAsia="en-US"/>
        </w:rPr>
        <w:drawing>
          <wp:inline distT="0" distB="0" distL="0" distR="0" wp14:anchorId="5D50D1C2" wp14:editId="19872451">
            <wp:extent cx="5819775" cy="38798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3879850"/>
                    </a:xfrm>
                    <a:prstGeom prst="rect">
                      <a:avLst/>
                    </a:prstGeom>
                    <a:noFill/>
                  </pic:spPr>
                </pic:pic>
              </a:graphicData>
            </a:graphic>
          </wp:inline>
        </w:drawing>
      </w:r>
    </w:p>
    <w:p w14:paraId="17457489" w14:textId="2F4F7967" w:rsidR="00E9313D" w:rsidRDefault="00E9313D" w:rsidP="00D83C2B">
      <w:pPr>
        <w:spacing w:line="360" w:lineRule="auto"/>
        <w:ind w:left="-5"/>
        <w:jc w:val="center"/>
        <w:rPr>
          <w:szCs w:val="24"/>
          <w:lang w:val="en-US"/>
        </w:rPr>
      </w:pPr>
      <w:r w:rsidRPr="00D83C2B">
        <w:rPr>
          <w:szCs w:val="24"/>
          <w:lang w:val="en-US"/>
        </w:rPr>
        <w:t>BY</w:t>
      </w:r>
      <w:r w:rsidR="00D83C2B">
        <w:rPr>
          <w:szCs w:val="24"/>
          <w:lang w:val="en-US"/>
        </w:rPr>
        <w:t>:</w:t>
      </w:r>
      <w:r w:rsidR="00D83C2B" w:rsidRPr="00D83C2B">
        <w:rPr>
          <w:szCs w:val="24"/>
          <w:lang w:val="en-US"/>
        </w:rPr>
        <w:t xml:space="preserve"> </w:t>
      </w:r>
      <w:r w:rsidRPr="00D83C2B">
        <w:rPr>
          <w:szCs w:val="24"/>
          <w:lang w:val="en-US"/>
        </w:rPr>
        <w:t>STEPHEN SEMPANDE</w:t>
      </w:r>
      <w:r w:rsidR="00D83C2B">
        <w:rPr>
          <w:szCs w:val="24"/>
          <w:lang w:val="en-US"/>
        </w:rPr>
        <w:t>, ROTARY PEACE FELLOW</w:t>
      </w:r>
    </w:p>
    <w:p w14:paraId="16F123CF" w14:textId="77777777" w:rsidR="00D83C2B" w:rsidRDefault="00D83C2B" w:rsidP="00D83C2B">
      <w:pPr>
        <w:spacing w:line="360" w:lineRule="auto"/>
        <w:ind w:left="-5"/>
        <w:jc w:val="center"/>
        <w:rPr>
          <w:szCs w:val="24"/>
          <w:lang w:val="en-US"/>
        </w:rPr>
      </w:pPr>
    </w:p>
    <w:p w14:paraId="09CE8056" w14:textId="32BE75E8" w:rsidR="00E6519F" w:rsidRDefault="00E6519F" w:rsidP="004D63A6">
      <w:pPr>
        <w:spacing w:after="160" w:line="256" w:lineRule="auto"/>
        <w:ind w:left="0" w:firstLine="0"/>
        <w:jc w:val="center"/>
        <w:rPr>
          <w:rFonts w:eastAsia="Calibri"/>
          <w:color w:val="0070C0"/>
          <w:szCs w:val="24"/>
          <w:lang w:val="en-US" w:eastAsia="en-US"/>
        </w:rPr>
      </w:pPr>
    </w:p>
    <w:p w14:paraId="4FBE2125" w14:textId="7D8B48F1" w:rsidR="00E6519F" w:rsidRDefault="00E6519F" w:rsidP="004D63A6">
      <w:pPr>
        <w:spacing w:after="160" w:line="256" w:lineRule="auto"/>
        <w:ind w:left="0" w:firstLine="0"/>
        <w:jc w:val="center"/>
        <w:rPr>
          <w:rFonts w:eastAsia="Calibri"/>
          <w:color w:val="0070C0"/>
          <w:szCs w:val="24"/>
          <w:lang w:val="en-US" w:eastAsia="en-US"/>
        </w:rPr>
      </w:pPr>
    </w:p>
    <w:p w14:paraId="637A40BB" w14:textId="2F9365E5" w:rsidR="00E6519F" w:rsidRDefault="00E6519F" w:rsidP="004D63A6">
      <w:pPr>
        <w:spacing w:after="160" w:line="256" w:lineRule="auto"/>
        <w:ind w:left="0" w:firstLine="0"/>
        <w:jc w:val="center"/>
        <w:rPr>
          <w:rFonts w:eastAsia="Calibri"/>
          <w:color w:val="0070C0"/>
          <w:szCs w:val="24"/>
          <w:lang w:val="en-US" w:eastAsia="en-US"/>
        </w:rPr>
      </w:pPr>
    </w:p>
    <w:p w14:paraId="44B8DD61" w14:textId="7601F532" w:rsidR="00E6519F" w:rsidRDefault="00E6519F" w:rsidP="004D63A6">
      <w:pPr>
        <w:spacing w:after="160" w:line="256" w:lineRule="auto"/>
        <w:ind w:left="0" w:firstLine="0"/>
        <w:jc w:val="center"/>
        <w:rPr>
          <w:rFonts w:eastAsia="Calibri"/>
          <w:color w:val="0070C0"/>
          <w:szCs w:val="24"/>
          <w:lang w:val="en-US" w:eastAsia="en-US"/>
        </w:rPr>
      </w:pPr>
    </w:p>
    <w:p w14:paraId="4428740D" w14:textId="77777777" w:rsidR="00E6519F" w:rsidRDefault="00E6519F" w:rsidP="004D63A6">
      <w:pPr>
        <w:spacing w:after="160" w:line="256" w:lineRule="auto"/>
        <w:ind w:left="0" w:firstLine="0"/>
        <w:jc w:val="center"/>
        <w:rPr>
          <w:rFonts w:eastAsia="Calibri"/>
          <w:color w:val="0070C0"/>
          <w:szCs w:val="24"/>
          <w:lang w:val="en-US" w:eastAsia="en-US"/>
        </w:rPr>
      </w:pPr>
    </w:p>
    <w:p w14:paraId="5EF5CC0B" w14:textId="382B1E02" w:rsidR="00E6519F" w:rsidRDefault="00E6519F" w:rsidP="004D63A6">
      <w:pPr>
        <w:spacing w:after="160" w:line="256" w:lineRule="auto"/>
        <w:ind w:left="0" w:firstLine="0"/>
        <w:jc w:val="center"/>
        <w:rPr>
          <w:rFonts w:eastAsia="Calibri"/>
          <w:color w:val="0070C0"/>
          <w:szCs w:val="24"/>
          <w:lang w:val="en-US" w:eastAsia="en-US"/>
        </w:rPr>
      </w:pPr>
    </w:p>
    <w:p w14:paraId="692B1674" w14:textId="60B21D32" w:rsidR="00E6519F" w:rsidRDefault="00E6519F" w:rsidP="004D63A6">
      <w:pPr>
        <w:spacing w:after="160" w:line="256" w:lineRule="auto"/>
        <w:ind w:left="0" w:firstLine="0"/>
        <w:jc w:val="center"/>
        <w:rPr>
          <w:rFonts w:eastAsia="Calibri"/>
          <w:color w:val="0070C0"/>
          <w:szCs w:val="24"/>
          <w:lang w:val="en-US" w:eastAsia="en-US"/>
        </w:rPr>
      </w:pPr>
    </w:p>
    <w:p w14:paraId="2C16F4C9" w14:textId="291BD814" w:rsidR="00E6519F" w:rsidRDefault="00E6519F" w:rsidP="004D63A6">
      <w:pPr>
        <w:spacing w:after="160" w:line="256" w:lineRule="auto"/>
        <w:ind w:left="0" w:firstLine="0"/>
        <w:jc w:val="center"/>
        <w:rPr>
          <w:rFonts w:eastAsia="Calibri"/>
          <w:color w:val="0070C0"/>
          <w:szCs w:val="24"/>
          <w:lang w:val="en-US" w:eastAsia="en-US"/>
        </w:rPr>
      </w:pPr>
    </w:p>
    <w:p w14:paraId="2C3D4CC3" w14:textId="77777777" w:rsidR="00E6519F" w:rsidRPr="00D83C2B" w:rsidRDefault="00E6519F" w:rsidP="004D63A6">
      <w:pPr>
        <w:spacing w:after="160" w:line="256" w:lineRule="auto"/>
        <w:ind w:left="0" w:firstLine="0"/>
        <w:jc w:val="center"/>
        <w:rPr>
          <w:rFonts w:eastAsia="Calibri"/>
          <w:color w:val="0070C0"/>
          <w:szCs w:val="24"/>
          <w:lang w:val="en-US" w:eastAsia="en-US"/>
        </w:rPr>
      </w:pPr>
    </w:p>
    <w:p w14:paraId="72583E08" w14:textId="77777777" w:rsidR="004D63A6" w:rsidRPr="004D63A6" w:rsidRDefault="004D63A6" w:rsidP="00ED6410">
      <w:pPr>
        <w:pStyle w:val="Heading1"/>
        <w:jc w:val="center"/>
        <w:rPr>
          <w:rFonts w:eastAsia="Calibri"/>
          <w:lang w:val="en-US" w:eastAsia="en-US"/>
        </w:rPr>
      </w:pPr>
      <w:bookmarkStart w:id="0" w:name="_Toc92839114"/>
      <w:r w:rsidRPr="004D63A6">
        <w:rPr>
          <w:rFonts w:eastAsia="Calibri"/>
          <w:lang w:val="en-US" w:eastAsia="en-US"/>
        </w:rPr>
        <w:lastRenderedPageBreak/>
        <w:t>DECLAR</w:t>
      </w:r>
      <w:bookmarkStart w:id="1" w:name="_GoBack"/>
      <w:bookmarkEnd w:id="1"/>
      <w:r w:rsidRPr="004D63A6">
        <w:rPr>
          <w:rFonts w:eastAsia="Calibri"/>
          <w:lang w:val="en-US" w:eastAsia="en-US"/>
        </w:rPr>
        <w:t>ATION</w:t>
      </w:r>
      <w:bookmarkEnd w:id="0"/>
    </w:p>
    <w:p w14:paraId="3E509ECF" w14:textId="77777777" w:rsidR="004D63A6" w:rsidRPr="004D63A6" w:rsidRDefault="004D63A6" w:rsidP="00395BAD">
      <w:pPr>
        <w:spacing w:after="160" w:line="360" w:lineRule="auto"/>
        <w:ind w:left="0" w:firstLine="0"/>
        <w:jc w:val="both"/>
        <w:rPr>
          <w:rFonts w:eastAsia="Calibri"/>
          <w:color w:val="auto"/>
          <w:szCs w:val="24"/>
          <w:lang w:val="en-US" w:eastAsia="en-US"/>
        </w:rPr>
      </w:pPr>
    </w:p>
    <w:p w14:paraId="35E9463D" w14:textId="70E05899" w:rsidR="004D63A6" w:rsidRPr="004D63A6" w:rsidRDefault="00C05060" w:rsidP="00395BAD">
      <w:pPr>
        <w:spacing w:after="160" w:line="360" w:lineRule="auto"/>
        <w:ind w:left="0" w:firstLine="0"/>
        <w:jc w:val="both"/>
        <w:rPr>
          <w:rFonts w:eastAsia="Calibri"/>
          <w:color w:val="auto"/>
          <w:szCs w:val="24"/>
          <w:lang w:val="en-US" w:eastAsia="en-US"/>
        </w:rPr>
      </w:pPr>
      <w:r>
        <w:rPr>
          <w:rFonts w:eastAsia="Calibri"/>
          <w:color w:val="auto"/>
          <w:szCs w:val="24"/>
          <w:lang w:val="en-US" w:eastAsia="en-US"/>
        </w:rPr>
        <w:t xml:space="preserve">I, Stephen </w:t>
      </w:r>
      <w:proofErr w:type="spellStart"/>
      <w:r>
        <w:rPr>
          <w:rFonts w:eastAsia="Calibri"/>
          <w:color w:val="auto"/>
          <w:szCs w:val="24"/>
          <w:lang w:val="en-US" w:eastAsia="en-US"/>
        </w:rPr>
        <w:t>Sempande</w:t>
      </w:r>
      <w:proofErr w:type="spellEnd"/>
      <w:r w:rsidR="004D63A6" w:rsidRPr="004D63A6">
        <w:rPr>
          <w:rFonts w:eastAsia="Calibri"/>
          <w:color w:val="auto"/>
          <w:szCs w:val="24"/>
          <w:lang w:val="en-US" w:eastAsia="en-US"/>
        </w:rPr>
        <w:t>, do hereby declare that “</w:t>
      </w:r>
      <w:r w:rsidR="00E6519F" w:rsidRPr="00E37888">
        <w:rPr>
          <w:rFonts w:cstheme="minorHAnsi"/>
        </w:rPr>
        <w:t xml:space="preserve">Hand Holding Initiative (Strategic partnership for improved education outcomes among pupils from remote islands of </w:t>
      </w:r>
      <w:proofErr w:type="spellStart"/>
      <w:r w:rsidR="00E6519F" w:rsidRPr="00E37888">
        <w:rPr>
          <w:rFonts w:cstheme="minorHAnsi"/>
        </w:rPr>
        <w:t>Kalangala</w:t>
      </w:r>
      <w:proofErr w:type="spellEnd"/>
      <w:r w:rsidR="00E6519F" w:rsidRPr="00E37888">
        <w:rPr>
          <w:rFonts w:cstheme="minorHAnsi"/>
        </w:rPr>
        <w:t xml:space="preserve"> district)</w:t>
      </w:r>
      <w:r w:rsidR="004D63A6" w:rsidRPr="004D63A6">
        <w:rPr>
          <w:rFonts w:eastAsia="Calibri"/>
          <w:color w:val="auto"/>
          <w:szCs w:val="24"/>
          <w:lang w:val="en-US" w:eastAsia="en-US"/>
        </w:rPr>
        <w:t>” is entirely my original unaided work, except where acknowledged, and that it has not been submitted before to any other University or institution of higher learning for the award of any academic qualification.</w:t>
      </w:r>
    </w:p>
    <w:p w14:paraId="5138603C" w14:textId="77777777" w:rsidR="004D63A6" w:rsidRPr="004D63A6" w:rsidRDefault="004D63A6" w:rsidP="00395BAD">
      <w:pPr>
        <w:spacing w:after="160" w:line="360" w:lineRule="auto"/>
        <w:ind w:left="0" w:firstLine="0"/>
        <w:jc w:val="both"/>
        <w:rPr>
          <w:rFonts w:eastAsia="Calibri"/>
          <w:color w:val="auto"/>
          <w:szCs w:val="24"/>
          <w:lang w:val="en-US" w:eastAsia="en-US"/>
        </w:rPr>
      </w:pPr>
    </w:p>
    <w:p w14:paraId="7AD0C1F9" w14:textId="32B9AC4F" w:rsidR="004D63A6" w:rsidRPr="004D63A6" w:rsidRDefault="004D63A6" w:rsidP="00395BAD">
      <w:pPr>
        <w:spacing w:after="160" w:line="360" w:lineRule="auto"/>
        <w:ind w:left="0" w:firstLine="0"/>
        <w:jc w:val="both"/>
        <w:rPr>
          <w:rFonts w:eastAsia="Calibri"/>
          <w:color w:val="auto"/>
          <w:szCs w:val="24"/>
          <w:lang w:val="en-US" w:eastAsia="en-US"/>
        </w:rPr>
      </w:pPr>
      <w:r w:rsidRPr="004D63A6">
        <w:rPr>
          <w:rFonts w:eastAsia="Calibri"/>
          <w:color w:val="auto"/>
          <w:szCs w:val="24"/>
          <w:lang w:val="en-US" w:eastAsia="en-US"/>
        </w:rPr>
        <w:t>Signed…………</w:t>
      </w:r>
      <w:r w:rsidR="00A564DE" w:rsidRPr="00A564DE">
        <w:rPr>
          <w:rFonts w:ascii="Century Gothic" w:eastAsia="Calibri" w:hAnsi="Century Gothic"/>
          <w:b/>
          <w:noProof/>
          <w:color w:val="auto"/>
          <w:sz w:val="20"/>
          <w:szCs w:val="20"/>
          <w:lang w:val="en-US" w:eastAsia="en-US"/>
        </w:rPr>
        <w:drawing>
          <wp:inline distT="0" distB="0" distL="0" distR="0" wp14:anchorId="36D1A6FD" wp14:editId="24000AA2">
            <wp:extent cx="250190" cy="25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 cy="255905"/>
                    </a:xfrm>
                    <a:prstGeom prst="rect">
                      <a:avLst/>
                    </a:prstGeom>
                    <a:noFill/>
                  </pic:spPr>
                </pic:pic>
              </a:graphicData>
            </a:graphic>
          </wp:inline>
        </w:drawing>
      </w:r>
      <w:r w:rsidRPr="004D63A6">
        <w:rPr>
          <w:rFonts w:eastAsia="Calibri"/>
          <w:color w:val="auto"/>
          <w:szCs w:val="24"/>
          <w:lang w:val="en-US" w:eastAsia="en-US"/>
        </w:rPr>
        <w:t>………                     Dat</w:t>
      </w:r>
      <w:r w:rsidR="00A564DE">
        <w:rPr>
          <w:rFonts w:eastAsia="Calibri"/>
          <w:color w:val="auto"/>
          <w:szCs w:val="24"/>
          <w:lang w:val="en-US" w:eastAsia="en-US"/>
        </w:rPr>
        <w:t>e: January 12, 2022</w:t>
      </w:r>
    </w:p>
    <w:p w14:paraId="35AE680A" w14:textId="60CBF651" w:rsidR="004D63A6" w:rsidRPr="004D63A6" w:rsidRDefault="00C05060" w:rsidP="00395BAD">
      <w:pPr>
        <w:spacing w:after="160" w:line="360" w:lineRule="auto"/>
        <w:ind w:left="0" w:firstLine="0"/>
        <w:jc w:val="both"/>
        <w:rPr>
          <w:rFonts w:eastAsia="Calibri"/>
          <w:color w:val="auto"/>
          <w:szCs w:val="24"/>
          <w:lang w:val="en-US" w:eastAsia="en-US"/>
        </w:rPr>
      </w:pPr>
      <w:r w:rsidRPr="00C05060">
        <w:rPr>
          <w:rFonts w:eastAsia="Calibri"/>
          <w:color w:val="auto"/>
          <w:szCs w:val="24"/>
          <w:lang w:val="en-US" w:eastAsia="en-US"/>
        </w:rPr>
        <w:t>STEPHEN SEMPANDE</w:t>
      </w:r>
      <w:r w:rsidRPr="004D63A6">
        <w:rPr>
          <w:rFonts w:eastAsia="Calibri"/>
          <w:color w:val="auto"/>
          <w:szCs w:val="24"/>
          <w:lang w:val="en-US" w:eastAsia="en-US"/>
        </w:rPr>
        <w:t>, ROTARY PEACE FELLOW</w:t>
      </w:r>
    </w:p>
    <w:p w14:paraId="7EDA27C3"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704FC634" w14:textId="123465C5" w:rsidR="004D63A6" w:rsidRDefault="004D63A6" w:rsidP="0083690C">
      <w:pPr>
        <w:spacing w:line="360" w:lineRule="auto"/>
        <w:ind w:left="-5"/>
        <w:rPr>
          <w:b/>
        </w:rPr>
      </w:pPr>
    </w:p>
    <w:p w14:paraId="7F30E8D7" w14:textId="12617BBE" w:rsidR="004D63A6" w:rsidRDefault="004D63A6" w:rsidP="0083690C">
      <w:pPr>
        <w:spacing w:line="360" w:lineRule="auto"/>
        <w:ind w:left="-5"/>
        <w:rPr>
          <w:b/>
        </w:rPr>
      </w:pPr>
    </w:p>
    <w:p w14:paraId="40D4D069" w14:textId="3F4C2250" w:rsidR="004D63A6" w:rsidRDefault="004D63A6" w:rsidP="0083690C">
      <w:pPr>
        <w:spacing w:line="360" w:lineRule="auto"/>
        <w:ind w:left="-5"/>
        <w:rPr>
          <w:b/>
        </w:rPr>
      </w:pPr>
    </w:p>
    <w:p w14:paraId="66CD2C8E" w14:textId="68332717" w:rsidR="004D63A6" w:rsidRDefault="004D63A6" w:rsidP="0083690C">
      <w:pPr>
        <w:spacing w:line="360" w:lineRule="auto"/>
        <w:ind w:left="-5"/>
        <w:rPr>
          <w:b/>
        </w:rPr>
      </w:pPr>
    </w:p>
    <w:p w14:paraId="0D6F7F97" w14:textId="097E7C5B" w:rsidR="004D63A6" w:rsidRDefault="004D63A6" w:rsidP="0083690C">
      <w:pPr>
        <w:spacing w:line="360" w:lineRule="auto"/>
        <w:ind w:left="-5"/>
        <w:rPr>
          <w:b/>
        </w:rPr>
      </w:pPr>
    </w:p>
    <w:p w14:paraId="547560E3" w14:textId="3612B64A" w:rsidR="004D63A6" w:rsidRDefault="004D63A6" w:rsidP="0083690C">
      <w:pPr>
        <w:spacing w:line="360" w:lineRule="auto"/>
        <w:ind w:left="-5"/>
        <w:rPr>
          <w:b/>
        </w:rPr>
      </w:pPr>
    </w:p>
    <w:p w14:paraId="06E7F5D9" w14:textId="0BCF4BD2" w:rsidR="004D63A6" w:rsidRDefault="004D63A6" w:rsidP="0083690C">
      <w:pPr>
        <w:spacing w:line="360" w:lineRule="auto"/>
        <w:ind w:left="-5"/>
        <w:rPr>
          <w:b/>
        </w:rPr>
      </w:pPr>
    </w:p>
    <w:p w14:paraId="2A9C5D6E" w14:textId="7912DD71" w:rsidR="004D63A6" w:rsidRDefault="004D63A6" w:rsidP="0083690C">
      <w:pPr>
        <w:spacing w:line="360" w:lineRule="auto"/>
        <w:ind w:left="-5"/>
        <w:rPr>
          <w:b/>
        </w:rPr>
      </w:pPr>
    </w:p>
    <w:p w14:paraId="63C62D63" w14:textId="44C81A30" w:rsidR="00395BAD" w:rsidRDefault="00395BAD" w:rsidP="0083690C">
      <w:pPr>
        <w:spacing w:line="360" w:lineRule="auto"/>
        <w:ind w:left="-5"/>
        <w:rPr>
          <w:b/>
        </w:rPr>
      </w:pPr>
    </w:p>
    <w:p w14:paraId="4BA17A81" w14:textId="0CE58341" w:rsidR="00395BAD" w:rsidRDefault="00395BAD" w:rsidP="0083690C">
      <w:pPr>
        <w:spacing w:line="360" w:lineRule="auto"/>
        <w:ind w:left="-5"/>
        <w:rPr>
          <w:b/>
        </w:rPr>
      </w:pPr>
    </w:p>
    <w:p w14:paraId="5BE906AA" w14:textId="15B18E7D" w:rsidR="00395BAD" w:rsidRDefault="00395BAD" w:rsidP="0083690C">
      <w:pPr>
        <w:spacing w:line="360" w:lineRule="auto"/>
        <w:ind w:left="-5"/>
        <w:rPr>
          <w:b/>
        </w:rPr>
      </w:pPr>
    </w:p>
    <w:p w14:paraId="57B40602" w14:textId="30576833" w:rsidR="00395BAD" w:rsidRDefault="00395BAD" w:rsidP="0083690C">
      <w:pPr>
        <w:spacing w:line="360" w:lineRule="auto"/>
        <w:ind w:left="-5"/>
        <w:rPr>
          <w:b/>
        </w:rPr>
      </w:pPr>
    </w:p>
    <w:p w14:paraId="24452E77" w14:textId="0D145F14" w:rsidR="00395BAD" w:rsidRDefault="00395BAD" w:rsidP="0083690C">
      <w:pPr>
        <w:spacing w:line="360" w:lineRule="auto"/>
        <w:ind w:left="-5"/>
        <w:rPr>
          <w:b/>
        </w:rPr>
      </w:pPr>
    </w:p>
    <w:p w14:paraId="61903F8E" w14:textId="75E31AC0" w:rsidR="00395BAD" w:rsidRDefault="00395BAD" w:rsidP="0083690C">
      <w:pPr>
        <w:spacing w:line="360" w:lineRule="auto"/>
        <w:ind w:left="-5"/>
        <w:rPr>
          <w:b/>
        </w:rPr>
      </w:pPr>
    </w:p>
    <w:p w14:paraId="248634BB" w14:textId="4BA1C2E0" w:rsidR="00395BAD" w:rsidRDefault="00395BAD" w:rsidP="0083690C">
      <w:pPr>
        <w:spacing w:line="360" w:lineRule="auto"/>
        <w:ind w:left="-5"/>
        <w:rPr>
          <w:b/>
        </w:rPr>
      </w:pPr>
    </w:p>
    <w:p w14:paraId="17BDD628" w14:textId="68CD7AA5" w:rsidR="00395BAD" w:rsidRDefault="00395BAD" w:rsidP="0083690C">
      <w:pPr>
        <w:spacing w:line="360" w:lineRule="auto"/>
        <w:ind w:left="-5"/>
        <w:rPr>
          <w:b/>
        </w:rPr>
      </w:pPr>
    </w:p>
    <w:p w14:paraId="2DE6FC09" w14:textId="77777777" w:rsidR="00395BAD" w:rsidRDefault="00395BAD" w:rsidP="0083690C">
      <w:pPr>
        <w:spacing w:line="360" w:lineRule="auto"/>
        <w:ind w:left="-5"/>
        <w:rPr>
          <w:b/>
        </w:rPr>
      </w:pPr>
    </w:p>
    <w:p w14:paraId="1E0B81D4" w14:textId="0CEAFD34" w:rsidR="004D63A6" w:rsidRDefault="004D63A6" w:rsidP="0083690C">
      <w:pPr>
        <w:spacing w:line="360" w:lineRule="auto"/>
        <w:ind w:left="-5"/>
        <w:rPr>
          <w:b/>
        </w:rPr>
      </w:pPr>
    </w:p>
    <w:p w14:paraId="1994D678" w14:textId="77777777" w:rsidR="004D63A6" w:rsidRPr="004D63A6" w:rsidRDefault="004D63A6" w:rsidP="00ED6410">
      <w:pPr>
        <w:pStyle w:val="Heading1"/>
        <w:jc w:val="center"/>
        <w:rPr>
          <w:rFonts w:eastAsia="Calibri"/>
          <w:lang w:val="en-US" w:eastAsia="en-US"/>
        </w:rPr>
      </w:pPr>
      <w:bookmarkStart w:id="2" w:name="_Toc92839115"/>
      <w:r w:rsidRPr="004D63A6">
        <w:rPr>
          <w:rFonts w:eastAsia="Calibri"/>
          <w:lang w:val="en-US" w:eastAsia="en-US"/>
        </w:rPr>
        <w:lastRenderedPageBreak/>
        <w:t>APPROVAL</w:t>
      </w:r>
      <w:bookmarkEnd w:id="2"/>
    </w:p>
    <w:p w14:paraId="7DF4663F"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240388FB" w14:textId="77777777" w:rsidR="004D63A6" w:rsidRPr="004D63A6" w:rsidRDefault="004D63A6" w:rsidP="000F46BA">
      <w:pPr>
        <w:spacing w:line="360" w:lineRule="auto"/>
        <w:ind w:left="11" w:hanging="11"/>
        <w:jc w:val="both"/>
        <w:rPr>
          <w:rFonts w:eastAsia="Calibri"/>
          <w:lang w:val="en-US" w:eastAsia="en-US"/>
        </w:rPr>
      </w:pPr>
      <w:r w:rsidRPr="004D63A6">
        <w:rPr>
          <w:rFonts w:eastAsia="Calibri"/>
          <w:lang w:val="en-US" w:eastAsia="en-US"/>
        </w:rPr>
        <w:t>This Social Change Initiative (SCI) report has been approved for submission to the College of Humanities and Social Sciences by the University Mentor and Supervisor after having thoroughly read through its contents.</w:t>
      </w:r>
    </w:p>
    <w:p w14:paraId="36AAD608" w14:textId="77777777" w:rsidR="004D63A6" w:rsidRPr="004D63A6" w:rsidRDefault="004D63A6" w:rsidP="00940DE3">
      <w:pPr>
        <w:spacing w:line="360" w:lineRule="auto"/>
        <w:ind w:left="11" w:hanging="11"/>
        <w:rPr>
          <w:rFonts w:eastAsia="Calibri"/>
          <w:lang w:val="en-US" w:eastAsia="en-US"/>
        </w:rPr>
      </w:pPr>
    </w:p>
    <w:p w14:paraId="3B1D73B5" w14:textId="77777777" w:rsidR="004D63A6" w:rsidRPr="004D63A6" w:rsidRDefault="004D63A6" w:rsidP="00940DE3">
      <w:pPr>
        <w:spacing w:line="360" w:lineRule="auto"/>
        <w:ind w:left="11" w:hanging="11"/>
        <w:rPr>
          <w:rFonts w:eastAsia="Calibri"/>
          <w:lang w:val="en-US" w:eastAsia="en-US"/>
        </w:rPr>
      </w:pPr>
    </w:p>
    <w:p w14:paraId="73ECAE62" w14:textId="77777777" w:rsidR="004D63A6" w:rsidRPr="004D63A6" w:rsidRDefault="004D63A6" w:rsidP="00940DE3">
      <w:pPr>
        <w:spacing w:line="360" w:lineRule="auto"/>
        <w:ind w:left="11" w:hanging="11"/>
        <w:rPr>
          <w:rFonts w:eastAsia="Calibri"/>
          <w:lang w:val="en-US" w:eastAsia="en-US"/>
        </w:rPr>
      </w:pPr>
      <w:r w:rsidRPr="004D63A6">
        <w:rPr>
          <w:rFonts w:eastAsia="Calibri"/>
          <w:lang w:val="en-US" w:eastAsia="en-US"/>
        </w:rPr>
        <w:t>……………………………                                         …………………………….</w:t>
      </w:r>
    </w:p>
    <w:p w14:paraId="59EAD851" w14:textId="2A0C2E9E" w:rsidR="004D63A6" w:rsidRPr="004D63A6" w:rsidRDefault="00267E05" w:rsidP="00940DE3">
      <w:pPr>
        <w:spacing w:line="360" w:lineRule="auto"/>
        <w:ind w:left="11" w:hanging="11"/>
        <w:rPr>
          <w:rFonts w:eastAsia="Calibri"/>
          <w:lang w:val="en-US" w:eastAsia="en-US"/>
        </w:rPr>
      </w:pPr>
      <w:r w:rsidRPr="00267E05">
        <w:rPr>
          <w:rFonts w:eastAsia="Calibri"/>
          <w:lang w:val="en-US" w:eastAsia="en-US"/>
        </w:rPr>
        <w:t xml:space="preserve">Dr. Charlotte </w:t>
      </w:r>
      <w:proofErr w:type="spellStart"/>
      <w:r w:rsidRPr="00267E05">
        <w:rPr>
          <w:rFonts w:eastAsia="Calibri"/>
          <w:lang w:val="en-US" w:eastAsia="en-US"/>
        </w:rPr>
        <w:t>Mafumbo</w:t>
      </w:r>
      <w:proofErr w:type="spellEnd"/>
      <w:r w:rsidR="004D63A6" w:rsidRPr="004D63A6">
        <w:rPr>
          <w:rFonts w:eastAsia="Calibri"/>
          <w:lang w:val="en-US" w:eastAsia="en-US"/>
        </w:rPr>
        <w:tab/>
        <w:t xml:space="preserve">                                                      Date</w:t>
      </w:r>
    </w:p>
    <w:p w14:paraId="217978DD" w14:textId="77777777" w:rsidR="004D63A6" w:rsidRPr="004D63A6" w:rsidRDefault="004D63A6" w:rsidP="00940DE3">
      <w:pPr>
        <w:spacing w:line="360" w:lineRule="auto"/>
        <w:ind w:left="11" w:hanging="11"/>
        <w:rPr>
          <w:rFonts w:eastAsia="Calibri"/>
          <w:b/>
          <w:bCs/>
          <w:lang w:val="en-US" w:eastAsia="en-US"/>
        </w:rPr>
      </w:pPr>
      <w:r w:rsidRPr="004D63A6">
        <w:rPr>
          <w:rFonts w:eastAsia="Calibri"/>
          <w:b/>
          <w:bCs/>
          <w:lang w:val="en-US" w:eastAsia="en-US"/>
        </w:rPr>
        <w:t>Mentor and Supervisor</w:t>
      </w:r>
    </w:p>
    <w:p w14:paraId="4C1E7D2B" w14:textId="77777777" w:rsidR="004D63A6" w:rsidRPr="004D63A6" w:rsidRDefault="004D63A6" w:rsidP="00940DE3">
      <w:pPr>
        <w:spacing w:line="360" w:lineRule="auto"/>
        <w:ind w:left="11" w:hanging="11"/>
        <w:rPr>
          <w:rFonts w:eastAsia="Calibri"/>
          <w:lang w:val="en-US" w:eastAsia="en-US"/>
        </w:rPr>
      </w:pPr>
    </w:p>
    <w:p w14:paraId="48B4AE04" w14:textId="77777777" w:rsidR="004D63A6" w:rsidRPr="004D63A6" w:rsidRDefault="004D63A6" w:rsidP="00940DE3">
      <w:pPr>
        <w:spacing w:line="360" w:lineRule="auto"/>
        <w:ind w:left="11" w:hanging="11"/>
        <w:rPr>
          <w:rFonts w:eastAsia="Calibri"/>
          <w:lang w:val="en-US" w:eastAsia="en-US"/>
        </w:rPr>
      </w:pPr>
    </w:p>
    <w:p w14:paraId="5684AFA9" w14:textId="77777777" w:rsidR="004D63A6" w:rsidRPr="004D63A6" w:rsidRDefault="004D63A6" w:rsidP="00940DE3">
      <w:pPr>
        <w:spacing w:line="360" w:lineRule="auto"/>
        <w:ind w:left="11" w:hanging="11"/>
        <w:rPr>
          <w:rFonts w:eastAsia="Calibri"/>
          <w:lang w:val="en-US" w:eastAsia="en-US"/>
        </w:rPr>
      </w:pPr>
      <w:r w:rsidRPr="004D63A6">
        <w:rPr>
          <w:rFonts w:eastAsia="Calibri"/>
          <w:lang w:val="en-US" w:eastAsia="en-US"/>
        </w:rPr>
        <w:t>…………………………                                           …………………………….</w:t>
      </w:r>
    </w:p>
    <w:p w14:paraId="3B53C8ED" w14:textId="427FBF5A" w:rsidR="004D63A6" w:rsidRPr="004D63A6" w:rsidRDefault="00267E05" w:rsidP="00940DE3">
      <w:pPr>
        <w:spacing w:line="360" w:lineRule="auto"/>
        <w:ind w:left="11" w:hanging="11"/>
        <w:rPr>
          <w:rFonts w:eastAsia="Calibri"/>
          <w:lang w:val="en-US" w:eastAsia="en-US"/>
        </w:rPr>
      </w:pPr>
      <w:r w:rsidRPr="00267E05">
        <w:rPr>
          <w:rFonts w:eastAsia="Calibri"/>
          <w:lang w:val="en-US" w:eastAsia="en-US"/>
        </w:rPr>
        <w:t xml:space="preserve">Prof.  Patrick </w:t>
      </w:r>
      <w:proofErr w:type="spellStart"/>
      <w:r w:rsidRPr="00267E05">
        <w:rPr>
          <w:rFonts w:eastAsia="Calibri"/>
          <w:lang w:val="en-US" w:eastAsia="en-US"/>
        </w:rPr>
        <w:t>Mangeni</w:t>
      </w:r>
      <w:proofErr w:type="spellEnd"/>
      <w:r w:rsidR="004D63A6" w:rsidRPr="004D63A6">
        <w:rPr>
          <w:rFonts w:eastAsia="Calibri"/>
          <w:lang w:val="en-US" w:eastAsia="en-US"/>
        </w:rPr>
        <w:t xml:space="preserve">                                                            </w:t>
      </w:r>
      <w:r w:rsidR="004D63A6" w:rsidRPr="004D63A6">
        <w:rPr>
          <w:rFonts w:eastAsia="Calibri"/>
          <w:lang w:val="en-US" w:eastAsia="en-US"/>
        </w:rPr>
        <w:tab/>
        <w:t>Date</w:t>
      </w:r>
    </w:p>
    <w:p w14:paraId="18500078" w14:textId="77777777" w:rsidR="004D63A6" w:rsidRPr="004D63A6" w:rsidRDefault="004D63A6" w:rsidP="00940DE3">
      <w:pPr>
        <w:spacing w:line="360" w:lineRule="auto"/>
        <w:ind w:left="11" w:hanging="11"/>
        <w:rPr>
          <w:rFonts w:eastAsia="Calibri"/>
          <w:b/>
          <w:bCs/>
          <w:lang w:val="en-US" w:eastAsia="en-US"/>
        </w:rPr>
      </w:pPr>
      <w:r w:rsidRPr="004D63A6">
        <w:rPr>
          <w:rFonts w:eastAsia="Calibri"/>
          <w:b/>
          <w:bCs/>
          <w:lang w:val="en-US" w:eastAsia="en-US"/>
        </w:rPr>
        <w:t>Mentor</w:t>
      </w:r>
      <w:r w:rsidRPr="004D63A6">
        <w:rPr>
          <w:rFonts w:ascii="Calibri" w:eastAsia="Calibri" w:hAnsi="Calibri"/>
          <w:sz w:val="22"/>
          <w:lang w:val="en-US" w:eastAsia="en-US"/>
        </w:rPr>
        <w:t xml:space="preserve"> </w:t>
      </w:r>
      <w:r w:rsidRPr="004D63A6">
        <w:rPr>
          <w:rFonts w:eastAsia="Calibri"/>
          <w:b/>
          <w:bCs/>
          <w:lang w:val="en-US" w:eastAsia="en-US"/>
        </w:rPr>
        <w:t>and Supervisor</w:t>
      </w:r>
    </w:p>
    <w:p w14:paraId="502EC34D" w14:textId="77777777" w:rsidR="004D63A6" w:rsidRPr="004D63A6" w:rsidRDefault="004D63A6" w:rsidP="00940DE3">
      <w:pPr>
        <w:spacing w:line="360" w:lineRule="auto"/>
        <w:ind w:left="11" w:hanging="11"/>
        <w:rPr>
          <w:rFonts w:eastAsia="Calibri"/>
          <w:lang w:val="en-US" w:eastAsia="en-US"/>
        </w:rPr>
      </w:pPr>
    </w:p>
    <w:p w14:paraId="2D07344B"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086DFA7D"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7E2F4DB2"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77C4A005"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4D3BD17B" w14:textId="08ABD85C" w:rsidR="004D63A6" w:rsidRDefault="004D63A6" w:rsidP="004D63A6">
      <w:pPr>
        <w:spacing w:after="160" w:line="256" w:lineRule="auto"/>
        <w:ind w:left="0" w:firstLine="0"/>
        <w:rPr>
          <w:rFonts w:eastAsia="Calibri"/>
          <w:color w:val="auto"/>
          <w:sz w:val="28"/>
          <w:szCs w:val="28"/>
          <w:lang w:val="en-US" w:eastAsia="en-US"/>
        </w:rPr>
      </w:pPr>
    </w:p>
    <w:p w14:paraId="4397FD24" w14:textId="38D71F00" w:rsidR="00940DE3" w:rsidRDefault="00940DE3" w:rsidP="004D63A6">
      <w:pPr>
        <w:spacing w:after="160" w:line="256" w:lineRule="auto"/>
        <w:ind w:left="0" w:firstLine="0"/>
        <w:rPr>
          <w:rFonts w:eastAsia="Calibri"/>
          <w:color w:val="auto"/>
          <w:sz w:val="28"/>
          <w:szCs w:val="28"/>
          <w:lang w:val="en-US" w:eastAsia="en-US"/>
        </w:rPr>
      </w:pPr>
    </w:p>
    <w:p w14:paraId="2FCD236F" w14:textId="6BD52A65" w:rsidR="00940DE3" w:rsidRDefault="00940DE3" w:rsidP="004D63A6">
      <w:pPr>
        <w:spacing w:after="160" w:line="256" w:lineRule="auto"/>
        <w:ind w:left="0" w:firstLine="0"/>
        <w:rPr>
          <w:rFonts w:eastAsia="Calibri"/>
          <w:color w:val="auto"/>
          <w:sz w:val="28"/>
          <w:szCs w:val="28"/>
          <w:lang w:val="en-US" w:eastAsia="en-US"/>
        </w:rPr>
      </w:pPr>
    </w:p>
    <w:p w14:paraId="6BC8530F" w14:textId="7F2755B7" w:rsidR="00940DE3" w:rsidRDefault="00940DE3" w:rsidP="004D63A6">
      <w:pPr>
        <w:spacing w:after="160" w:line="256" w:lineRule="auto"/>
        <w:ind w:left="0" w:firstLine="0"/>
        <w:rPr>
          <w:rFonts w:eastAsia="Calibri"/>
          <w:color w:val="auto"/>
          <w:sz w:val="28"/>
          <w:szCs w:val="28"/>
          <w:lang w:val="en-US" w:eastAsia="en-US"/>
        </w:rPr>
      </w:pPr>
    </w:p>
    <w:p w14:paraId="231043A5" w14:textId="77777777" w:rsidR="00940DE3" w:rsidRPr="004D63A6" w:rsidRDefault="00940DE3" w:rsidP="004D63A6">
      <w:pPr>
        <w:spacing w:after="160" w:line="256" w:lineRule="auto"/>
        <w:ind w:left="0" w:firstLine="0"/>
        <w:rPr>
          <w:rFonts w:eastAsia="Calibri"/>
          <w:color w:val="auto"/>
          <w:sz w:val="28"/>
          <w:szCs w:val="28"/>
          <w:lang w:val="en-US" w:eastAsia="en-US"/>
        </w:rPr>
      </w:pPr>
    </w:p>
    <w:p w14:paraId="0AE04AA8" w14:textId="77777777" w:rsidR="004D63A6" w:rsidRPr="004D63A6" w:rsidRDefault="004D63A6" w:rsidP="004D63A6">
      <w:pPr>
        <w:spacing w:after="160" w:line="256" w:lineRule="auto"/>
        <w:ind w:left="0" w:firstLine="0"/>
        <w:rPr>
          <w:rFonts w:eastAsia="Calibri"/>
          <w:color w:val="auto"/>
          <w:sz w:val="28"/>
          <w:szCs w:val="28"/>
          <w:lang w:val="en-US" w:eastAsia="en-US"/>
        </w:rPr>
      </w:pPr>
    </w:p>
    <w:p w14:paraId="2E006C17" w14:textId="77777777" w:rsidR="004D63A6" w:rsidRDefault="004D63A6" w:rsidP="0083690C">
      <w:pPr>
        <w:spacing w:line="360" w:lineRule="auto"/>
        <w:ind w:left="-5"/>
        <w:rPr>
          <w:b/>
        </w:rPr>
      </w:pPr>
    </w:p>
    <w:p w14:paraId="5251E4EA" w14:textId="149ED797" w:rsidR="004D63A6" w:rsidRDefault="004D63A6" w:rsidP="0083690C">
      <w:pPr>
        <w:spacing w:line="360" w:lineRule="auto"/>
        <w:ind w:left="-5"/>
        <w:rPr>
          <w:b/>
        </w:rPr>
      </w:pPr>
    </w:p>
    <w:p w14:paraId="06949312" w14:textId="77777777" w:rsidR="00ED6410" w:rsidRPr="00ED6410" w:rsidRDefault="00ED6410" w:rsidP="00CF2C78">
      <w:pPr>
        <w:pStyle w:val="Heading1"/>
        <w:spacing w:line="360" w:lineRule="auto"/>
        <w:ind w:left="11" w:hanging="11"/>
        <w:jc w:val="center"/>
        <w:rPr>
          <w:lang w:val="en-US" w:eastAsia="en-US"/>
        </w:rPr>
      </w:pPr>
      <w:bookmarkStart w:id="3" w:name="_Toc17010047"/>
      <w:bookmarkStart w:id="4" w:name="_Toc62630733"/>
      <w:bookmarkStart w:id="5" w:name="_Toc92839116"/>
      <w:r w:rsidRPr="00ED6410">
        <w:rPr>
          <w:lang w:val="en-US" w:eastAsia="en-US"/>
        </w:rPr>
        <w:lastRenderedPageBreak/>
        <w:t>ACKNOWLEDGEMENT</w:t>
      </w:r>
      <w:bookmarkEnd w:id="3"/>
      <w:bookmarkEnd w:id="4"/>
      <w:bookmarkEnd w:id="5"/>
    </w:p>
    <w:p w14:paraId="2F6B007E" w14:textId="7048FBC9" w:rsidR="00E05AC1" w:rsidRDefault="00E05AC1" w:rsidP="00097DD0">
      <w:pPr>
        <w:spacing w:line="360" w:lineRule="auto"/>
        <w:jc w:val="both"/>
      </w:pPr>
      <w:r>
        <w:t xml:space="preserve">I could not have accomplished anything without the almighty God who strengthens me, glory and </w:t>
      </w:r>
      <w:r w:rsidR="00D948F1">
        <w:t>honour</w:t>
      </w:r>
      <w:r>
        <w:t xml:space="preserve"> I give back to Him.</w:t>
      </w:r>
      <w:r w:rsidR="002D62F5">
        <w:t xml:space="preserve">  </w:t>
      </w:r>
      <w:r>
        <w:t xml:space="preserve">I appreciate Rotary International for the fellowship opportunity as well as the financial and moral support. I acknowledge Makerere University Rotary Peace Centre for the mentorship throughout the journey of this social initiative. In a special way, I </w:t>
      </w:r>
      <w:r w:rsidR="002D62F5">
        <w:t>express</w:t>
      </w:r>
      <w:r>
        <w:t xml:space="preserve"> my gratitude and thanks to my University </w:t>
      </w:r>
      <w:r w:rsidR="002D62F5">
        <w:t>mentors</w:t>
      </w:r>
      <w:r>
        <w:t xml:space="preserve"> </w:t>
      </w:r>
      <w:proofErr w:type="spellStart"/>
      <w:r>
        <w:t>Dr</w:t>
      </w:r>
      <w:r w:rsidR="002D62F5">
        <w:t>.</w:t>
      </w:r>
      <w:proofErr w:type="spellEnd"/>
      <w:r w:rsidR="002D62F5">
        <w:t xml:space="preserve"> Charlotte </w:t>
      </w:r>
      <w:proofErr w:type="spellStart"/>
      <w:r w:rsidR="002D62F5">
        <w:t>Mafumbo</w:t>
      </w:r>
      <w:proofErr w:type="spellEnd"/>
      <w:r w:rsidR="002D62F5">
        <w:t xml:space="preserve"> </w:t>
      </w:r>
      <w:r>
        <w:t xml:space="preserve">and </w:t>
      </w:r>
      <w:proofErr w:type="spellStart"/>
      <w:r>
        <w:t>Prof.</w:t>
      </w:r>
      <w:proofErr w:type="spellEnd"/>
      <w:r w:rsidR="002D62F5">
        <w:t xml:space="preserve">  Patrick </w:t>
      </w:r>
      <w:proofErr w:type="spellStart"/>
      <w:r w:rsidR="002D62F5">
        <w:t>Mangeni</w:t>
      </w:r>
      <w:proofErr w:type="spellEnd"/>
      <w:r w:rsidR="002D62F5">
        <w:t xml:space="preserve"> </w:t>
      </w:r>
      <w:r>
        <w:t>for their guidance.</w:t>
      </w:r>
      <w:r w:rsidR="002D62F5">
        <w:t xml:space="preserve">  </w:t>
      </w:r>
      <w:r>
        <w:t xml:space="preserve">I send thanks to </w:t>
      </w:r>
      <w:r w:rsidR="002D62F5">
        <w:t xml:space="preserve">my </w:t>
      </w:r>
      <w:r>
        <w:t>classmate</w:t>
      </w:r>
      <w:r w:rsidR="002D62F5">
        <w:t xml:space="preserve"> Catherine </w:t>
      </w:r>
      <w:proofErr w:type="spellStart"/>
      <w:r w:rsidR="002D62F5">
        <w:t>Baine-omugisha</w:t>
      </w:r>
      <w:proofErr w:type="spellEnd"/>
      <w:r>
        <w:t xml:space="preserve"> for </w:t>
      </w:r>
      <w:r w:rsidR="002D62F5">
        <w:t xml:space="preserve">her </w:t>
      </w:r>
      <w:r>
        <w:t>support, encouragement and advice</w:t>
      </w:r>
      <w:r w:rsidR="002D62F5">
        <w:t xml:space="preserve"> in this social initiative</w:t>
      </w:r>
      <w:r>
        <w:t>. Altogether, we had the best of this fellowship as Peace fellows.</w:t>
      </w:r>
      <w:r w:rsidR="002D62F5">
        <w:t xml:space="preserve">  </w:t>
      </w:r>
      <w:r w:rsidR="00097DD0">
        <w:t xml:space="preserve">I appreciate all the support and guidance from the local authorities in Kalangala, from the Office of the LCV Chairperson, Office of the </w:t>
      </w:r>
      <w:proofErr w:type="spellStart"/>
      <w:r w:rsidR="00097DD0">
        <w:t>Kweba</w:t>
      </w:r>
      <w:proofErr w:type="spellEnd"/>
      <w:r w:rsidR="00097DD0">
        <w:t>,</w:t>
      </w:r>
      <w:r>
        <w:t xml:space="preserve"> </w:t>
      </w:r>
      <w:r w:rsidR="00097DD0">
        <w:t>the Judiciary</w:t>
      </w:r>
      <w:r w:rsidR="00D948F1">
        <w:t>,</w:t>
      </w:r>
      <w:r w:rsidR="00097DD0">
        <w:t xml:space="preserve"> </w:t>
      </w:r>
      <w:r w:rsidR="00D948F1">
        <w:t xml:space="preserve">and </w:t>
      </w:r>
      <w:r w:rsidR="00097DD0">
        <w:t xml:space="preserve">to all the participants in the training. I wish to </w:t>
      </w:r>
      <w:r w:rsidR="002D62F5">
        <w:t xml:space="preserve">appreciate </w:t>
      </w:r>
      <w:r w:rsidR="00097DD0">
        <w:t xml:space="preserve">the </w:t>
      </w:r>
      <w:r w:rsidR="002D62F5">
        <w:t xml:space="preserve">financial support from </w:t>
      </w:r>
      <w:r w:rsidR="00097DD0">
        <w:t xml:space="preserve">SHED and all the trainers for the selfless </w:t>
      </w:r>
      <w:r w:rsidR="00D948F1">
        <w:t>services</w:t>
      </w:r>
      <w:r w:rsidR="00097DD0">
        <w:t xml:space="preserve"> offered during the</w:t>
      </w:r>
      <w:r w:rsidR="00D948F1">
        <w:t xml:space="preserve"> social</w:t>
      </w:r>
      <w:r w:rsidR="00097DD0">
        <w:t xml:space="preserve"> </w:t>
      </w:r>
      <w:r w:rsidR="00D948F1">
        <w:t xml:space="preserve">initiative </w:t>
      </w:r>
      <w:r w:rsidR="00097DD0">
        <w:t xml:space="preserve">activities. </w:t>
      </w:r>
      <w:r w:rsidR="007D69B9">
        <w:t xml:space="preserve">In a special way, I want to thank Eng. Ssewankambo Gyaviira for reviewing the report.  </w:t>
      </w:r>
      <w:r>
        <w:t>May God bless them all.</w:t>
      </w:r>
    </w:p>
    <w:p w14:paraId="0B279FAA" w14:textId="0A250451" w:rsidR="00ED6410" w:rsidRDefault="00ED6410" w:rsidP="0083690C">
      <w:pPr>
        <w:spacing w:line="360" w:lineRule="auto"/>
        <w:ind w:left="-5"/>
        <w:rPr>
          <w:b/>
        </w:rPr>
      </w:pPr>
    </w:p>
    <w:p w14:paraId="49235CCF" w14:textId="6CAC52AE" w:rsidR="00ED6410" w:rsidRDefault="00ED6410" w:rsidP="0083690C">
      <w:pPr>
        <w:spacing w:line="360" w:lineRule="auto"/>
        <w:ind w:left="-5"/>
        <w:rPr>
          <w:b/>
        </w:rPr>
      </w:pPr>
    </w:p>
    <w:p w14:paraId="29ECC31D" w14:textId="7B060A92" w:rsidR="00ED6410" w:rsidRDefault="00ED6410" w:rsidP="0083690C">
      <w:pPr>
        <w:spacing w:line="360" w:lineRule="auto"/>
        <w:ind w:left="-5"/>
        <w:rPr>
          <w:b/>
        </w:rPr>
      </w:pPr>
    </w:p>
    <w:p w14:paraId="31D0777B" w14:textId="258467A7" w:rsidR="00ED6410" w:rsidRDefault="00ED6410" w:rsidP="0083690C">
      <w:pPr>
        <w:spacing w:line="360" w:lineRule="auto"/>
        <w:ind w:left="-5"/>
        <w:rPr>
          <w:b/>
        </w:rPr>
      </w:pPr>
    </w:p>
    <w:p w14:paraId="63892D75" w14:textId="20A1DFC3" w:rsidR="00ED6410" w:rsidRDefault="00ED6410" w:rsidP="0083690C">
      <w:pPr>
        <w:spacing w:line="360" w:lineRule="auto"/>
        <w:ind w:left="-5"/>
        <w:rPr>
          <w:b/>
        </w:rPr>
      </w:pPr>
    </w:p>
    <w:p w14:paraId="7D11F1C9" w14:textId="3475A3D5" w:rsidR="00ED6410" w:rsidRDefault="00ED6410" w:rsidP="0083690C">
      <w:pPr>
        <w:spacing w:line="360" w:lineRule="auto"/>
        <w:ind w:left="-5"/>
        <w:rPr>
          <w:b/>
        </w:rPr>
      </w:pPr>
    </w:p>
    <w:p w14:paraId="201AE6F1" w14:textId="431A66BF" w:rsidR="00ED6410" w:rsidRDefault="00ED6410" w:rsidP="0083690C">
      <w:pPr>
        <w:spacing w:line="360" w:lineRule="auto"/>
        <w:ind w:left="-5"/>
        <w:rPr>
          <w:b/>
        </w:rPr>
      </w:pPr>
    </w:p>
    <w:p w14:paraId="66E473E4" w14:textId="653EEF1B" w:rsidR="00ED6410" w:rsidRDefault="00ED6410" w:rsidP="0083690C">
      <w:pPr>
        <w:spacing w:line="360" w:lineRule="auto"/>
        <w:ind w:left="-5"/>
        <w:rPr>
          <w:b/>
        </w:rPr>
      </w:pPr>
    </w:p>
    <w:p w14:paraId="3A67D39F" w14:textId="3C2E5B6B" w:rsidR="00ED6410" w:rsidRDefault="00ED6410" w:rsidP="0083690C">
      <w:pPr>
        <w:spacing w:line="360" w:lineRule="auto"/>
        <w:ind w:left="-5"/>
        <w:rPr>
          <w:b/>
        </w:rPr>
      </w:pPr>
    </w:p>
    <w:p w14:paraId="5975FDD9" w14:textId="1E984FD7" w:rsidR="00ED6410" w:rsidRDefault="00ED6410" w:rsidP="0083690C">
      <w:pPr>
        <w:spacing w:line="360" w:lineRule="auto"/>
        <w:ind w:left="-5"/>
        <w:rPr>
          <w:b/>
        </w:rPr>
      </w:pPr>
    </w:p>
    <w:p w14:paraId="543BB50F" w14:textId="119DE502" w:rsidR="00ED6410" w:rsidRDefault="00ED6410" w:rsidP="0083690C">
      <w:pPr>
        <w:spacing w:line="360" w:lineRule="auto"/>
        <w:ind w:left="-5"/>
        <w:rPr>
          <w:b/>
        </w:rPr>
      </w:pPr>
    </w:p>
    <w:p w14:paraId="7167280F" w14:textId="1D78B958" w:rsidR="00ED6410" w:rsidRDefault="00ED6410" w:rsidP="0083690C">
      <w:pPr>
        <w:spacing w:line="360" w:lineRule="auto"/>
        <w:ind w:left="-5"/>
        <w:rPr>
          <w:b/>
        </w:rPr>
      </w:pPr>
    </w:p>
    <w:p w14:paraId="3B6B1C0B" w14:textId="171F98E2" w:rsidR="00ED6410" w:rsidRDefault="00ED6410" w:rsidP="0083690C">
      <w:pPr>
        <w:spacing w:line="360" w:lineRule="auto"/>
        <w:ind w:left="-5"/>
        <w:rPr>
          <w:b/>
        </w:rPr>
      </w:pPr>
    </w:p>
    <w:p w14:paraId="3238C322" w14:textId="46A2CF8F" w:rsidR="00ED6410" w:rsidRDefault="00ED6410" w:rsidP="0083690C">
      <w:pPr>
        <w:spacing w:line="360" w:lineRule="auto"/>
        <w:ind w:left="-5"/>
        <w:rPr>
          <w:b/>
        </w:rPr>
      </w:pPr>
    </w:p>
    <w:p w14:paraId="6F01837A" w14:textId="281DDA0E" w:rsidR="00ED6410" w:rsidRDefault="00ED6410" w:rsidP="0083690C">
      <w:pPr>
        <w:spacing w:line="360" w:lineRule="auto"/>
        <w:ind w:left="-5"/>
        <w:rPr>
          <w:b/>
        </w:rPr>
      </w:pPr>
    </w:p>
    <w:p w14:paraId="1C4312F2" w14:textId="543A88CF" w:rsidR="00ED6410" w:rsidRDefault="00ED6410" w:rsidP="0083690C">
      <w:pPr>
        <w:spacing w:line="360" w:lineRule="auto"/>
        <w:ind w:left="-5"/>
        <w:rPr>
          <w:b/>
        </w:rPr>
      </w:pPr>
    </w:p>
    <w:p w14:paraId="649F3E32" w14:textId="4C21EB91" w:rsidR="00ED6410" w:rsidRDefault="00ED6410" w:rsidP="0083690C">
      <w:pPr>
        <w:spacing w:line="360" w:lineRule="auto"/>
        <w:ind w:left="-5"/>
        <w:rPr>
          <w:b/>
        </w:rPr>
      </w:pPr>
    </w:p>
    <w:sdt>
      <w:sdtPr>
        <w:rPr>
          <w:rFonts w:ascii="Times New Roman" w:eastAsia="Times New Roman" w:hAnsi="Times New Roman" w:cs="Times New Roman"/>
          <w:color w:val="000000"/>
          <w:sz w:val="24"/>
          <w:szCs w:val="22"/>
          <w:lang w:val="en-GB" w:eastAsia="en-GB"/>
        </w:rPr>
        <w:id w:val="478193732"/>
        <w:docPartObj>
          <w:docPartGallery w:val="Table of Contents"/>
          <w:docPartUnique/>
        </w:docPartObj>
      </w:sdtPr>
      <w:sdtEndPr>
        <w:rPr>
          <w:b/>
          <w:bCs/>
          <w:noProof/>
        </w:rPr>
      </w:sdtEndPr>
      <w:sdtContent>
        <w:p w14:paraId="60556C7D" w14:textId="47E9956E" w:rsidR="008E777C" w:rsidRPr="008E777C" w:rsidRDefault="008E777C" w:rsidP="00267E05">
          <w:pPr>
            <w:pStyle w:val="TOCHeading"/>
            <w:spacing w:line="360" w:lineRule="auto"/>
            <w:rPr>
              <w:rStyle w:val="Heading1Char"/>
              <w:rFonts w:eastAsiaTheme="majorEastAsia"/>
            </w:rPr>
          </w:pPr>
          <w:r w:rsidRPr="008E777C">
            <w:rPr>
              <w:rStyle w:val="Heading1Char"/>
              <w:rFonts w:eastAsiaTheme="majorEastAsia"/>
            </w:rPr>
            <w:t>TABLE OF CONTENTS</w:t>
          </w:r>
        </w:p>
        <w:p w14:paraId="4F9AF904" w14:textId="171BF568" w:rsidR="00267E05" w:rsidRDefault="008E777C" w:rsidP="00267E05">
          <w:pPr>
            <w:pStyle w:val="TOC1"/>
            <w:tabs>
              <w:tab w:val="right" w:leader="dot" w:pos="9350"/>
            </w:tabs>
            <w:spacing w:line="360" w:lineRule="auto"/>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92839114" w:history="1">
            <w:r w:rsidR="00267E05" w:rsidRPr="001178A0">
              <w:rPr>
                <w:rStyle w:val="Hyperlink"/>
                <w:rFonts w:eastAsia="Calibri"/>
                <w:noProof/>
                <w:lang w:val="en-US" w:eastAsia="en-US"/>
              </w:rPr>
              <w:t>DECLARATION</w:t>
            </w:r>
            <w:r w:rsidR="00267E05">
              <w:rPr>
                <w:noProof/>
                <w:webHidden/>
              </w:rPr>
              <w:tab/>
            </w:r>
            <w:r w:rsidR="00267E05">
              <w:rPr>
                <w:noProof/>
                <w:webHidden/>
              </w:rPr>
              <w:fldChar w:fldCharType="begin"/>
            </w:r>
            <w:r w:rsidR="00267E05">
              <w:rPr>
                <w:noProof/>
                <w:webHidden/>
              </w:rPr>
              <w:instrText xml:space="preserve"> PAGEREF _Toc92839114 \h </w:instrText>
            </w:r>
            <w:r w:rsidR="00267E05">
              <w:rPr>
                <w:noProof/>
                <w:webHidden/>
              </w:rPr>
            </w:r>
            <w:r w:rsidR="00267E05">
              <w:rPr>
                <w:noProof/>
                <w:webHidden/>
              </w:rPr>
              <w:fldChar w:fldCharType="separate"/>
            </w:r>
            <w:r w:rsidR="00267E05">
              <w:rPr>
                <w:noProof/>
                <w:webHidden/>
              </w:rPr>
              <w:t>ii</w:t>
            </w:r>
            <w:r w:rsidR="00267E05">
              <w:rPr>
                <w:noProof/>
                <w:webHidden/>
              </w:rPr>
              <w:fldChar w:fldCharType="end"/>
            </w:r>
          </w:hyperlink>
        </w:p>
        <w:p w14:paraId="074FDB55" w14:textId="6222596B"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15" w:history="1">
            <w:r w:rsidR="00267E05" w:rsidRPr="001178A0">
              <w:rPr>
                <w:rStyle w:val="Hyperlink"/>
                <w:rFonts w:eastAsia="Calibri"/>
                <w:noProof/>
                <w:lang w:val="en-US" w:eastAsia="en-US"/>
              </w:rPr>
              <w:t>APPROVAL</w:t>
            </w:r>
            <w:r w:rsidR="00267E05">
              <w:rPr>
                <w:noProof/>
                <w:webHidden/>
              </w:rPr>
              <w:tab/>
            </w:r>
            <w:r w:rsidR="00267E05">
              <w:rPr>
                <w:noProof/>
                <w:webHidden/>
              </w:rPr>
              <w:fldChar w:fldCharType="begin"/>
            </w:r>
            <w:r w:rsidR="00267E05">
              <w:rPr>
                <w:noProof/>
                <w:webHidden/>
              </w:rPr>
              <w:instrText xml:space="preserve"> PAGEREF _Toc92839115 \h </w:instrText>
            </w:r>
            <w:r w:rsidR="00267E05">
              <w:rPr>
                <w:noProof/>
                <w:webHidden/>
              </w:rPr>
            </w:r>
            <w:r w:rsidR="00267E05">
              <w:rPr>
                <w:noProof/>
                <w:webHidden/>
              </w:rPr>
              <w:fldChar w:fldCharType="separate"/>
            </w:r>
            <w:r w:rsidR="00267E05">
              <w:rPr>
                <w:noProof/>
                <w:webHidden/>
              </w:rPr>
              <w:t>iii</w:t>
            </w:r>
            <w:r w:rsidR="00267E05">
              <w:rPr>
                <w:noProof/>
                <w:webHidden/>
              </w:rPr>
              <w:fldChar w:fldCharType="end"/>
            </w:r>
          </w:hyperlink>
        </w:p>
        <w:p w14:paraId="1D9E0D4B" w14:textId="68E1520C"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16" w:history="1">
            <w:r w:rsidR="00267E05" w:rsidRPr="001178A0">
              <w:rPr>
                <w:rStyle w:val="Hyperlink"/>
                <w:noProof/>
                <w:lang w:val="en-US" w:eastAsia="en-US"/>
              </w:rPr>
              <w:t>ACKNOWLEDGEMENT</w:t>
            </w:r>
            <w:r w:rsidR="00267E05">
              <w:rPr>
                <w:noProof/>
                <w:webHidden/>
              </w:rPr>
              <w:tab/>
            </w:r>
            <w:r w:rsidR="00267E05">
              <w:rPr>
                <w:noProof/>
                <w:webHidden/>
              </w:rPr>
              <w:fldChar w:fldCharType="begin"/>
            </w:r>
            <w:r w:rsidR="00267E05">
              <w:rPr>
                <w:noProof/>
                <w:webHidden/>
              </w:rPr>
              <w:instrText xml:space="preserve"> PAGEREF _Toc92839116 \h </w:instrText>
            </w:r>
            <w:r w:rsidR="00267E05">
              <w:rPr>
                <w:noProof/>
                <w:webHidden/>
              </w:rPr>
            </w:r>
            <w:r w:rsidR="00267E05">
              <w:rPr>
                <w:noProof/>
                <w:webHidden/>
              </w:rPr>
              <w:fldChar w:fldCharType="separate"/>
            </w:r>
            <w:r w:rsidR="00267E05">
              <w:rPr>
                <w:noProof/>
                <w:webHidden/>
              </w:rPr>
              <w:t>iv</w:t>
            </w:r>
            <w:r w:rsidR="00267E05">
              <w:rPr>
                <w:noProof/>
                <w:webHidden/>
              </w:rPr>
              <w:fldChar w:fldCharType="end"/>
            </w:r>
          </w:hyperlink>
        </w:p>
        <w:p w14:paraId="5370BFAD" w14:textId="187FDC08"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17" w:history="1">
            <w:r w:rsidR="00267E05" w:rsidRPr="001178A0">
              <w:rPr>
                <w:rStyle w:val="Hyperlink"/>
                <w:noProof/>
              </w:rPr>
              <w:t>TABLE OF FIGURES</w:t>
            </w:r>
            <w:r w:rsidR="00267E05">
              <w:rPr>
                <w:noProof/>
                <w:webHidden/>
              </w:rPr>
              <w:tab/>
            </w:r>
            <w:r w:rsidR="00267E05">
              <w:rPr>
                <w:noProof/>
                <w:webHidden/>
              </w:rPr>
              <w:fldChar w:fldCharType="begin"/>
            </w:r>
            <w:r w:rsidR="00267E05">
              <w:rPr>
                <w:noProof/>
                <w:webHidden/>
              </w:rPr>
              <w:instrText xml:space="preserve"> PAGEREF _Toc92839117 \h </w:instrText>
            </w:r>
            <w:r w:rsidR="00267E05">
              <w:rPr>
                <w:noProof/>
                <w:webHidden/>
              </w:rPr>
            </w:r>
            <w:r w:rsidR="00267E05">
              <w:rPr>
                <w:noProof/>
                <w:webHidden/>
              </w:rPr>
              <w:fldChar w:fldCharType="separate"/>
            </w:r>
            <w:r w:rsidR="00267E05">
              <w:rPr>
                <w:noProof/>
                <w:webHidden/>
              </w:rPr>
              <w:t>vi</w:t>
            </w:r>
            <w:r w:rsidR="00267E05">
              <w:rPr>
                <w:noProof/>
                <w:webHidden/>
              </w:rPr>
              <w:fldChar w:fldCharType="end"/>
            </w:r>
          </w:hyperlink>
        </w:p>
        <w:p w14:paraId="277629FD" w14:textId="0C226515"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18" w:history="1">
            <w:r w:rsidR="00267E05" w:rsidRPr="001178A0">
              <w:rPr>
                <w:rStyle w:val="Hyperlink"/>
                <w:noProof/>
              </w:rPr>
              <w:t>ACRONYMS, ABBREVIATIONS AND SYMBOLS</w:t>
            </w:r>
            <w:r w:rsidR="00267E05">
              <w:rPr>
                <w:noProof/>
                <w:webHidden/>
              </w:rPr>
              <w:tab/>
            </w:r>
            <w:r w:rsidR="00267E05">
              <w:rPr>
                <w:noProof/>
                <w:webHidden/>
              </w:rPr>
              <w:fldChar w:fldCharType="begin"/>
            </w:r>
            <w:r w:rsidR="00267E05">
              <w:rPr>
                <w:noProof/>
                <w:webHidden/>
              </w:rPr>
              <w:instrText xml:space="preserve"> PAGEREF _Toc92839118 \h </w:instrText>
            </w:r>
            <w:r w:rsidR="00267E05">
              <w:rPr>
                <w:noProof/>
                <w:webHidden/>
              </w:rPr>
            </w:r>
            <w:r w:rsidR="00267E05">
              <w:rPr>
                <w:noProof/>
                <w:webHidden/>
              </w:rPr>
              <w:fldChar w:fldCharType="separate"/>
            </w:r>
            <w:r w:rsidR="00267E05">
              <w:rPr>
                <w:noProof/>
                <w:webHidden/>
              </w:rPr>
              <w:t>vii</w:t>
            </w:r>
            <w:r w:rsidR="00267E05">
              <w:rPr>
                <w:noProof/>
                <w:webHidden/>
              </w:rPr>
              <w:fldChar w:fldCharType="end"/>
            </w:r>
          </w:hyperlink>
        </w:p>
        <w:p w14:paraId="7B359617" w14:textId="53ECEB7F"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19" w:history="1">
            <w:r w:rsidR="00267E05" w:rsidRPr="001178A0">
              <w:rPr>
                <w:rStyle w:val="Hyperlink"/>
                <w:noProof/>
              </w:rPr>
              <w:t>ABSTRACT / SUMMARY</w:t>
            </w:r>
            <w:r w:rsidR="00267E05">
              <w:rPr>
                <w:noProof/>
                <w:webHidden/>
              </w:rPr>
              <w:tab/>
            </w:r>
            <w:r w:rsidR="00267E05">
              <w:rPr>
                <w:noProof/>
                <w:webHidden/>
              </w:rPr>
              <w:fldChar w:fldCharType="begin"/>
            </w:r>
            <w:r w:rsidR="00267E05">
              <w:rPr>
                <w:noProof/>
                <w:webHidden/>
              </w:rPr>
              <w:instrText xml:space="preserve"> PAGEREF _Toc92839119 \h </w:instrText>
            </w:r>
            <w:r w:rsidR="00267E05">
              <w:rPr>
                <w:noProof/>
                <w:webHidden/>
              </w:rPr>
            </w:r>
            <w:r w:rsidR="00267E05">
              <w:rPr>
                <w:noProof/>
                <w:webHidden/>
              </w:rPr>
              <w:fldChar w:fldCharType="separate"/>
            </w:r>
            <w:r w:rsidR="00267E05">
              <w:rPr>
                <w:noProof/>
                <w:webHidden/>
              </w:rPr>
              <w:t>viii</w:t>
            </w:r>
            <w:r w:rsidR="00267E05">
              <w:rPr>
                <w:noProof/>
                <w:webHidden/>
              </w:rPr>
              <w:fldChar w:fldCharType="end"/>
            </w:r>
          </w:hyperlink>
        </w:p>
        <w:p w14:paraId="51CBDFA0" w14:textId="47E963B1"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20" w:history="1">
            <w:r w:rsidR="00267E05" w:rsidRPr="001178A0">
              <w:rPr>
                <w:rStyle w:val="Hyperlink"/>
                <w:noProof/>
              </w:rPr>
              <w:t>CHAPTER ONE</w:t>
            </w:r>
            <w:r w:rsidR="00267E05">
              <w:rPr>
                <w:noProof/>
                <w:webHidden/>
              </w:rPr>
              <w:tab/>
            </w:r>
            <w:r w:rsidR="00267E05">
              <w:rPr>
                <w:noProof/>
                <w:webHidden/>
              </w:rPr>
              <w:fldChar w:fldCharType="begin"/>
            </w:r>
            <w:r w:rsidR="00267E05">
              <w:rPr>
                <w:noProof/>
                <w:webHidden/>
              </w:rPr>
              <w:instrText xml:space="preserve"> PAGEREF _Toc92839120 \h </w:instrText>
            </w:r>
            <w:r w:rsidR="00267E05">
              <w:rPr>
                <w:noProof/>
                <w:webHidden/>
              </w:rPr>
            </w:r>
            <w:r w:rsidR="00267E05">
              <w:rPr>
                <w:noProof/>
                <w:webHidden/>
              </w:rPr>
              <w:fldChar w:fldCharType="separate"/>
            </w:r>
            <w:r w:rsidR="00267E05">
              <w:rPr>
                <w:noProof/>
                <w:webHidden/>
              </w:rPr>
              <w:t>1</w:t>
            </w:r>
            <w:r w:rsidR="00267E05">
              <w:rPr>
                <w:noProof/>
                <w:webHidden/>
              </w:rPr>
              <w:fldChar w:fldCharType="end"/>
            </w:r>
          </w:hyperlink>
        </w:p>
        <w:p w14:paraId="154ECCED" w14:textId="15075D4B"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21" w:history="1">
            <w:r w:rsidR="00267E05" w:rsidRPr="001178A0">
              <w:rPr>
                <w:rStyle w:val="Hyperlink"/>
                <w:noProof/>
              </w:rPr>
              <w:t>1.1 BACKGROUND</w:t>
            </w:r>
            <w:r w:rsidR="00267E05">
              <w:rPr>
                <w:noProof/>
                <w:webHidden/>
              </w:rPr>
              <w:tab/>
            </w:r>
            <w:r w:rsidR="00267E05">
              <w:rPr>
                <w:noProof/>
                <w:webHidden/>
              </w:rPr>
              <w:fldChar w:fldCharType="begin"/>
            </w:r>
            <w:r w:rsidR="00267E05">
              <w:rPr>
                <w:noProof/>
                <w:webHidden/>
              </w:rPr>
              <w:instrText xml:space="preserve"> PAGEREF _Toc92839121 \h </w:instrText>
            </w:r>
            <w:r w:rsidR="00267E05">
              <w:rPr>
                <w:noProof/>
                <w:webHidden/>
              </w:rPr>
            </w:r>
            <w:r w:rsidR="00267E05">
              <w:rPr>
                <w:noProof/>
                <w:webHidden/>
              </w:rPr>
              <w:fldChar w:fldCharType="separate"/>
            </w:r>
            <w:r w:rsidR="00267E05">
              <w:rPr>
                <w:noProof/>
                <w:webHidden/>
              </w:rPr>
              <w:t>1</w:t>
            </w:r>
            <w:r w:rsidR="00267E05">
              <w:rPr>
                <w:noProof/>
                <w:webHidden/>
              </w:rPr>
              <w:fldChar w:fldCharType="end"/>
            </w:r>
          </w:hyperlink>
        </w:p>
        <w:p w14:paraId="0B1864BC" w14:textId="48CB5EB8"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22" w:history="1">
            <w:r w:rsidR="00267E05" w:rsidRPr="001178A0">
              <w:rPr>
                <w:rStyle w:val="Hyperlink"/>
                <w:noProof/>
              </w:rPr>
              <w:t>1.2 PROBLEM STATEMENT</w:t>
            </w:r>
            <w:r w:rsidR="00267E05">
              <w:rPr>
                <w:noProof/>
                <w:webHidden/>
              </w:rPr>
              <w:tab/>
            </w:r>
            <w:r w:rsidR="00267E05">
              <w:rPr>
                <w:noProof/>
                <w:webHidden/>
              </w:rPr>
              <w:fldChar w:fldCharType="begin"/>
            </w:r>
            <w:r w:rsidR="00267E05">
              <w:rPr>
                <w:noProof/>
                <w:webHidden/>
              </w:rPr>
              <w:instrText xml:space="preserve"> PAGEREF _Toc92839122 \h </w:instrText>
            </w:r>
            <w:r w:rsidR="00267E05">
              <w:rPr>
                <w:noProof/>
                <w:webHidden/>
              </w:rPr>
            </w:r>
            <w:r w:rsidR="00267E05">
              <w:rPr>
                <w:noProof/>
                <w:webHidden/>
              </w:rPr>
              <w:fldChar w:fldCharType="separate"/>
            </w:r>
            <w:r w:rsidR="00267E05">
              <w:rPr>
                <w:noProof/>
                <w:webHidden/>
              </w:rPr>
              <w:t>3</w:t>
            </w:r>
            <w:r w:rsidR="00267E05">
              <w:rPr>
                <w:noProof/>
                <w:webHidden/>
              </w:rPr>
              <w:fldChar w:fldCharType="end"/>
            </w:r>
          </w:hyperlink>
        </w:p>
        <w:p w14:paraId="41DD4275" w14:textId="551923CF"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23" w:history="1">
            <w:r w:rsidR="00267E05" w:rsidRPr="001178A0">
              <w:rPr>
                <w:rStyle w:val="Hyperlink"/>
                <w:noProof/>
              </w:rPr>
              <w:t>1.3 GOALS AND OBJECTIVES</w:t>
            </w:r>
            <w:r w:rsidR="00267E05">
              <w:rPr>
                <w:noProof/>
                <w:webHidden/>
              </w:rPr>
              <w:tab/>
            </w:r>
            <w:r w:rsidR="00267E05">
              <w:rPr>
                <w:noProof/>
                <w:webHidden/>
              </w:rPr>
              <w:fldChar w:fldCharType="begin"/>
            </w:r>
            <w:r w:rsidR="00267E05">
              <w:rPr>
                <w:noProof/>
                <w:webHidden/>
              </w:rPr>
              <w:instrText xml:space="preserve"> PAGEREF _Toc92839123 \h </w:instrText>
            </w:r>
            <w:r w:rsidR="00267E05">
              <w:rPr>
                <w:noProof/>
                <w:webHidden/>
              </w:rPr>
            </w:r>
            <w:r w:rsidR="00267E05">
              <w:rPr>
                <w:noProof/>
                <w:webHidden/>
              </w:rPr>
              <w:fldChar w:fldCharType="separate"/>
            </w:r>
            <w:r w:rsidR="00267E05">
              <w:rPr>
                <w:noProof/>
                <w:webHidden/>
              </w:rPr>
              <w:t>4</w:t>
            </w:r>
            <w:r w:rsidR="00267E05">
              <w:rPr>
                <w:noProof/>
                <w:webHidden/>
              </w:rPr>
              <w:fldChar w:fldCharType="end"/>
            </w:r>
          </w:hyperlink>
        </w:p>
        <w:p w14:paraId="604B6B41" w14:textId="640525E1"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24" w:history="1">
            <w:r w:rsidR="00267E05" w:rsidRPr="001178A0">
              <w:rPr>
                <w:rStyle w:val="Hyperlink"/>
                <w:noProof/>
              </w:rPr>
              <w:t>1.3.1 Goal of the Social Initiative</w:t>
            </w:r>
            <w:r w:rsidR="00267E05">
              <w:rPr>
                <w:noProof/>
                <w:webHidden/>
              </w:rPr>
              <w:tab/>
            </w:r>
            <w:r w:rsidR="00267E05">
              <w:rPr>
                <w:noProof/>
                <w:webHidden/>
              </w:rPr>
              <w:fldChar w:fldCharType="begin"/>
            </w:r>
            <w:r w:rsidR="00267E05">
              <w:rPr>
                <w:noProof/>
                <w:webHidden/>
              </w:rPr>
              <w:instrText xml:space="preserve"> PAGEREF _Toc92839124 \h </w:instrText>
            </w:r>
            <w:r w:rsidR="00267E05">
              <w:rPr>
                <w:noProof/>
                <w:webHidden/>
              </w:rPr>
            </w:r>
            <w:r w:rsidR="00267E05">
              <w:rPr>
                <w:noProof/>
                <w:webHidden/>
              </w:rPr>
              <w:fldChar w:fldCharType="separate"/>
            </w:r>
            <w:r w:rsidR="00267E05">
              <w:rPr>
                <w:noProof/>
                <w:webHidden/>
              </w:rPr>
              <w:t>4</w:t>
            </w:r>
            <w:r w:rsidR="00267E05">
              <w:rPr>
                <w:noProof/>
                <w:webHidden/>
              </w:rPr>
              <w:fldChar w:fldCharType="end"/>
            </w:r>
          </w:hyperlink>
        </w:p>
        <w:p w14:paraId="485E73E8" w14:textId="2304D61C"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25" w:history="1">
            <w:r w:rsidR="00267E05" w:rsidRPr="001178A0">
              <w:rPr>
                <w:rStyle w:val="Hyperlink"/>
                <w:noProof/>
                <w:lang w:val="en-US"/>
              </w:rPr>
              <w:t>1.3.2 Objectives</w:t>
            </w:r>
            <w:r w:rsidR="00267E05">
              <w:rPr>
                <w:noProof/>
                <w:webHidden/>
              </w:rPr>
              <w:tab/>
            </w:r>
            <w:r w:rsidR="00267E05">
              <w:rPr>
                <w:noProof/>
                <w:webHidden/>
              </w:rPr>
              <w:fldChar w:fldCharType="begin"/>
            </w:r>
            <w:r w:rsidR="00267E05">
              <w:rPr>
                <w:noProof/>
                <w:webHidden/>
              </w:rPr>
              <w:instrText xml:space="preserve"> PAGEREF _Toc92839125 \h </w:instrText>
            </w:r>
            <w:r w:rsidR="00267E05">
              <w:rPr>
                <w:noProof/>
                <w:webHidden/>
              </w:rPr>
            </w:r>
            <w:r w:rsidR="00267E05">
              <w:rPr>
                <w:noProof/>
                <w:webHidden/>
              </w:rPr>
              <w:fldChar w:fldCharType="separate"/>
            </w:r>
            <w:r w:rsidR="00267E05">
              <w:rPr>
                <w:noProof/>
                <w:webHidden/>
              </w:rPr>
              <w:t>4</w:t>
            </w:r>
            <w:r w:rsidR="00267E05">
              <w:rPr>
                <w:noProof/>
                <w:webHidden/>
              </w:rPr>
              <w:fldChar w:fldCharType="end"/>
            </w:r>
          </w:hyperlink>
        </w:p>
        <w:p w14:paraId="6A915635" w14:textId="4F92831B"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26" w:history="1">
            <w:r w:rsidR="00267E05" w:rsidRPr="001178A0">
              <w:rPr>
                <w:rStyle w:val="Hyperlink"/>
                <w:noProof/>
              </w:rPr>
              <w:t>1.4 CHALLENGES AND MITIGATION STRATEGIES</w:t>
            </w:r>
            <w:r w:rsidR="00267E05">
              <w:rPr>
                <w:noProof/>
                <w:webHidden/>
              </w:rPr>
              <w:tab/>
            </w:r>
            <w:r w:rsidR="00267E05">
              <w:rPr>
                <w:noProof/>
                <w:webHidden/>
              </w:rPr>
              <w:fldChar w:fldCharType="begin"/>
            </w:r>
            <w:r w:rsidR="00267E05">
              <w:rPr>
                <w:noProof/>
                <w:webHidden/>
              </w:rPr>
              <w:instrText xml:space="preserve"> PAGEREF _Toc92839126 \h </w:instrText>
            </w:r>
            <w:r w:rsidR="00267E05">
              <w:rPr>
                <w:noProof/>
                <w:webHidden/>
              </w:rPr>
            </w:r>
            <w:r w:rsidR="00267E05">
              <w:rPr>
                <w:noProof/>
                <w:webHidden/>
              </w:rPr>
              <w:fldChar w:fldCharType="separate"/>
            </w:r>
            <w:r w:rsidR="00267E05">
              <w:rPr>
                <w:noProof/>
                <w:webHidden/>
              </w:rPr>
              <w:t>4</w:t>
            </w:r>
            <w:r w:rsidR="00267E05">
              <w:rPr>
                <w:noProof/>
                <w:webHidden/>
              </w:rPr>
              <w:fldChar w:fldCharType="end"/>
            </w:r>
          </w:hyperlink>
        </w:p>
        <w:p w14:paraId="64A521AB" w14:textId="1F23972D"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27" w:history="1">
            <w:r w:rsidR="00267E05" w:rsidRPr="001178A0">
              <w:rPr>
                <w:rStyle w:val="Hyperlink"/>
                <w:noProof/>
              </w:rPr>
              <w:t>CHAPTER TWO</w:t>
            </w:r>
            <w:r w:rsidR="00267E05">
              <w:rPr>
                <w:noProof/>
                <w:webHidden/>
              </w:rPr>
              <w:tab/>
            </w:r>
            <w:r w:rsidR="00267E05">
              <w:rPr>
                <w:noProof/>
                <w:webHidden/>
              </w:rPr>
              <w:fldChar w:fldCharType="begin"/>
            </w:r>
            <w:r w:rsidR="00267E05">
              <w:rPr>
                <w:noProof/>
                <w:webHidden/>
              </w:rPr>
              <w:instrText xml:space="preserve"> PAGEREF _Toc92839127 \h </w:instrText>
            </w:r>
            <w:r w:rsidR="00267E05">
              <w:rPr>
                <w:noProof/>
                <w:webHidden/>
              </w:rPr>
            </w:r>
            <w:r w:rsidR="00267E05">
              <w:rPr>
                <w:noProof/>
                <w:webHidden/>
              </w:rPr>
              <w:fldChar w:fldCharType="separate"/>
            </w:r>
            <w:r w:rsidR="00267E05">
              <w:rPr>
                <w:noProof/>
                <w:webHidden/>
              </w:rPr>
              <w:t>6</w:t>
            </w:r>
            <w:r w:rsidR="00267E05">
              <w:rPr>
                <w:noProof/>
                <w:webHidden/>
              </w:rPr>
              <w:fldChar w:fldCharType="end"/>
            </w:r>
          </w:hyperlink>
        </w:p>
        <w:p w14:paraId="2E0984F9" w14:textId="1AAA2589"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28" w:history="1">
            <w:r w:rsidR="00267E05" w:rsidRPr="001178A0">
              <w:rPr>
                <w:rStyle w:val="Hyperlink"/>
                <w:noProof/>
              </w:rPr>
              <w:t>2.1 LITERATURE REVIEW</w:t>
            </w:r>
            <w:r w:rsidR="00267E05">
              <w:rPr>
                <w:noProof/>
                <w:webHidden/>
              </w:rPr>
              <w:tab/>
            </w:r>
            <w:r w:rsidR="00267E05">
              <w:rPr>
                <w:noProof/>
                <w:webHidden/>
              </w:rPr>
              <w:fldChar w:fldCharType="begin"/>
            </w:r>
            <w:r w:rsidR="00267E05">
              <w:rPr>
                <w:noProof/>
                <w:webHidden/>
              </w:rPr>
              <w:instrText xml:space="preserve"> PAGEREF _Toc92839128 \h </w:instrText>
            </w:r>
            <w:r w:rsidR="00267E05">
              <w:rPr>
                <w:noProof/>
                <w:webHidden/>
              </w:rPr>
            </w:r>
            <w:r w:rsidR="00267E05">
              <w:rPr>
                <w:noProof/>
                <w:webHidden/>
              </w:rPr>
              <w:fldChar w:fldCharType="separate"/>
            </w:r>
            <w:r w:rsidR="00267E05">
              <w:rPr>
                <w:noProof/>
                <w:webHidden/>
              </w:rPr>
              <w:t>6</w:t>
            </w:r>
            <w:r w:rsidR="00267E05">
              <w:rPr>
                <w:noProof/>
                <w:webHidden/>
              </w:rPr>
              <w:fldChar w:fldCharType="end"/>
            </w:r>
          </w:hyperlink>
        </w:p>
        <w:p w14:paraId="3E3F14DB" w14:textId="68B1E6E6"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29" w:history="1">
            <w:r w:rsidR="00267E05" w:rsidRPr="001178A0">
              <w:rPr>
                <w:rStyle w:val="Hyperlink"/>
                <w:noProof/>
                <w:lang w:val="en-US"/>
              </w:rPr>
              <w:t>2.1.1 Overview of Gender Based Violence (GBV) and its prevalence in Uganda</w:t>
            </w:r>
            <w:r w:rsidR="00267E05">
              <w:rPr>
                <w:noProof/>
                <w:webHidden/>
              </w:rPr>
              <w:tab/>
            </w:r>
            <w:r w:rsidR="00267E05">
              <w:rPr>
                <w:noProof/>
                <w:webHidden/>
              </w:rPr>
              <w:fldChar w:fldCharType="begin"/>
            </w:r>
            <w:r w:rsidR="00267E05">
              <w:rPr>
                <w:noProof/>
                <w:webHidden/>
              </w:rPr>
              <w:instrText xml:space="preserve"> PAGEREF _Toc92839129 \h </w:instrText>
            </w:r>
            <w:r w:rsidR="00267E05">
              <w:rPr>
                <w:noProof/>
                <w:webHidden/>
              </w:rPr>
            </w:r>
            <w:r w:rsidR="00267E05">
              <w:rPr>
                <w:noProof/>
                <w:webHidden/>
              </w:rPr>
              <w:fldChar w:fldCharType="separate"/>
            </w:r>
            <w:r w:rsidR="00267E05">
              <w:rPr>
                <w:noProof/>
                <w:webHidden/>
              </w:rPr>
              <w:t>6</w:t>
            </w:r>
            <w:r w:rsidR="00267E05">
              <w:rPr>
                <w:noProof/>
                <w:webHidden/>
              </w:rPr>
              <w:fldChar w:fldCharType="end"/>
            </w:r>
          </w:hyperlink>
        </w:p>
        <w:p w14:paraId="150FEB94" w14:textId="4CB86C66"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30" w:history="1">
            <w:r w:rsidR="00267E05" w:rsidRPr="001178A0">
              <w:rPr>
                <w:rStyle w:val="Hyperlink"/>
                <w:noProof/>
                <w:lang w:val="en-US"/>
              </w:rPr>
              <w:t>2.1.2 Community Based Interventions</w:t>
            </w:r>
            <w:r w:rsidR="00267E05">
              <w:rPr>
                <w:noProof/>
                <w:webHidden/>
              </w:rPr>
              <w:tab/>
            </w:r>
            <w:r w:rsidR="00267E05">
              <w:rPr>
                <w:noProof/>
                <w:webHidden/>
              </w:rPr>
              <w:fldChar w:fldCharType="begin"/>
            </w:r>
            <w:r w:rsidR="00267E05">
              <w:rPr>
                <w:noProof/>
                <w:webHidden/>
              </w:rPr>
              <w:instrText xml:space="preserve"> PAGEREF _Toc92839130 \h </w:instrText>
            </w:r>
            <w:r w:rsidR="00267E05">
              <w:rPr>
                <w:noProof/>
                <w:webHidden/>
              </w:rPr>
            </w:r>
            <w:r w:rsidR="00267E05">
              <w:rPr>
                <w:noProof/>
                <w:webHidden/>
              </w:rPr>
              <w:fldChar w:fldCharType="separate"/>
            </w:r>
            <w:r w:rsidR="00267E05">
              <w:rPr>
                <w:noProof/>
                <w:webHidden/>
              </w:rPr>
              <w:t>7</w:t>
            </w:r>
            <w:r w:rsidR="00267E05">
              <w:rPr>
                <w:noProof/>
                <w:webHidden/>
              </w:rPr>
              <w:fldChar w:fldCharType="end"/>
            </w:r>
          </w:hyperlink>
        </w:p>
        <w:p w14:paraId="1ECD5453" w14:textId="62E72F74"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31" w:history="1">
            <w:r w:rsidR="00267E05" w:rsidRPr="001178A0">
              <w:rPr>
                <w:rStyle w:val="Hyperlink"/>
                <w:noProof/>
              </w:rPr>
              <w:t>2.2 THEORETICAL UNDERPINNINGS</w:t>
            </w:r>
            <w:r w:rsidR="00267E05">
              <w:rPr>
                <w:noProof/>
                <w:webHidden/>
              </w:rPr>
              <w:tab/>
            </w:r>
            <w:r w:rsidR="00267E05">
              <w:rPr>
                <w:noProof/>
                <w:webHidden/>
              </w:rPr>
              <w:fldChar w:fldCharType="begin"/>
            </w:r>
            <w:r w:rsidR="00267E05">
              <w:rPr>
                <w:noProof/>
                <w:webHidden/>
              </w:rPr>
              <w:instrText xml:space="preserve"> PAGEREF _Toc92839131 \h </w:instrText>
            </w:r>
            <w:r w:rsidR="00267E05">
              <w:rPr>
                <w:noProof/>
                <w:webHidden/>
              </w:rPr>
            </w:r>
            <w:r w:rsidR="00267E05">
              <w:rPr>
                <w:noProof/>
                <w:webHidden/>
              </w:rPr>
              <w:fldChar w:fldCharType="separate"/>
            </w:r>
            <w:r w:rsidR="00267E05">
              <w:rPr>
                <w:noProof/>
                <w:webHidden/>
              </w:rPr>
              <w:t>9</w:t>
            </w:r>
            <w:r w:rsidR="00267E05">
              <w:rPr>
                <w:noProof/>
                <w:webHidden/>
              </w:rPr>
              <w:fldChar w:fldCharType="end"/>
            </w:r>
          </w:hyperlink>
        </w:p>
        <w:p w14:paraId="4628B989" w14:textId="7C5CECBC"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32" w:history="1">
            <w:r w:rsidR="00267E05" w:rsidRPr="001178A0">
              <w:rPr>
                <w:rStyle w:val="Hyperlink"/>
                <w:noProof/>
                <w:lang w:val="en-US"/>
              </w:rPr>
              <w:t>2.2.1 Community participation</w:t>
            </w:r>
            <w:r w:rsidR="00267E05">
              <w:rPr>
                <w:noProof/>
                <w:webHidden/>
              </w:rPr>
              <w:tab/>
            </w:r>
            <w:r w:rsidR="00267E05">
              <w:rPr>
                <w:noProof/>
                <w:webHidden/>
              </w:rPr>
              <w:fldChar w:fldCharType="begin"/>
            </w:r>
            <w:r w:rsidR="00267E05">
              <w:rPr>
                <w:noProof/>
                <w:webHidden/>
              </w:rPr>
              <w:instrText xml:space="preserve"> PAGEREF _Toc92839132 \h </w:instrText>
            </w:r>
            <w:r w:rsidR="00267E05">
              <w:rPr>
                <w:noProof/>
                <w:webHidden/>
              </w:rPr>
            </w:r>
            <w:r w:rsidR="00267E05">
              <w:rPr>
                <w:noProof/>
                <w:webHidden/>
              </w:rPr>
              <w:fldChar w:fldCharType="separate"/>
            </w:r>
            <w:r w:rsidR="00267E05">
              <w:rPr>
                <w:noProof/>
                <w:webHidden/>
              </w:rPr>
              <w:t>9</w:t>
            </w:r>
            <w:r w:rsidR="00267E05">
              <w:rPr>
                <w:noProof/>
                <w:webHidden/>
              </w:rPr>
              <w:fldChar w:fldCharType="end"/>
            </w:r>
          </w:hyperlink>
        </w:p>
        <w:p w14:paraId="23629E41" w14:textId="3EE46112"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33" w:history="1">
            <w:r w:rsidR="00267E05" w:rsidRPr="001178A0">
              <w:rPr>
                <w:rStyle w:val="Hyperlink"/>
                <w:noProof/>
                <w:lang w:val="en-US"/>
              </w:rPr>
              <w:t>2.2.2 Ecological model/approach (Root causes of Gender Based Violence)</w:t>
            </w:r>
            <w:r w:rsidR="00267E05">
              <w:rPr>
                <w:noProof/>
                <w:webHidden/>
              </w:rPr>
              <w:tab/>
            </w:r>
            <w:r w:rsidR="00267E05">
              <w:rPr>
                <w:noProof/>
                <w:webHidden/>
              </w:rPr>
              <w:fldChar w:fldCharType="begin"/>
            </w:r>
            <w:r w:rsidR="00267E05">
              <w:rPr>
                <w:noProof/>
                <w:webHidden/>
              </w:rPr>
              <w:instrText xml:space="preserve"> PAGEREF _Toc92839133 \h </w:instrText>
            </w:r>
            <w:r w:rsidR="00267E05">
              <w:rPr>
                <w:noProof/>
                <w:webHidden/>
              </w:rPr>
            </w:r>
            <w:r w:rsidR="00267E05">
              <w:rPr>
                <w:noProof/>
                <w:webHidden/>
              </w:rPr>
              <w:fldChar w:fldCharType="separate"/>
            </w:r>
            <w:r w:rsidR="00267E05">
              <w:rPr>
                <w:noProof/>
                <w:webHidden/>
              </w:rPr>
              <w:t>11</w:t>
            </w:r>
            <w:r w:rsidR="00267E05">
              <w:rPr>
                <w:noProof/>
                <w:webHidden/>
              </w:rPr>
              <w:fldChar w:fldCharType="end"/>
            </w:r>
          </w:hyperlink>
        </w:p>
        <w:p w14:paraId="195DE328" w14:textId="2F9863AA"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34" w:history="1">
            <w:r w:rsidR="00267E05" w:rsidRPr="001178A0">
              <w:rPr>
                <w:rStyle w:val="Hyperlink"/>
                <w:noProof/>
              </w:rPr>
              <w:t>2.3 CHANGE THEORY AND HOW IT WAS APPLIED</w:t>
            </w:r>
            <w:r w:rsidR="00267E05">
              <w:rPr>
                <w:noProof/>
                <w:webHidden/>
              </w:rPr>
              <w:tab/>
            </w:r>
            <w:r w:rsidR="00267E05">
              <w:rPr>
                <w:noProof/>
                <w:webHidden/>
              </w:rPr>
              <w:fldChar w:fldCharType="begin"/>
            </w:r>
            <w:r w:rsidR="00267E05">
              <w:rPr>
                <w:noProof/>
                <w:webHidden/>
              </w:rPr>
              <w:instrText xml:space="preserve"> PAGEREF _Toc92839134 \h </w:instrText>
            </w:r>
            <w:r w:rsidR="00267E05">
              <w:rPr>
                <w:noProof/>
                <w:webHidden/>
              </w:rPr>
            </w:r>
            <w:r w:rsidR="00267E05">
              <w:rPr>
                <w:noProof/>
                <w:webHidden/>
              </w:rPr>
              <w:fldChar w:fldCharType="separate"/>
            </w:r>
            <w:r w:rsidR="00267E05">
              <w:rPr>
                <w:noProof/>
                <w:webHidden/>
              </w:rPr>
              <w:t>12</w:t>
            </w:r>
            <w:r w:rsidR="00267E05">
              <w:rPr>
                <w:noProof/>
                <w:webHidden/>
              </w:rPr>
              <w:fldChar w:fldCharType="end"/>
            </w:r>
          </w:hyperlink>
        </w:p>
        <w:p w14:paraId="41E02A35" w14:textId="03B3EC42"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35" w:history="1">
            <w:r w:rsidR="00267E05" w:rsidRPr="001178A0">
              <w:rPr>
                <w:rStyle w:val="Hyperlink"/>
                <w:noProof/>
              </w:rPr>
              <w:t>2.4 METHODS AND DESIGN</w:t>
            </w:r>
            <w:r w:rsidR="00267E05">
              <w:rPr>
                <w:noProof/>
                <w:webHidden/>
              </w:rPr>
              <w:tab/>
            </w:r>
            <w:r w:rsidR="00267E05">
              <w:rPr>
                <w:noProof/>
                <w:webHidden/>
              </w:rPr>
              <w:fldChar w:fldCharType="begin"/>
            </w:r>
            <w:r w:rsidR="00267E05">
              <w:rPr>
                <w:noProof/>
                <w:webHidden/>
              </w:rPr>
              <w:instrText xml:space="preserve"> PAGEREF _Toc92839135 \h </w:instrText>
            </w:r>
            <w:r w:rsidR="00267E05">
              <w:rPr>
                <w:noProof/>
                <w:webHidden/>
              </w:rPr>
            </w:r>
            <w:r w:rsidR="00267E05">
              <w:rPr>
                <w:noProof/>
                <w:webHidden/>
              </w:rPr>
              <w:fldChar w:fldCharType="separate"/>
            </w:r>
            <w:r w:rsidR="00267E05">
              <w:rPr>
                <w:noProof/>
                <w:webHidden/>
              </w:rPr>
              <w:t>14</w:t>
            </w:r>
            <w:r w:rsidR="00267E05">
              <w:rPr>
                <w:noProof/>
                <w:webHidden/>
              </w:rPr>
              <w:fldChar w:fldCharType="end"/>
            </w:r>
          </w:hyperlink>
        </w:p>
        <w:p w14:paraId="4FC00154" w14:textId="100B8542"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36" w:history="1">
            <w:r w:rsidR="00267E05" w:rsidRPr="001178A0">
              <w:rPr>
                <w:rStyle w:val="Hyperlink"/>
                <w:noProof/>
                <w:lang w:val="en-US"/>
              </w:rPr>
              <w:t>2.4.1 Participatory planning</w:t>
            </w:r>
            <w:r w:rsidR="00267E05">
              <w:rPr>
                <w:noProof/>
                <w:webHidden/>
              </w:rPr>
              <w:tab/>
            </w:r>
            <w:r w:rsidR="00267E05">
              <w:rPr>
                <w:noProof/>
                <w:webHidden/>
              </w:rPr>
              <w:fldChar w:fldCharType="begin"/>
            </w:r>
            <w:r w:rsidR="00267E05">
              <w:rPr>
                <w:noProof/>
                <w:webHidden/>
              </w:rPr>
              <w:instrText xml:space="preserve"> PAGEREF _Toc92839136 \h </w:instrText>
            </w:r>
            <w:r w:rsidR="00267E05">
              <w:rPr>
                <w:noProof/>
                <w:webHidden/>
              </w:rPr>
            </w:r>
            <w:r w:rsidR="00267E05">
              <w:rPr>
                <w:noProof/>
                <w:webHidden/>
              </w:rPr>
              <w:fldChar w:fldCharType="separate"/>
            </w:r>
            <w:r w:rsidR="00267E05">
              <w:rPr>
                <w:noProof/>
                <w:webHidden/>
              </w:rPr>
              <w:t>14</w:t>
            </w:r>
            <w:r w:rsidR="00267E05">
              <w:rPr>
                <w:noProof/>
                <w:webHidden/>
              </w:rPr>
              <w:fldChar w:fldCharType="end"/>
            </w:r>
          </w:hyperlink>
        </w:p>
        <w:p w14:paraId="13FFD7B3" w14:textId="57E42F14"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37" w:history="1">
            <w:r w:rsidR="00267E05" w:rsidRPr="001178A0">
              <w:rPr>
                <w:rStyle w:val="Hyperlink"/>
                <w:noProof/>
                <w:lang w:val="en-US"/>
              </w:rPr>
              <w:t>2.4.2 Focus group discussions (FGDs)</w:t>
            </w:r>
            <w:r w:rsidR="00267E05">
              <w:rPr>
                <w:noProof/>
                <w:webHidden/>
              </w:rPr>
              <w:tab/>
            </w:r>
            <w:r w:rsidR="00267E05">
              <w:rPr>
                <w:noProof/>
                <w:webHidden/>
              </w:rPr>
              <w:fldChar w:fldCharType="begin"/>
            </w:r>
            <w:r w:rsidR="00267E05">
              <w:rPr>
                <w:noProof/>
                <w:webHidden/>
              </w:rPr>
              <w:instrText xml:space="preserve"> PAGEREF _Toc92839137 \h </w:instrText>
            </w:r>
            <w:r w:rsidR="00267E05">
              <w:rPr>
                <w:noProof/>
                <w:webHidden/>
              </w:rPr>
            </w:r>
            <w:r w:rsidR="00267E05">
              <w:rPr>
                <w:noProof/>
                <w:webHidden/>
              </w:rPr>
              <w:fldChar w:fldCharType="separate"/>
            </w:r>
            <w:r w:rsidR="00267E05">
              <w:rPr>
                <w:noProof/>
                <w:webHidden/>
              </w:rPr>
              <w:t>16</w:t>
            </w:r>
            <w:r w:rsidR="00267E05">
              <w:rPr>
                <w:noProof/>
                <w:webHidden/>
              </w:rPr>
              <w:fldChar w:fldCharType="end"/>
            </w:r>
          </w:hyperlink>
        </w:p>
        <w:p w14:paraId="59029BE2" w14:textId="784D8509"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38" w:history="1">
            <w:r w:rsidR="00267E05" w:rsidRPr="001178A0">
              <w:rPr>
                <w:rStyle w:val="Hyperlink"/>
                <w:noProof/>
              </w:rPr>
              <w:t>CHAPTER THREE</w:t>
            </w:r>
            <w:r w:rsidR="00267E05">
              <w:rPr>
                <w:noProof/>
                <w:webHidden/>
              </w:rPr>
              <w:tab/>
            </w:r>
            <w:r w:rsidR="00267E05">
              <w:rPr>
                <w:noProof/>
                <w:webHidden/>
              </w:rPr>
              <w:fldChar w:fldCharType="begin"/>
            </w:r>
            <w:r w:rsidR="00267E05">
              <w:rPr>
                <w:noProof/>
                <w:webHidden/>
              </w:rPr>
              <w:instrText xml:space="preserve"> PAGEREF _Toc92839138 \h </w:instrText>
            </w:r>
            <w:r w:rsidR="00267E05">
              <w:rPr>
                <w:noProof/>
                <w:webHidden/>
              </w:rPr>
            </w:r>
            <w:r w:rsidR="00267E05">
              <w:rPr>
                <w:noProof/>
                <w:webHidden/>
              </w:rPr>
              <w:fldChar w:fldCharType="separate"/>
            </w:r>
            <w:r w:rsidR="00267E05">
              <w:rPr>
                <w:noProof/>
                <w:webHidden/>
              </w:rPr>
              <w:t>17</w:t>
            </w:r>
            <w:r w:rsidR="00267E05">
              <w:rPr>
                <w:noProof/>
                <w:webHidden/>
              </w:rPr>
              <w:fldChar w:fldCharType="end"/>
            </w:r>
          </w:hyperlink>
        </w:p>
        <w:p w14:paraId="54230D3C" w14:textId="63FE2F2D"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39" w:history="1">
            <w:r w:rsidR="00267E05" w:rsidRPr="001178A0">
              <w:rPr>
                <w:rStyle w:val="Hyperlink"/>
                <w:noProof/>
              </w:rPr>
              <w:t>3.1 INTERVENTIONS AND ACTIVITIES</w:t>
            </w:r>
            <w:r w:rsidR="00267E05">
              <w:rPr>
                <w:noProof/>
                <w:webHidden/>
              </w:rPr>
              <w:tab/>
            </w:r>
            <w:r w:rsidR="00267E05">
              <w:rPr>
                <w:noProof/>
                <w:webHidden/>
              </w:rPr>
              <w:fldChar w:fldCharType="begin"/>
            </w:r>
            <w:r w:rsidR="00267E05">
              <w:rPr>
                <w:noProof/>
                <w:webHidden/>
              </w:rPr>
              <w:instrText xml:space="preserve"> PAGEREF _Toc92839139 \h </w:instrText>
            </w:r>
            <w:r w:rsidR="00267E05">
              <w:rPr>
                <w:noProof/>
                <w:webHidden/>
              </w:rPr>
            </w:r>
            <w:r w:rsidR="00267E05">
              <w:rPr>
                <w:noProof/>
                <w:webHidden/>
              </w:rPr>
              <w:fldChar w:fldCharType="separate"/>
            </w:r>
            <w:r w:rsidR="00267E05">
              <w:rPr>
                <w:noProof/>
                <w:webHidden/>
              </w:rPr>
              <w:t>17</w:t>
            </w:r>
            <w:r w:rsidR="00267E05">
              <w:rPr>
                <w:noProof/>
                <w:webHidden/>
              </w:rPr>
              <w:fldChar w:fldCharType="end"/>
            </w:r>
          </w:hyperlink>
        </w:p>
        <w:p w14:paraId="5FBF925C" w14:textId="43F1B6E0"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40" w:history="1">
            <w:r w:rsidR="00267E05" w:rsidRPr="001178A0">
              <w:rPr>
                <w:rStyle w:val="Hyperlink"/>
                <w:noProof/>
                <w:lang w:val="en-US"/>
              </w:rPr>
              <w:t>3.1.1 FGDs AND TRAINING OF PEACE MONITORS: DAY 1</w:t>
            </w:r>
            <w:r w:rsidR="00267E05">
              <w:rPr>
                <w:noProof/>
                <w:webHidden/>
              </w:rPr>
              <w:tab/>
            </w:r>
            <w:r w:rsidR="00267E05">
              <w:rPr>
                <w:noProof/>
                <w:webHidden/>
              </w:rPr>
              <w:fldChar w:fldCharType="begin"/>
            </w:r>
            <w:r w:rsidR="00267E05">
              <w:rPr>
                <w:noProof/>
                <w:webHidden/>
              </w:rPr>
              <w:instrText xml:space="preserve"> PAGEREF _Toc92839140 \h </w:instrText>
            </w:r>
            <w:r w:rsidR="00267E05">
              <w:rPr>
                <w:noProof/>
                <w:webHidden/>
              </w:rPr>
            </w:r>
            <w:r w:rsidR="00267E05">
              <w:rPr>
                <w:noProof/>
                <w:webHidden/>
              </w:rPr>
              <w:fldChar w:fldCharType="separate"/>
            </w:r>
            <w:r w:rsidR="00267E05">
              <w:rPr>
                <w:noProof/>
                <w:webHidden/>
              </w:rPr>
              <w:t>17</w:t>
            </w:r>
            <w:r w:rsidR="00267E05">
              <w:rPr>
                <w:noProof/>
                <w:webHidden/>
              </w:rPr>
              <w:fldChar w:fldCharType="end"/>
            </w:r>
          </w:hyperlink>
        </w:p>
        <w:p w14:paraId="535EABE9" w14:textId="21389AFC"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41" w:history="1">
            <w:r w:rsidR="00267E05" w:rsidRPr="001178A0">
              <w:rPr>
                <w:rStyle w:val="Hyperlink"/>
                <w:noProof/>
                <w:lang w:val="en-US"/>
              </w:rPr>
              <w:t>3.1.2 FGDs AND TRAINING OF PEACE MONITORS AND FGDs: DAY 2</w:t>
            </w:r>
            <w:r w:rsidR="00267E05">
              <w:rPr>
                <w:noProof/>
                <w:webHidden/>
              </w:rPr>
              <w:tab/>
            </w:r>
            <w:r w:rsidR="00267E05">
              <w:rPr>
                <w:noProof/>
                <w:webHidden/>
              </w:rPr>
              <w:fldChar w:fldCharType="begin"/>
            </w:r>
            <w:r w:rsidR="00267E05">
              <w:rPr>
                <w:noProof/>
                <w:webHidden/>
              </w:rPr>
              <w:instrText xml:space="preserve"> PAGEREF _Toc92839141 \h </w:instrText>
            </w:r>
            <w:r w:rsidR="00267E05">
              <w:rPr>
                <w:noProof/>
                <w:webHidden/>
              </w:rPr>
            </w:r>
            <w:r w:rsidR="00267E05">
              <w:rPr>
                <w:noProof/>
                <w:webHidden/>
              </w:rPr>
              <w:fldChar w:fldCharType="separate"/>
            </w:r>
            <w:r w:rsidR="00267E05">
              <w:rPr>
                <w:noProof/>
                <w:webHidden/>
              </w:rPr>
              <w:t>20</w:t>
            </w:r>
            <w:r w:rsidR="00267E05">
              <w:rPr>
                <w:noProof/>
                <w:webHidden/>
              </w:rPr>
              <w:fldChar w:fldCharType="end"/>
            </w:r>
          </w:hyperlink>
        </w:p>
        <w:p w14:paraId="71F5F756" w14:textId="23AE5318"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42" w:history="1">
            <w:r w:rsidR="00267E05" w:rsidRPr="001178A0">
              <w:rPr>
                <w:rStyle w:val="Hyperlink"/>
                <w:noProof/>
              </w:rPr>
              <w:t>3.2 KEY FINDINGS / IMPACT</w:t>
            </w:r>
            <w:r w:rsidR="00267E05">
              <w:rPr>
                <w:noProof/>
                <w:webHidden/>
              </w:rPr>
              <w:tab/>
            </w:r>
            <w:r w:rsidR="00267E05">
              <w:rPr>
                <w:noProof/>
                <w:webHidden/>
              </w:rPr>
              <w:fldChar w:fldCharType="begin"/>
            </w:r>
            <w:r w:rsidR="00267E05">
              <w:rPr>
                <w:noProof/>
                <w:webHidden/>
              </w:rPr>
              <w:instrText xml:space="preserve"> PAGEREF _Toc92839142 \h </w:instrText>
            </w:r>
            <w:r w:rsidR="00267E05">
              <w:rPr>
                <w:noProof/>
                <w:webHidden/>
              </w:rPr>
            </w:r>
            <w:r w:rsidR="00267E05">
              <w:rPr>
                <w:noProof/>
                <w:webHidden/>
              </w:rPr>
              <w:fldChar w:fldCharType="separate"/>
            </w:r>
            <w:r w:rsidR="00267E05">
              <w:rPr>
                <w:noProof/>
                <w:webHidden/>
              </w:rPr>
              <w:t>22</w:t>
            </w:r>
            <w:r w:rsidR="00267E05">
              <w:rPr>
                <w:noProof/>
                <w:webHidden/>
              </w:rPr>
              <w:fldChar w:fldCharType="end"/>
            </w:r>
          </w:hyperlink>
        </w:p>
        <w:p w14:paraId="041E9B74" w14:textId="34910F18"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43" w:history="1">
            <w:r w:rsidR="00267E05" w:rsidRPr="001178A0">
              <w:rPr>
                <w:rStyle w:val="Hyperlink"/>
                <w:noProof/>
              </w:rPr>
              <w:t>3.2.1 Findings</w:t>
            </w:r>
            <w:r w:rsidR="00267E05">
              <w:rPr>
                <w:noProof/>
                <w:webHidden/>
              </w:rPr>
              <w:tab/>
            </w:r>
            <w:r w:rsidR="00267E05">
              <w:rPr>
                <w:noProof/>
                <w:webHidden/>
              </w:rPr>
              <w:fldChar w:fldCharType="begin"/>
            </w:r>
            <w:r w:rsidR="00267E05">
              <w:rPr>
                <w:noProof/>
                <w:webHidden/>
              </w:rPr>
              <w:instrText xml:space="preserve"> PAGEREF _Toc92839143 \h </w:instrText>
            </w:r>
            <w:r w:rsidR="00267E05">
              <w:rPr>
                <w:noProof/>
                <w:webHidden/>
              </w:rPr>
            </w:r>
            <w:r w:rsidR="00267E05">
              <w:rPr>
                <w:noProof/>
                <w:webHidden/>
              </w:rPr>
              <w:fldChar w:fldCharType="separate"/>
            </w:r>
            <w:r w:rsidR="00267E05">
              <w:rPr>
                <w:noProof/>
                <w:webHidden/>
              </w:rPr>
              <w:t>22</w:t>
            </w:r>
            <w:r w:rsidR="00267E05">
              <w:rPr>
                <w:noProof/>
                <w:webHidden/>
              </w:rPr>
              <w:fldChar w:fldCharType="end"/>
            </w:r>
          </w:hyperlink>
        </w:p>
        <w:p w14:paraId="253E5256" w14:textId="376B1956"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44" w:history="1">
            <w:r w:rsidR="00267E05" w:rsidRPr="001178A0">
              <w:rPr>
                <w:rStyle w:val="Hyperlink"/>
                <w:noProof/>
              </w:rPr>
              <w:t>3.2.2 Impact</w:t>
            </w:r>
            <w:r w:rsidR="00267E05">
              <w:rPr>
                <w:noProof/>
                <w:webHidden/>
              </w:rPr>
              <w:tab/>
            </w:r>
            <w:r w:rsidR="00267E05">
              <w:rPr>
                <w:noProof/>
                <w:webHidden/>
              </w:rPr>
              <w:fldChar w:fldCharType="begin"/>
            </w:r>
            <w:r w:rsidR="00267E05">
              <w:rPr>
                <w:noProof/>
                <w:webHidden/>
              </w:rPr>
              <w:instrText xml:space="preserve"> PAGEREF _Toc92839144 \h </w:instrText>
            </w:r>
            <w:r w:rsidR="00267E05">
              <w:rPr>
                <w:noProof/>
                <w:webHidden/>
              </w:rPr>
            </w:r>
            <w:r w:rsidR="00267E05">
              <w:rPr>
                <w:noProof/>
                <w:webHidden/>
              </w:rPr>
              <w:fldChar w:fldCharType="separate"/>
            </w:r>
            <w:r w:rsidR="00267E05">
              <w:rPr>
                <w:noProof/>
                <w:webHidden/>
              </w:rPr>
              <w:t>23</w:t>
            </w:r>
            <w:r w:rsidR="00267E05">
              <w:rPr>
                <w:noProof/>
                <w:webHidden/>
              </w:rPr>
              <w:fldChar w:fldCharType="end"/>
            </w:r>
          </w:hyperlink>
        </w:p>
        <w:p w14:paraId="62E972A0" w14:textId="5B433373"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45" w:history="1">
            <w:r w:rsidR="00267E05" w:rsidRPr="001178A0">
              <w:rPr>
                <w:rStyle w:val="Hyperlink"/>
                <w:noProof/>
              </w:rPr>
              <w:t>CHAPTER FOUR</w:t>
            </w:r>
            <w:r w:rsidR="00267E05">
              <w:rPr>
                <w:noProof/>
                <w:webHidden/>
              </w:rPr>
              <w:tab/>
            </w:r>
            <w:r w:rsidR="00267E05">
              <w:rPr>
                <w:noProof/>
                <w:webHidden/>
              </w:rPr>
              <w:fldChar w:fldCharType="begin"/>
            </w:r>
            <w:r w:rsidR="00267E05">
              <w:rPr>
                <w:noProof/>
                <w:webHidden/>
              </w:rPr>
              <w:instrText xml:space="preserve"> PAGEREF _Toc92839145 \h </w:instrText>
            </w:r>
            <w:r w:rsidR="00267E05">
              <w:rPr>
                <w:noProof/>
                <w:webHidden/>
              </w:rPr>
            </w:r>
            <w:r w:rsidR="00267E05">
              <w:rPr>
                <w:noProof/>
                <w:webHidden/>
              </w:rPr>
              <w:fldChar w:fldCharType="separate"/>
            </w:r>
            <w:r w:rsidR="00267E05">
              <w:rPr>
                <w:noProof/>
                <w:webHidden/>
              </w:rPr>
              <w:t>24</w:t>
            </w:r>
            <w:r w:rsidR="00267E05">
              <w:rPr>
                <w:noProof/>
                <w:webHidden/>
              </w:rPr>
              <w:fldChar w:fldCharType="end"/>
            </w:r>
          </w:hyperlink>
        </w:p>
        <w:p w14:paraId="30DF459C" w14:textId="49F9E617"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46" w:history="1">
            <w:r w:rsidR="00267E05" w:rsidRPr="001178A0">
              <w:rPr>
                <w:rStyle w:val="Hyperlink"/>
                <w:noProof/>
              </w:rPr>
              <w:t>4.1 GENERAL CONCLUSION</w:t>
            </w:r>
            <w:r w:rsidR="00267E05">
              <w:rPr>
                <w:noProof/>
                <w:webHidden/>
              </w:rPr>
              <w:tab/>
            </w:r>
            <w:r w:rsidR="00267E05">
              <w:rPr>
                <w:noProof/>
                <w:webHidden/>
              </w:rPr>
              <w:fldChar w:fldCharType="begin"/>
            </w:r>
            <w:r w:rsidR="00267E05">
              <w:rPr>
                <w:noProof/>
                <w:webHidden/>
              </w:rPr>
              <w:instrText xml:space="preserve"> PAGEREF _Toc92839146 \h </w:instrText>
            </w:r>
            <w:r w:rsidR="00267E05">
              <w:rPr>
                <w:noProof/>
                <w:webHidden/>
              </w:rPr>
            </w:r>
            <w:r w:rsidR="00267E05">
              <w:rPr>
                <w:noProof/>
                <w:webHidden/>
              </w:rPr>
              <w:fldChar w:fldCharType="separate"/>
            </w:r>
            <w:r w:rsidR="00267E05">
              <w:rPr>
                <w:noProof/>
                <w:webHidden/>
              </w:rPr>
              <w:t>24</w:t>
            </w:r>
            <w:r w:rsidR="00267E05">
              <w:rPr>
                <w:noProof/>
                <w:webHidden/>
              </w:rPr>
              <w:fldChar w:fldCharType="end"/>
            </w:r>
          </w:hyperlink>
        </w:p>
        <w:p w14:paraId="007E3137" w14:textId="7B1E423E"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47" w:history="1">
            <w:r w:rsidR="00267E05" w:rsidRPr="001178A0">
              <w:rPr>
                <w:rStyle w:val="Hyperlink"/>
                <w:noProof/>
              </w:rPr>
              <w:t>4.2 RECOMMENDATIONS / IMPLICATIONS FOR POLICY</w:t>
            </w:r>
            <w:r w:rsidR="00267E05">
              <w:rPr>
                <w:noProof/>
                <w:webHidden/>
              </w:rPr>
              <w:tab/>
            </w:r>
            <w:r w:rsidR="00267E05">
              <w:rPr>
                <w:noProof/>
                <w:webHidden/>
              </w:rPr>
              <w:fldChar w:fldCharType="begin"/>
            </w:r>
            <w:r w:rsidR="00267E05">
              <w:rPr>
                <w:noProof/>
                <w:webHidden/>
              </w:rPr>
              <w:instrText xml:space="preserve"> PAGEREF _Toc92839147 \h </w:instrText>
            </w:r>
            <w:r w:rsidR="00267E05">
              <w:rPr>
                <w:noProof/>
                <w:webHidden/>
              </w:rPr>
            </w:r>
            <w:r w:rsidR="00267E05">
              <w:rPr>
                <w:noProof/>
                <w:webHidden/>
              </w:rPr>
              <w:fldChar w:fldCharType="separate"/>
            </w:r>
            <w:r w:rsidR="00267E05">
              <w:rPr>
                <w:noProof/>
                <w:webHidden/>
              </w:rPr>
              <w:t>24</w:t>
            </w:r>
            <w:r w:rsidR="00267E05">
              <w:rPr>
                <w:noProof/>
                <w:webHidden/>
              </w:rPr>
              <w:fldChar w:fldCharType="end"/>
            </w:r>
          </w:hyperlink>
        </w:p>
        <w:p w14:paraId="0432BFA9" w14:textId="5E7C4B36"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48" w:history="1">
            <w:r w:rsidR="00267E05" w:rsidRPr="001178A0">
              <w:rPr>
                <w:rStyle w:val="Hyperlink"/>
                <w:noProof/>
              </w:rPr>
              <w:t>4.3 SUSTAINABILITY PLAN</w:t>
            </w:r>
            <w:r w:rsidR="00267E05">
              <w:rPr>
                <w:noProof/>
                <w:webHidden/>
              </w:rPr>
              <w:tab/>
            </w:r>
            <w:r w:rsidR="00267E05">
              <w:rPr>
                <w:noProof/>
                <w:webHidden/>
              </w:rPr>
              <w:fldChar w:fldCharType="begin"/>
            </w:r>
            <w:r w:rsidR="00267E05">
              <w:rPr>
                <w:noProof/>
                <w:webHidden/>
              </w:rPr>
              <w:instrText xml:space="preserve"> PAGEREF _Toc92839148 \h </w:instrText>
            </w:r>
            <w:r w:rsidR="00267E05">
              <w:rPr>
                <w:noProof/>
                <w:webHidden/>
              </w:rPr>
            </w:r>
            <w:r w:rsidR="00267E05">
              <w:rPr>
                <w:noProof/>
                <w:webHidden/>
              </w:rPr>
              <w:fldChar w:fldCharType="separate"/>
            </w:r>
            <w:r w:rsidR="00267E05">
              <w:rPr>
                <w:noProof/>
                <w:webHidden/>
              </w:rPr>
              <w:t>26</w:t>
            </w:r>
            <w:r w:rsidR="00267E05">
              <w:rPr>
                <w:noProof/>
                <w:webHidden/>
              </w:rPr>
              <w:fldChar w:fldCharType="end"/>
            </w:r>
          </w:hyperlink>
        </w:p>
        <w:p w14:paraId="29EF5E1C" w14:textId="563D87CE"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49" w:history="1">
            <w:r w:rsidR="00267E05" w:rsidRPr="001178A0">
              <w:rPr>
                <w:rStyle w:val="Hyperlink"/>
                <w:noProof/>
              </w:rPr>
              <w:t>REFERENCES</w:t>
            </w:r>
            <w:r w:rsidR="00267E05">
              <w:rPr>
                <w:noProof/>
                <w:webHidden/>
              </w:rPr>
              <w:tab/>
            </w:r>
            <w:r w:rsidR="00267E05">
              <w:rPr>
                <w:noProof/>
                <w:webHidden/>
              </w:rPr>
              <w:fldChar w:fldCharType="begin"/>
            </w:r>
            <w:r w:rsidR="00267E05">
              <w:rPr>
                <w:noProof/>
                <w:webHidden/>
              </w:rPr>
              <w:instrText xml:space="preserve"> PAGEREF _Toc92839149 \h </w:instrText>
            </w:r>
            <w:r w:rsidR="00267E05">
              <w:rPr>
                <w:noProof/>
                <w:webHidden/>
              </w:rPr>
            </w:r>
            <w:r w:rsidR="00267E05">
              <w:rPr>
                <w:noProof/>
                <w:webHidden/>
              </w:rPr>
              <w:fldChar w:fldCharType="separate"/>
            </w:r>
            <w:r w:rsidR="00267E05">
              <w:rPr>
                <w:noProof/>
                <w:webHidden/>
              </w:rPr>
              <w:t>28</w:t>
            </w:r>
            <w:r w:rsidR="00267E05">
              <w:rPr>
                <w:noProof/>
                <w:webHidden/>
              </w:rPr>
              <w:fldChar w:fldCharType="end"/>
            </w:r>
          </w:hyperlink>
        </w:p>
        <w:p w14:paraId="5EFA217C" w14:textId="0FD474D9" w:rsidR="00267E05" w:rsidRDefault="009456BD" w:rsidP="00267E05">
          <w:pPr>
            <w:pStyle w:val="TOC1"/>
            <w:tabs>
              <w:tab w:val="right" w:leader="dot" w:pos="9350"/>
            </w:tabs>
            <w:spacing w:line="360" w:lineRule="auto"/>
            <w:rPr>
              <w:rFonts w:asciiTheme="minorHAnsi" w:eastAsiaTheme="minorEastAsia" w:hAnsiTheme="minorHAnsi" w:cstheme="minorBidi"/>
              <w:noProof/>
              <w:color w:val="auto"/>
              <w:sz w:val="22"/>
            </w:rPr>
          </w:pPr>
          <w:hyperlink w:anchor="_Toc92839150" w:history="1">
            <w:r w:rsidR="00267E05" w:rsidRPr="001178A0">
              <w:rPr>
                <w:rStyle w:val="Hyperlink"/>
                <w:noProof/>
              </w:rPr>
              <w:t>APPENDICES</w:t>
            </w:r>
            <w:r w:rsidR="00267E05">
              <w:rPr>
                <w:noProof/>
                <w:webHidden/>
              </w:rPr>
              <w:tab/>
            </w:r>
            <w:r w:rsidR="00267E05">
              <w:rPr>
                <w:noProof/>
                <w:webHidden/>
              </w:rPr>
              <w:fldChar w:fldCharType="begin"/>
            </w:r>
            <w:r w:rsidR="00267E05">
              <w:rPr>
                <w:noProof/>
                <w:webHidden/>
              </w:rPr>
              <w:instrText xml:space="preserve"> PAGEREF _Toc92839150 \h </w:instrText>
            </w:r>
            <w:r w:rsidR="00267E05">
              <w:rPr>
                <w:noProof/>
                <w:webHidden/>
              </w:rPr>
            </w:r>
            <w:r w:rsidR="00267E05">
              <w:rPr>
                <w:noProof/>
                <w:webHidden/>
              </w:rPr>
              <w:fldChar w:fldCharType="separate"/>
            </w:r>
            <w:r w:rsidR="00267E05">
              <w:rPr>
                <w:noProof/>
                <w:webHidden/>
              </w:rPr>
              <w:t>30</w:t>
            </w:r>
            <w:r w:rsidR="00267E05">
              <w:rPr>
                <w:noProof/>
                <w:webHidden/>
              </w:rPr>
              <w:fldChar w:fldCharType="end"/>
            </w:r>
          </w:hyperlink>
        </w:p>
        <w:p w14:paraId="3CE36D46" w14:textId="3AD07612"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51" w:history="1">
            <w:r w:rsidR="00267E05" w:rsidRPr="001178A0">
              <w:rPr>
                <w:rStyle w:val="Hyperlink"/>
                <w:noProof/>
              </w:rPr>
              <w:t>Appendix 1: Pictorials</w:t>
            </w:r>
            <w:r w:rsidR="00267E05">
              <w:rPr>
                <w:noProof/>
                <w:webHidden/>
              </w:rPr>
              <w:tab/>
            </w:r>
            <w:r w:rsidR="00267E05">
              <w:rPr>
                <w:noProof/>
                <w:webHidden/>
              </w:rPr>
              <w:fldChar w:fldCharType="begin"/>
            </w:r>
            <w:r w:rsidR="00267E05">
              <w:rPr>
                <w:noProof/>
                <w:webHidden/>
              </w:rPr>
              <w:instrText xml:space="preserve"> PAGEREF _Toc92839151 \h </w:instrText>
            </w:r>
            <w:r w:rsidR="00267E05">
              <w:rPr>
                <w:noProof/>
                <w:webHidden/>
              </w:rPr>
            </w:r>
            <w:r w:rsidR="00267E05">
              <w:rPr>
                <w:noProof/>
                <w:webHidden/>
              </w:rPr>
              <w:fldChar w:fldCharType="separate"/>
            </w:r>
            <w:r w:rsidR="00267E05">
              <w:rPr>
                <w:noProof/>
                <w:webHidden/>
              </w:rPr>
              <w:t>30</w:t>
            </w:r>
            <w:r w:rsidR="00267E05">
              <w:rPr>
                <w:noProof/>
                <w:webHidden/>
              </w:rPr>
              <w:fldChar w:fldCharType="end"/>
            </w:r>
          </w:hyperlink>
        </w:p>
        <w:p w14:paraId="7BE3E2B4" w14:textId="6A312EA4"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52" w:history="1">
            <w:r w:rsidR="00267E05" w:rsidRPr="001178A0">
              <w:rPr>
                <w:rStyle w:val="Hyperlink"/>
                <w:noProof/>
              </w:rPr>
              <w:t>Appendix 3: Participant Testimonies</w:t>
            </w:r>
            <w:r w:rsidR="00267E05">
              <w:rPr>
                <w:noProof/>
                <w:webHidden/>
              </w:rPr>
              <w:tab/>
            </w:r>
            <w:r w:rsidR="00267E05">
              <w:rPr>
                <w:noProof/>
                <w:webHidden/>
              </w:rPr>
              <w:fldChar w:fldCharType="begin"/>
            </w:r>
            <w:r w:rsidR="00267E05">
              <w:rPr>
                <w:noProof/>
                <w:webHidden/>
              </w:rPr>
              <w:instrText xml:space="preserve"> PAGEREF _Toc92839152 \h </w:instrText>
            </w:r>
            <w:r w:rsidR="00267E05">
              <w:rPr>
                <w:noProof/>
                <w:webHidden/>
              </w:rPr>
            </w:r>
            <w:r w:rsidR="00267E05">
              <w:rPr>
                <w:noProof/>
                <w:webHidden/>
              </w:rPr>
              <w:fldChar w:fldCharType="separate"/>
            </w:r>
            <w:r w:rsidR="00267E05">
              <w:rPr>
                <w:noProof/>
                <w:webHidden/>
              </w:rPr>
              <w:t>34</w:t>
            </w:r>
            <w:r w:rsidR="00267E05">
              <w:rPr>
                <w:noProof/>
                <w:webHidden/>
              </w:rPr>
              <w:fldChar w:fldCharType="end"/>
            </w:r>
          </w:hyperlink>
        </w:p>
        <w:p w14:paraId="707D1025" w14:textId="22F25FDF"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53" w:history="1">
            <w:r w:rsidR="00267E05" w:rsidRPr="001178A0">
              <w:rPr>
                <w:rStyle w:val="Hyperlink"/>
                <w:noProof/>
              </w:rPr>
              <w:t>3.1 Lists of the Participants for the training of Peace Monitors</w:t>
            </w:r>
            <w:r w:rsidR="00267E05">
              <w:rPr>
                <w:noProof/>
                <w:webHidden/>
              </w:rPr>
              <w:tab/>
            </w:r>
            <w:r w:rsidR="00267E05">
              <w:rPr>
                <w:noProof/>
                <w:webHidden/>
              </w:rPr>
              <w:fldChar w:fldCharType="begin"/>
            </w:r>
            <w:r w:rsidR="00267E05">
              <w:rPr>
                <w:noProof/>
                <w:webHidden/>
              </w:rPr>
              <w:instrText xml:space="preserve"> PAGEREF _Toc92839153 \h </w:instrText>
            </w:r>
            <w:r w:rsidR="00267E05">
              <w:rPr>
                <w:noProof/>
                <w:webHidden/>
              </w:rPr>
            </w:r>
            <w:r w:rsidR="00267E05">
              <w:rPr>
                <w:noProof/>
                <w:webHidden/>
              </w:rPr>
              <w:fldChar w:fldCharType="separate"/>
            </w:r>
            <w:r w:rsidR="00267E05">
              <w:rPr>
                <w:noProof/>
                <w:webHidden/>
              </w:rPr>
              <w:t>34</w:t>
            </w:r>
            <w:r w:rsidR="00267E05">
              <w:rPr>
                <w:noProof/>
                <w:webHidden/>
              </w:rPr>
              <w:fldChar w:fldCharType="end"/>
            </w:r>
          </w:hyperlink>
        </w:p>
        <w:p w14:paraId="08E145EB" w14:textId="0FA965C6" w:rsidR="00267E05" w:rsidRDefault="009456BD" w:rsidP="00267E05">
          <w:pPr>
            <w:pStyle w:val="TOC2"/>
            <w:tabs>
              <w:tab w:val="right" w:leader="dot" w:pos="9350"/>
            </w:tabs>
            <w:spacing w:line="360" w:lineRule="auto"/>
            <w:rPr>
              <w:rFonts w:asciiTheme="minorHAnsi" w:eastAsiaTheme="minorEastAsia" w:hAnsiTheme="minorHAnsi" w:cstheme="minorBidi"/>
              <w:noProof/>
              <w:color w:val="auto"/>
              <w:sz w:val="22"/>
            </w:rPr>
          </w:pPr>
          <w:hyperlink w:anchor="_Toc92839154" w:history="1">
            <w:r w:rsidR="00267E05" w:rsidRPr="001178A0">
              <w:rPr>
                <w:rStyle w:val="Hyperlink"/>
                <w:noProof/>
              </w:rPr>
              <w:t>Appendix 4: Other relevant Documents</w:t>
            </w:r>
            <w:r w:rsidR="00267E05">
              <w:rPr>
                <w:noProof/>
                <w:webHidden/>
              </w:rPr>
              <w:tab/>
            </w:r>
            <w:r w:rsidR="00267E05">
              <w:rPr>
                <w:noProof/>
                <w:webHidden/>
              </w:rPr>
              <w:fldChar w:fldCharType="begin"/>
            </w:r>
            <w:r w:rsidR="00267E05">
              <w:rPr>
                <w:noProof/>
                <w:webHidden/>
              </w:rPr>
              <w:instrText xml:space="preserve"> PAGEREF _Toc92839154 \h </w:instrText>
            </w:r>
            <w:r w:rsidR="00267E05">
              <w:rPr>
                <w:noProof/>
                <w:webHidden/>
              </w:rPr>
            </w:r>
            <w:r w:rsidR="00267E05">
              <w:rPr>
                <w:noProof/>
                <w:webHidden/>
              </w:rPr>
              <w:fldChar w:fldCharType="separate"/>
            </w:r>
            <w:r w:rsidR="00267E05">
              <w:rPr>
                <w:noProof/>
                <w:webHidden/>
              </w:rPr>
              <w:t>38</w:t>
            </w:r>
            <w:r w:rsidR="00267E05">
              <w:rPr>
                <w:noProof/>
                <w:webHidden/>
              </w:rPr>
              <w:fldChar w:fldCharType="end"/>
            </w:r>
          </w:hyperlink>
        </w:p>
        <w:p w14:paraId="45440031" w14:textId="4A4FE944"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55" w:history="1">
            <w:r w:rsidR="00267E05" w:rsidRPr="001178A0">
              <w:rPr>
                <w:rStyle w:val="Hyperlink"/>
                <w:noProof/>
              </w:rPr>
              <w:t>4.1 Day Programs</w:t>
            </w:r>
            <w:r w:rsidR="00267E05">
              <w:rPr>
                <w:noProof/>
                <w:webHidden/>
              </w:rPr>
              <w:tab/>
            </w:r>
            <w:r w:rsidR="00267E05">
              <w:rPr>
                <w:noProof/>
                <w:webHidden/>
              </w:rPr>
              <w:fldChar w:fldCharType="begin"/>
            </w:r>
            <w:r w:rsidR="00267E05">
              <w:rPr>
                <w:noProof/>
                <w:webHidden/>
              </w:rPr>
              <w:instrText xml:space="preserve"> PAGEREF _Toc92839155 \h </w:instrText>
            </w:r>
            <w:r w:rsidR="00267E05">
              <w:rPr>
                <w:noProof/>
                <w:webHidden/>
              </w:rPr>
            </w:r>
            <w:r w:rsidR="00267E05">
              <w:rPr>
                <w:noProof/>
                <w:webHidden/>
              </w:rPr>
              <w:fldChar w:fldCharType="separate"/>
            </w:r>
            <w:r w:rsidR="00267E05">
              <w:rPr>
                <w:noProof/>
                <w:webHidden/>
              </w:rPr>
              <w:t>38</w:t>
            </w:r>
            <w:r w:rsidR="00267E05">
              <w:rPr>
                <w:noProof/>
                <w:webHidden/>
              </w:rPr>
              <w:fldChar w:fldCharType="end"/>
            </w:r>
          </w:hyperlink>
        </w:p>
        <w:p w14:paraId="5CC83E00" w14:textId="223C0197" w:rsidR="00267E05" w:rsidRDefault="009456BD" w:rsidP="00267E05">
          <w:pPr>
            <w:pStyle w:val="TOC3"/>
            <w:tabs>
              <w:tab w:val="right" w:leader="dot" w:pos="9350"/>
            </w:tabs>
            <w:spacing w:line="360" w:lineRule="auto"/>
            <w:rPr>
              <w:rFonts w:asciiTheme="minorHAnsi" w:eastAsiaTheme="minorEastAsia" w:hAnsiTheme="minorHAnsi" w:cstheme="minorBidi"/>
              <w:noProof/>
              <w:color w:val="auto"/>
              <w:sz w:val="22"/>
            </w:rPr>
          </w:pPr>
          <w:hyperlink w:anchor="_Toc92839156" w:history="1">
            <w:r w:rsidR="00267E05" w:rsidRPr="001178A0">
              <w:rPr>
                <w:rStyle w:val="Hyperlink"/>
                <w:noProof/>
              </w:rPr>
              <w:t xml:space="preserve">4.2 </w:t>
            </w:r>
            <w:r w:rsidR="00267E05" w:rsidRPr="001178A0">
              <w:rPr>
                <w:rStyle w:val="Hyperlink"/>
                <w:noProof/>
                <w:lang w:val="en-US" w:eastAsia="en-US"/>
              </w:rPr>
              <w:t>STATUS OF CONFLICT RESOLUTION BY KALANGALA PEACE MONITORS</w:t>
            </w:r>
            <w:r w:rsidR="00267E05">
              <w:rPr>
                <w:noProof/>
                <w:webHidden/>
              </w:rPr>
              <w:tab/>
            </w:r>
            <w:r w:rsidR="00267E05">
              <w:rPr>
                <w:noProof/>
                <w:webHidden/>
              </w:rPr>
              <w:fldChar w:fldCharType="begin"/>
            </w:r>
            <w:r w:rsidR="00267E05">
              <w:rPr>
                <w:noProof/>
                <w:webHidden/>
              </w:rPr>
              <w:instrText xml:space="preserve"> PAGEREF _Toc92839156 \h </w:instrText>
            </w:r>
            <w:r w:rsidR="00267E05">
              <w:rPr>
                <w:noProof/>
                <w:webHidden/>
              </w:rPr>
            </w:r>
            <w:r w:rsidR="00267E05">
              <w:rPr>
                <w:noProof/>
                <w:webHidden/>
              </w:rPr>
              <w:fldChar w:fldCharType="separate"/>
            </w:r>
            <w:r w:rsidR="00267E05">
              <w:rPr>
                <w:noProof/>
                <w:webHidden/>
              </w:rPr>
              <w:t>41</w:t>
            </w:r>
            <w:r w:rsidR="00267E05">
              <w:rPr>
                <w:noProof/>
                <w:webHidden/>
              </w:rPr>
              <w:fldChar w:fldCharType="end"/>
            </w:r>
          </w:hyperlink>
        </w:p>
        <w:p w14:paraId="482FD31F" w14:textId="2FFE7353" w:rsidR="008E777C" w:rsidRDefault="008E777C" w:rsidP="00267E05">
          <w:pPr>
            <w:spacing w:line="360" w:lineRule="auto"/>
            <w:ind w:hanging="11"/>
          </w:pPr>
          <w:r>
            <w:rPr>
              <w:b/>
              <w:bCs/>
              <w:noProof/>
            </w:rPr>
            <w:fldChar w:fldCharType="end"/>
          </w:r>
        </w:p>
      </w:sdtContent>
    </w:sdt>
    <w:p w14:paraId="798A8972" w14:textId="1EC0AD49" w:rsidR="00ED6410" w:rsidRDefault="00ED6410" w:rsidP="008E777C">
      <w:pPr>
        <w:spacing w:line="360" w:lineRule="auto"/>
        <w:ind w:left="-5" w:hanging="11"/>
        <w:rPr>
          <w:b/>
        </w:rPr>
      </w:pPr>
    </w:p>
    <w:p w14:paraId="60C48A8E" w14:textId="6F045CE6" w:rsidR="00ED6410" w:rsidRDefault="00ED6410" w:rsidP="008E777C">
      <w:pPr>
        <w:spacing w:line="360" w:lineRule="auto"/>
        <w:ind w:left="-5" w:hanging="11"/>
        <w:rPr>
          <w:b/>
        </w:rPr>
      </w:pPr>
    </w:p>
    <w:p w14:paraId="156CD24D" w14:textId="0ACC996F" w:rsidR="00ED6410" w:rsidRDefault="00ED6410" w:rsidP="0083690C">
      <w:pPr>
        <w:spacing w:line="360" w:lineRule="auto"/>
        <w:ind w:left="-5"/>
        <w:rPr>
          <w:b/>
        </w:rPr>
      </w:pPr>
    </w:p>
    <w:p w14:paraId="6626F969" w14:textId="003B12EE" w:rsidR="00ED6410" w:rsidRDefault="00ED6410" w:rsidP="0083690C">
      <w:pPr>
        <w:spacing w:line="360" w:lineRule="auto"/>
        <w:ind w:left="-5"/>
        <w:rPr>
          <w:b/>
        </w:rPr>
      </w:pPr>
    </w:p>
    <w:p w14:paraId="7551E982" w14:textId="62781125" w:rsidR="00ED6410" w:rsidRDefault="00ED6410" w:rsidP="0083690C">
      <w:pPr>
        <w:spacing w:line="360" w:lineRule="auto"/>
        <w:ind w:left="-5"/>
        <w:rPr>
          <w:b/>
        </w:rPr>
      </w:pPr>
    </w:p>
    <w:p w14:paraId="7107409A" w14:textId="77777777" w:rsidR="00ED6410" w:rsidRDefault="00ED6410" w:rsidP="00ED6410">
      <w:pPr>
        <w:pStyle w:val="Heading1"/>
        <w:spacing w:after="240" w:line="257" w:lineRule="auto"/>
      </w:pPr>
      <w:bookmarkStart w:id="6" w:name="_Toc62630735"/>
      <w:bookmarkStart w:id="7" w:name="_Toc92839117"/>
      <w:r>
        <w:lastRenderedPageBreak/>
        <w:t>TABLE OF FIGURES</w:t>
      </w:r>
      <w:bookmarkEnd w:id="6"/>
      <w:bookmarkEnd w:id="7"/>
    </w:p>
    <w:p w14:paraId="6ABBB6C0" w14:textId="778988E1" w:rsidR="008E777C" w:rsidRPr="008E777C" w:rsidRDefault="008E777C" w:rsidP="008E777C">
      <w:pPr>
        <w:pStyle w:val="TableofFigures"/>
        <w:tabs>
          <w:tab w:val="right" w:leader="dot" w:pos="9350"/>
        </w:tabs>
        <w:spacing w:line="480" w:lineRule="auto"/>
        <w:ind w:hanging="11"/>
        <w:rPr>
          <w:noProof/>
        </w:rPr>
      </w:pPr>
      <w:r w:rsidRPr="008E777C">
        <w:rPr>
          <w:b/>
        </w:rPr>
        <w:fldChar w:fldCharType="begin"/>
      </w:r>
      <w:r w:rsidRPr="008E777C">
        <w:rPr>
          <w:b/>
        </w:rPr>
        <w:instrText xml:space="preserve"> TOC \h \z \c "Figure" </w:instrText>
      </w:r>
      <w:r w:rsidRPr="008E777C">
        <w:rPr>
          <w:b/>
        </w:rPr>
        <w:fldChar w:fldCharType="separate"/>
      </w:r>
      <w:hyperlink w:anchor="_Toc92658505" w:history="1">
        <w:r w:rsidRPr="008E777C">
          <w:rPr>
            <w:rStyle w:val="Hyperlink"/>
            <w:noProof/>
          </w:rPr>
          <w:t>Figure 1: Ecological Model</w:t>
        </w:r>
        <w:r w:rsidR="00392F0D">
          <w:rPr>
            <w:rStyle w:val="Hyperlink"/>
            <w:noProof/>
          </w:rPr>
          <w:t xml:space="preserve"> </w:t>
        </w:r>
        <w:r w:rsidRPr="008E777C">
          <w:rPr>
            <w:noProof/>
            <w:webHidden/>
          </w:rPr>
          <w:tab/>
        </w:r>
        <w:r w:rsidRPr="008E777C">
          <w:rPr>
            <w:noProof/>
            <w:webHidden/>
          </w:rPr>
          <w:fldChar w:fldCharType="begin"/>
        </w:r>
        <w:r w:rsidRPr="008E777C">
          <w:rPr>
            <w:noProof/>
            <w:webHidden/>
          </w:rPr>
          <w:instrText xml:space="preserve"> PAGEREF _Toc92658505 \h </w:instrText>
        </w:r>
        <w:r w:rsidRPr="008E777C">
          <w:rPr>
            <w:noProof/>
            <w:webHidden/>
          </w:rPr>
        </w:r>
        <w:r w:rsidRPr="008E777C">
          <w:rPr>
            <w:noProof/>
            <w:webHidden/>
          </w:rPr>
          <w:fldChar w:fldCharType="separate"/>
        </w:r>
        <w:r w:rsidRPr="008E777C">
          <w:rPr>
            <w:noProof/>
            <w:webHidden/>
          </w:rPr>
          <w:t>20</w:t>
        </w:r>
        <w:r w:rsidRPr="008E777C">
          <w:rPr>
            <w:noProof/>
            <w:webHidden/>
          </w:rPr>
          <w:fldChar w:fldCharType="end"/>
        </w:r>
      </w:hyperlink>
    </w:p>
    <w:p w14:paraId="3E5ECCF3" w14:textId="07E9108A" w:rsidR="008E777C" w:rsidRPr="008E777C" w:rsidRDefault="009456BD" w:rsidP="008E777C">
      <w:pPr>
        <w:pStyle w:val="TableofFigures"/>
        <w:tabs>
          <w:tab w:val="right" w:leader="dot" w:pos="9350"/>
        </w:tabs>
        <w:spacing w:line="480" w:lineRule="auto"/>
        <w:ind w:hanging="11"/>
        <w:rPr>
          <w:noProof/>
        </w:rPr>
      </w:pPr>
      <w:hyperlink w:anchor="_Toc92658506" w:history="1">
        <w:r w:rsidR="008E777C" w:rsidRPr="008E777C">
          <w:rPr>
            <w:rStyle w:val="Hyperlink"/>
            <w:noProof/>
          </w:rPr>
          <w:t>Figure 2: Schematic theory of ch</w:t>
        </w:r>
        <w:r w:rsidR="00392F0D">
          <w:rPr>
            <w:rStyle w:val="Hyperlink"/>
            <w:noProof/>
          </w:rPr>
          <w:t xml:space="preserve">ange model </w:t>
        </w:r>
        <w:r w:rsidR="008E777C" w:rsidRPr="008E777C">
          <w:rPr>
            <w:noProof/>
            <w:webHidden/>
          </w:rPr>
          <w:tab/>
        </w:r>
        <w:r w:rsidR="008E777C" w:rsidRPr="008E777C">
          <w:rPr>
            <w:noProof/>
            <w:webHidden/>
          </w:rPr>
          <w:fldChar w:fldCharType="begin"/>
        </w:r>
        <w:r w:rsidR="008E777C" w:rsidRPr="008E777C">
          <w:rPr>
            <w:noProof/>
            <w:webHidden/>
          </w:rPr>
          <w:instrText xml:space="preserve"> PAGEREF _Toc92658506 \h </w:instrText>
        </w:r>
        <w:r w:rsidR="008E777C" w:rsidRPr="008E777C">
          <w:rPr>
            <w:noProof/>
            <w:webHidden/>
          </w:rPr>
        </w:r>
        <w:r w:rsidR="008E777C" w:rsidRPr="008E777C">
          <w:rPr>
            <w:noProof/>
            <w:webHidden/>
          </w:rPr>
          <w:fldChar w:fldCharType="separate"/>
        </w:r>
        <w:r w:rsidR="008E777C" w:rsidRPr="008E777C">
          <w:rPr>
            <w:noProof/>
            <w:webHidden/>
          </w:rPr>
          <w:t>22</w:t>
        </w:r>
        <w:r w:rsidR="008E777C" w:rsidRPr="008E777C">
          <w:rPr>
            <w:noProof/>
            <w:webHidden/>
          </w:rPr>
          <w:fldChar w:fldCharType="end"/>
        </w:r>
      </w:hyperlink>
    </w:p>
    <w:p w14:paraId="55E96104" w14:textId="738F3A5E" w:rsidR="008E777C" w:rsidRPr="008E777C" w:rsidRDefault="009456BD" w:rsidP="008E777C">
      <w:pPr>
        <w:pStyle w:val="TableofFigures"/>
        <w:tabs>
          <w:tab w:val="right" w:leader="dot" w:pos="9350"/>
        </w:tabs>
        <w:spacing w:line="480" w:lineRule="auto"/>
        <w:ind w:hanging="11"/>
        <w:rPr>
          <w:noProof/>
        </w:rPr>
      </w:pPr>
      <w:hyperlink w:anchor="_Toc92658507" w:history="1">
        <w:r w:rsidR="008E777C" w:rsidRPr="008E777C">
          <w:rPr>
            <w:rStyle w:val="Hyperlink"/>
            <w:noProof/>
          </w:rPr>
          <w:t>Figure 3: Application of change theory in the Social Initiative</w:t>
        </w:r>
        <w:r w:rsidR="008E777C" w:rsidRPr="008E777C">
          <w:rPr>
            <w:noProof/>
            <w:webHidden/>
          </w:rPr>
          <w:tab/>
        </w:r>
        <w:r w:rsidR="008E777C" w:rsidRPr="008E777C">
          <w:rPr>
            <w:noProof/>
            <w:webHidden/>
          </w:rPr>
          <w:fldChar w:fldCharType="begin"/>
        </w:r>
        <w:r w:rsidR="008E777C" w:rsidRPr="008E777C">
          <w:rPr>
            <w:noProof/>
            <w:webHidden/>
          </w:rPr>
          <w:instrText xml:space="preserve"> PAGEREF _Toc92658507 \h </w:instrText>
        </w:r>
        <w:r w:rsidR="008E777C" w:rsidRPr="008E777C">
          <w:rPr>
            <w:noProof/>
            <w:webHidden/>
          </w:rPr>
        </w:r>
        <w:r w:rsidR="008E777C" w:rsidRPr="008E777C">
          <w:rPr>
            <w:noProof/>
            <w:webHidden/>
          </w:rPr>
          <w:fldChar w:fldCharType="separate"/>
        </w:r>
        <w:r w:rsidR="008E777C" w:rsidRPr="008E777C">
          <w:rPr>
            <w:noProof/>
            <w:webHidden/>
          </w:rPr>
          <w:t>23</w:t>
        </w:r>
        <w:r w:rsidR="008E777C" w:rsidRPr="008E777C">
          <w:rPr>
            <w:noProof/>
            <w:webHidden/>
          </w:rPr>
          <w:fldChar w:fldCharType="end"/>
        </w:r>
      </w:hyperlink>
    </w:p>
    <w:p w14:paraId="6A7BF4D5" w14:textId="61184D05" w:rsidR="00ED6410" w:rsidRDefault="008E777C" w:rsidP="008E777C">
      <w:pPr>
        <w:spacing w:line="480" w:lineRule="auto"/>
        <w:ind w:left="-5" w:hanging="11"/>
        <w:rPr>
          <w:b/>
        </w:rPr>
      </w:pPr>
      <w:r w:rsidRPr="008E777C">
        <w:rPr>
          <w:b/>
        </w:rPr>
        <w:fldChar w:fldCharType="end"/>
      </w:r>
    </w:p>
    <w:p w14:paraId="54C7D76D" w14:textId="292B7D98" w:rsidR="00ED6410" w:rsidRDefault="00ED6410" w:rsidP="0083690C">
      <w:pPr>
        <w:spacing w:line="360" w:lineRule="auto"/>
        <w:ind w:left="-5"/>
        <w:rPr>
          <w:b/>
        </w:rPr>
      </w:pPr>
    </w:p>
    <w:p w14:paraId="047DF169" w14:textId="6EA2FDAB" w:rsidR="00ED6410" w:rsidRDefault="00ED6410" w:rsidP="0083690C">
      <w:pPr>
        <w:spacing w:line="360" w:lineRule="auto"/>
        <w:ind w:left="-5"/>
        <w:rPr>
          <w:b/>
        </w:rPr>
      </w:pPr>
    </w:p>
    <w:p w14:paraId="7DEA6F9F" w14:textId="25C9132F" w:rsidR="00ED6410" w:rsidRDefault="00ED6410" w:rsidP="0083690C">
      <w:pPr>
        <w:spacing w:line="360" w:lineRule="auto"/>
        <w:ind w:left="-5"/>
        <w:rPr>
          <w:b/>
        </w:rPr>
      </w:pPr>
    </w:p>
    <w:p w14:paraId="2DF1C59F" w14:textId="2F372C8B" w:rsidR="00ED6410" w:rsidRDefault="00ED6410" w:rsidP="0083690C">
      <w:pPr>
        <w:spacing w:line="360" w:lineRule="auto"/>
        <w:ind w:left="-5"/>
        <w:rPr>
          <w:b/>
        </w:rPr>
      </w:pPr>
    </w:p>
    <w:p w14:paraId="72B4AAC8" w14:textId="1808B624" w:rsidR="00ED6410" w:rsidRDefault="00ED6410" w:rsidP="0083690C">
      <w:pPr>
        <w:spacing w:line="360" w:lineRule="auto"/>
        <w:ind w:left="-5"/>
        <w:rPr>
          <w:b/>
        </w:rPr>
      </w:pPr>
    </w:p>
    <w:p w14:paraId="214043BE" w14:textId="13080B93" w:rsidR="00ED6410" w:rsidRDefault="00ED6410" w:rsidP="0083690C">
      <w:pPr>
        <w:spacing w:line="360" w:lineRule="auto"/>
        <w:ind w:left="-5"/>
        <w:rPr>
          <w:b/>
        </w:rPr>
      </w:pPr>
    </w:p>
    <w:p w14:paraId="36B0BE00" w14:textId="3575D74C" w:rsidR="00ED6410" w:rsidRDefault="00ED6410" w:rsidP="0083690C">
      <w:pPr>
        <w:spacing w:line="360" w:lineRule="auto"/>
        <w:ind w:left="-5"/>
        <w:rPr>
          <w:b/>
        </w:rPr>
      </w:pPr>
    </w:p>
    <w:p w14:paraId="04D15B86" w14:textId="6EB0E025" w:rsidR="00ED6410" w:rsidRDefault="00ED6410" w:rsidP="0083690C">
      <w:pPr>
        <w:spacing w:line="360" w:lineRule="auto"/>
        <w:ind w:left="-5"/>
        <w:rPr>
          <w:b/>
        </w:rPr>
      </w:pPr>
    </w:p>
    <w:p w14:paraId="1293DBB0" w14:textId="4D5FA64F" w:rsidR="00ED6410" w:rsidRDefault="00ED6410" w:rsidP="0083690C">
      <w:pPr>
        <w:spacing w:line="360" w:lineRule="auto"/>
        <w:ind w:left="-5"/>
        <w:rPr>
          <w:b/>
        </w:rPr>
      </w:pPr>
    </w:p>
    <w:p w14:paraId="697C0774" w14:textId="5636D66A" w:rsidR="00ED6410" w:rsidRDefault="00ED6410" w:rsidP="0083690C">
      <w:pPr>
        <w:spacing w:line="360" w:lineRule="auto"/>
        <w:ind w:left="-5"/>
        <w:rPr>
          <w:b/>
        </w:rPr>
      </w:pPr>
    </w:p>
    <w:p w14:paraId="10CC8238" w14:textId="10AC4C6E" w:rsidR="00ED6410" w:rsidRDefault="00ED6410" w:rsidP="0083690C">
      <w:pPr>
        <w:spacing w:line="360" w:lineRule="auto"/>
        <w:ind w:left="-5"/>
        <w:rPr>
          <w:b/>
        </w:rPr>
      </w:pPr>
    </w:p>
    <w:p w14:paraId="3CFCC046" w14:textId="47690CA1" w:rsidR="00ED6410" w:rsidRDefault="00ED6410" w:rsidP="0083690C">
      <w:pPr>
        <w:spacing w:line="360" w:lineRule="auto"/>
        <w:ind w:left="-5"/>
        <w:rPr>
          <w:b/>
        </w:rPr>
      </w:pPr>
    </w:p>
    <w:p w14:paraId="2416561B" w14:textId="07F20694" w:rsidR="00ED6410" w:rsidRDefault="00ED6410" w:rsidP="0083690C">
      <w:pPr>
        <w:spacing w:line="360" w:lineRule="auto"/>
        <w:ind w:left="-5"/>
        <w:rPr>
          <w:b/>
        </w:rPr>
      </w:pPr>
    </w:p>
    <w:p w14:paraId="6AF31B27" w14:textId="0B659AA3" w:rsidR="00ED6410" w:rsidRDefault="00ED6410" w:rsidP="0083690C">
      <w:pPr>
        <w:spacing w:line="360" w:lineRule="auto"/>
        <w:ind w:left="-5"/>
        <w:rPr>
          <w:b/>
        </w:rPr>
      </w:pPr>
    </w:p>
    <w:p w14:paraId="53EA0F3E" w14:textId="5557A7EC" w:rsidR="00ED6410" w:rsidRDefault="00ED6410" w:rsidP="0083690C">
      <w:pPr>
        <w:spacing w:line="360" w:lineRule="auto"/>
        <w:ind w:left="-5"/>
        <w:rPr>
          <w:b/>
        </w:rPr>
      </w:pPr>
    </w:p>
    <w:p w14:paraId="1ED1DFE1" w14:textId="748677BA" w:rsidR="00ED6410" w:rsidRDefault="00ED6410" w:rsidP="0083690C">
      <w:pPr>
        <w:spacing w:line="360" w:lineRule="auto"/>
        <w:ind w:left="-5"/>
        <w:rPr>
          <w:b/>
        </w:rPr>
      </w:pPr>
    </w:p>
    <w:p w14:paraId="65AC153A" w14:textId="15B73940" w:rsidR="00ED6410" w:rsidRDefault="00ED6410" w:rsidP="0083690C">
      <w:pPr>
        <w:spacing w:line="360" w:lineRule="auto"/>
        <w:ind w:left="-5"/>
        <w:rPr>
          <w:b/>
        </w:rPr>
      </w:pPr>
    </w:p>
    <w:p w14:paraId="311C044C" w14:textId="1ADDAC5B" w:rsidR="00ED6410" w:rsidRDefault="00ED6410" w:rsidP="0083690C">
      <w:pPr>
        <w:spacing w:line="360" w:lineRule="auto"/>
        <w:ind w:left="-5"/>
        <w:rPr>
          <w:b/>
        </w:rPr>
      </w:pPr>
    </w:p>
    <w:p w14:paraId="4529E33E" w14:textId="72FFA699" w:rsidR="00ED6410" w:rsidRDefault="00ED6410" w:rsidP="0083690C">
      <w:pPr>
        <w:spacing w:line="360" w:lineRule="auto"/>
        <w:ind w:left="-5"/>
        <w:rPr>
          <w:b/>
        </w:rPr>
      </w:pPr>
    </w:p>
    <w:p w14:paraId="54A73D0F" w14:textId="2EDE3D7F" w:rsidR="00ED6410" w:rsidRDefault="00ED6410" w:rsidP="0083690C">
      <w:pPr>
        <w:spacing w:line="360" w:lineRule="auto"/>
        <w:ind w:left="-5"/>
        <w:rPr>
          <w:b/>
        </w:rPr>
      </w:pPr>
    </w:p>
    <w:p w14:paraId="1EE9EAD5" w14:textId="0EE2C1FA" w:rsidR="00ED6410" w:rsidRDefault="00ED6410" w:rsidP="0083690C">
      <w:pPr>
        <w:spacing w:line="360" w:lineRule="auto"/>
        <w:ind w:left="-5"/>
        <w:rPr>
          <w:b/>
        </w:rPr>
      </w:pPr>
    </w:p>
    <w:p w14:paraId="2C384A12" w14:textId="067E5B80" w:rsidR="00ED6410" w:rsidRDefault="00ED6410" w:rsidP="0083690C">
      <w:pPr>
        <w:spacing w:line="360" w:lineRule="auto"/>
        <w:ind w:left="-5"/>
        <w:rPr>
          <w:b/>
        </w:rPr>
      </w:pPr>
    </w:p>
    <w:p w14:paraId="3888F180" w14:textId="78A59795" w:rsidR="00ED6410" w:rsidRDefault="00ED6410" w:rsidP="0083690C">
      <w:pPr>
        <w:spacing w:line="360" w:lineRule="auto"/>
        <w:ind w:left="-5"/>
        <w:rPr>
          <w:b/>
        </w:rPr>
      </w:pPr>
    </w:p>
    <w:p w14:paraId="03B53867" w14:textId="5A4171E7" w:rsidR="00ED6410" w:rsidRDefault="00ED6410" w:rsidP="0083690C">
      <w:pPr>
        <w:spacing w:line="360" w:lineRule="auto"/>
        <w:ind w:left="-5"/>
        <w:rPr>
          <w:b/>
        </w:rPr>
      </w:pPr>
    </w:p>
    <w:p w14:paraId="78C5E71D" w14:textId="77777777" w:rsidR="00ED6410" w:rsidRPr="00705433" w:rsidRDefault="00ED6410" w:rsidP="00CB0DC0">
      <w:pPr>
        <w:pStyle w:val="Heading1"/>
        <w:spacing w:after="240"/>
        <w:ind w:left="11" w:hanging="11"/>
      </w:pPr>
      <w:bookmarkStart w:id="8" w:name="_Toc531877847"/>
      <w:bookmarkStart w:id="9" w:name="_Toc62630737"/>
      <w:bookmarkStart w:id="10" w:name="_Toc92839118"/>
      <w:r w:rsidRPr="00705433">
        <w:lastRenderedPageBreak/>
        <w:t>ACRONYMS, ABBREVIATIONS AND SYMBOLS</w:t>
      </w:r>
      <w:bookmarkEnd w:id="8"/>
      <w:bookmarkEnd w:id="9"/>
      <w:bookmarkEnd w:id="10"/>
    </w:p>
    <w:p w14:paraId="71D9ED60" w14:textId="77777777" w:rsidR="00DD7E1D" w:rsidRDefault="00DD7E1D" w:rsidP="009940C7">
      <w:pPr>
        <w:spacing w:line="480" w:lineRule="auto"/>
        <w:ind w:hanging="11"/>
        <w:rPr>
          <w:rFonts w:eastAsia="Calibri"/>
          <w:bCs/>
        </w:rPr>
      </w:pPr>
      <w:r>
        <w:rPr>
          <w:rFonts w:eastAsia="Calibri"/>
          <w:bCs/>
        </w:rPr>
        <w:t>ADR</w:t>
      </w:r>
      <w:r>
        <w:rPr>
          <w:rFonts w:eastAsia="Calibri"/>
          <w:bCs/>
        </w:rPr>
        <w:tab/>
      </w:r>
      <w:r>
        <w:rPr>
          <w:rFonts w:eastAsia="Calibri"/>
          <w:bCs/>
        </w:rPr>
        <w:tab/>
        <w:t>Alternative Dispute R</w:t>
      </w:r>
      <w:r w:rsidRPr="00FD02DD">
        <w:rPr>
          <w:rFonts w:eastAsia="Calibri"/>
          <w:bCs/>
        </w:rPr>
        <w:t xml:space="preserve">esolutions </w:t>
      </w:r>
    </w:p>
    <w:p w14:paraId="50747E53" w14:textId="77777777" w:rsidR="00DD7E1D" w:rsidRPr="007A4437" w:rsidRDefault="00DD7E1D" w:rsidP="009940C7">
      <w:pPr>
        <w:spacing w:line="480" w:lineRule="auto"/>
        <w:ind w:left="-5" w:hanging="11"/>
      </w:pPr>
      <w:r>
        <w:t>FGD</w:t>
      </w:r>
      <w:r>
        <w:tab/>
      </w:r>
      <w:r>
        <w:tab/>
        <w:t>Focus Group Discussion</w:t>
      </w:r>
    </w:p>
    <w:p w14:paraId="201F1923" w14:textId="77777777" w:rsidR="00DD7E1D" w:rsidRPr="006649C5" w:rsidRDefault="00DD7E1D" w:rsidP="009940C7">
      <w:pPr>
        <w:spacing w:line="480" w:lineRule="auto"/>
        <w:ind w:left="-5" w:hanging="11"/>
      </w:pPr>
      <w:r w:rsidRPr="006649C5">
        <w:t>GBV</w:t>
      </w:r>
      <w:r w:rsidRPr="006649C5">
        <w:tab/>
      </w:r>
      <w:r w:rsidRPr="006649C5">
        <w:tab/>
        <w:t xml:space="preserve">Gender-based violence </w:t>
      </w:r>
    </w:p>
    <w:p w14:paraId="6414052A" w14:textId="77777777" w:rsidR="00DD7E1D" w:rsidRPr="00282DCE" w:rsidRDefault="00DD7E1D" w:rsidP="009940C7">
      <w:pPr>
        <w:spacing w:line="480" w:lineRule="auto"/>
        <w:ind w:hanging="11"/>
      </w:pPr>
      <w:r w:rsidRPr="006649C5">
        <w:t>HIV/AIDS</w:t>
      </w:r>
      <w:r>
        <w:tab/>
        <w:t>Human Immunodeficiency Virus/Acquired Immunodeficiency Syndrome</w:t>
      </w:r>
    </w:p>
    <w:p w14:paraId="6F1717F6" w14:textId="77777777" w:rsidR="00DD7E1D" w:rsidRDefault="00DD7E1D" w:rsidP="009940C7">
      <w:pPr>
        <w:spacing w:line="480" w:lineRule="auto"/>
        <w:ind w:hanging="11"/>
        <w:rPr>
          <w:rFonts w:eastAsia="Calibri"/>
          <w:bCs/>
        </w:rPr>
      </w:pPr>
      <w:r w:rsidRPr="00BC4766">
        <w:rPr>
          <w:rFonts w:eastAsia="Calibri"/>
          <w:bCs/>
        </w:rPr>
        <w:t>IPV</w:t>
      </w:r>
      <w:r w:rsidRPr="00BC4766">
        <w:rPr>
          <w:rFonts w:eastAsia="Calibri"/>
          <w:bCs/>
        </w:rPr>
        <w:tab/>
      </w:r>
      <w:r w:rsidRPr="00BC4766">
        <w:rPr>
          <w:rFonts w:eastAsia="Calibri"/>
          <w:bCs/>
        </w:rPr>
        <w:tab/>
        <w:t>Intimate partner violence</w:t>
      </w:r>
    </w:p>
    <w:p w14:paraId="63FF344C" w14:textId="77777777" w:rsidR="00DD7E1D" w:rsidRDefault="00DD7E1D" w:rsidP="009940C7">
      <w:pPr>
        <w:spacing w:line="480" w:lineRule="auto"/>
        <w:ind w:hanging="11"/>
        <w:rPr>
          <w:sz w:val="23"/>
          <w:szCs w:val="23"/>
        </w:rPr>
      </w:pPr>
      <w:r>
        <w:rPr>
          <w:rFonts w:eastAsia="Calibri"/>
          <w:bCs/>
        </w:rPr>
        <w:t>MGLSD</w:t>
      </w:r>
      <w:r>
        <w:rPr>
          <w:rFonts w:eastAsia="Calibri"/>
          <w:bCs/>
        </w:rPr>
        <w:tab/>
      </w:r>
      <w:r>
        <w:rPr>
          <w:sz w:val="23"/>
          <w:szCs w:val="23"/>
        </w:rPr>
        <w:t>Ministry of Gender, Labour and Social Development of the Republic of Uganda</w:t>
      </w:r>
    </w:p>
    <w:p w14:paraId="5086323B" w14:textId="77777777" w:rsidR="00DD7E1D" w:rsidRDefault="00DD7E1D" w:rsidP="009940C7">
      <w:pPr>
        <w:spacing w:line="480" w:lineRule="auto"/>
        <w:ind w:left="-5" w:hanging="11"/>
        <w:rPr>
          <w:rFonts w:eastAsia="Calibri"/>
          <w:lang w:val="en-US" w:eastAsia="en-US"/>
        </w:rPr>
      </w:pPr>
      <w:r>
        <w:rPr>
          <w:rFonts w:eastAsia="Calibri"/>
          <w:lang w:val="en-US" w:eastAsia="en-US"/>
        </w:rPr>
        <w:t>SCI</w:t>
      </w:r>
      <w:r>
        <w:rPr>
          <w:rFonts w:eastAsia="Calibri"/>
          <w:lang w:val="en-US" w:eastAsia="en-US"/>
        </w:rPr>
        <w:tab/>
      </w:r>
      <w:r>
        <w:rPr>
          <w:rFonts w:eastAsia="Calibri"/>
          <w:lang w:val="en-US" w:eastAsia="en-US"/>
        </w:rPr>
        <w:tab/>
      </w:r>
      <w:r w:rsidRPr="004D63A6">
        <w:rPr>
          <w:rFonts w:eastAsia="Calibri"/>
          <w:lang w:val="en-US" w:eastAsia="en-US"/>
        </w:rPr>
        <w:t xml:space="preserve">Social Change Initiative </w:t>
      </w:r>
    </w:p>
    <w:p w14:paraId="4741ED7B" w14:textId="77777777" w:rsidR="00DD7E1D" w:rsidRPr="00A44565" w:rsidRDefault="00DD7E1D" w:rsidP="009940C7">
      <w:pPr>
        <w:spacing w:line="480" w:lineRule="auto"/>
        <w:ind w:left="-5" w:hanging="11"/>
      </w:pPr>
      <w:r w:rsidRPr="00181093">
        <w:t>SGBV</w:t>
      </w:r>
      <w:r>
        <w:tab/>
      </w:r>
      <w:r>
        <w:tab/>
        <w:t>S</w:t>
      </w:r>
      <w:r w:rsidRPr="00181093">
        <w:t xml:space="preserve">exual and gender-based violence </w:t>
      </w:r>
    </w:p>
    <w:p w14:paraId="47405EAD" w14:textId="77777777" w:rsidR="00DD7E1D" w:rsidRDefault="00DD7E1D" w:rsidP="009940C7">
      <w:pPr>
        <w:spacing w:line="480" w:lineRule="auto"/>
        <w:ind w:hanging="11"/>
        <w:rPr>
          <w:rFonts w:eastAsia="Calibri"/>
          <w:bCs/>
        </w:rPr>
      </w:pPr>
      <w:r>
        <w:rPr>
          <w:rFonts w:eastAsia="Calibri"/>
          <w:bCs/>
        </w:rPr>
        <w:t>UN</w:t>
      </w:r>
      <w:r>
        <w:rPr>
          <w:rFonts w:eastAsia="Calibri"/>
          <w:bCs/>
        </w:rPr>
        <w:tab/>
      </w:r>
      <w:r>
        <w:rPr>
          <w:rFonts w:eastAsia="Calibri"/>
          <w:bCs/>
        </w:rPr>
        <w:tab/>
        <w:t>United Nations</w:t>
      </w:r>
    </w:p>
    <w:p w14:paraId="0B7CE845" w14:textId="77777777" w:rsidR="00DD7E1D" w:rsidRDefault="00DD7E1D" w:rsidP="009940C7">
      <w:pPr>
        <w:spacing w:line="480" w:lineRule="auto"/>
        <w:ind w:left="-5" w:hanging="11"/>
      </w:pPr>
      <w:r w:rsidRPr="007A4437">
        <w:t xml:space="preserve">VAW </w:t>
      </w:r>
      <w:r>
        <w:tab/>
      </w:r>
      <w:r>
        <w:tab/>
      </w:r>
      <w:r w:rsidRPr="007A4437">
        <w:t>Violence against Women</w:t>
      </w:r>
    </w:p>
    <w:p w14:paraId="51E7553D" w14:textId="77777777" w:rsidR="00DD7E1D" w:rsidRPr="006649C5" w:rsidRDefault="00DD7E1D" w:rsidP="009940C7">
      <w:pPr>
        <w:spacing w:line="480" w:lineRule="auto"/>
        <w:ind w:left="-5" w:hanging="11"/>
      </w:pPr>
      <w:r w:rsidRPr="006649C5">
        <w:t>VAWG</w:t>
      </w:r>
      <w:r w:rsidRPr="006649C5">
        <w:tab/>
        <w:t xml:space="preserve">Violence against women and girls </w:t>
      </w:r>
    </w:p>
    <w:p w14:paraId="32BDEB83" w14:textId="77777777" w:rsidR="00DD7E1D" w:rsidRDefault="00DD7E1D" w:rsidP="009940C7">
      <w:pPr>
        <w:spacing w:line="480" w:lineRule="auto"/>
        <w:ind w:hanging="11"/>
        <w:rPr>
          <w:rFonts w:eastAsia="Calibri"/>
          <w:bCs/>
        </w:rPr>
      </w:pPr>
      <w:r w:rsidRPr="006649C5">
        <w:rPr>
          <w:rFonts w:eastAsia="Calibri"/>
          <w:bCs/>
        </w:rPr>
        <w:t>WHO</w:t>
      </w:r>
      <w:r w:rsidRPr="006649C5">
        <w:rPr>
          <w:rFonts w:eastAsia="Calibri"/>
          <w:bCs/>
        </w:rPr>
        <w:tab/>
      </w:r>
      <w:r w:rsidRPr="006649C5">
        <w:rPr>
          <w:rFonts w:eastAsia="Calibri"/>
          <w:bCs/>
        </w:rPr>
        <w:tab/>
        <w:t>World Health Organization</w:t>
      </w:r>
    </w:p>
    <w:p w14:paraId="28D49B33" w14:textId="2CFE00DD" w:rsidR="00FE25D6" w:rsidRDefault="006649C5" w:rsidP="009940C7">
      <w:pPr>
        <w:spacing w:line="480" w:lineRule="auto"/>
        <w:ind w:left="-5" w:hanging="11"/>
        <w:rPr>
          <w:lang w:val="en-US"/>
        </w:rPr>
      </w:pPr>
      <w:r w:rsidRPr="006649C5">
        <w:rPr>
          <w:lang w:val="en-US"/>
        </w:rPr>
        <w:t>Peace Monitors</w:t>
      </w:r>
      <w:r w:rsidRPr="006649C5">
        <w:rPr>
          <w:lang w:val="en-US"/>
        </w:rPr>
        <w:tab/>
        <w:t xml:space="preserve">Community- Based Volunteers </w:t>
      </w:r>
    </w:p>
    <w:p w14:paraId="56DE3CF1" w14:textId="26D4BE39" w:rsidR="00ED6410" w:rsidRDefault="00ED6410" w:rsidP="0083690C">
      <w:pPr>
        <w:spacing w:line="360" w:lineRule="auto"/>
        <w:ind w:left="-5"/>
        <w:rPr>
          <w:b/>
        </w:rPr>
      </w:pPr>
    </w:p>
    <w:p w14:paraId="4A924DEC" w14:textId="69C43FEE" w:rsidR="00ED6410" w:rsidRDefault="00ED6410" w:rsidP="0083690C">
      <w:pPr>
        <w:spacing w:line="360" w:lineRule="auto"/>
        <w:ind w:left="-5"/>
        <w:rPr>
          <w:b/>
        </w:rPr>
      </w:pPr>
    </w:p>
    <w:p w14:paraId="28D58E90" w14:textId="23CB02E1" w:rsidR="00ED6410" w:rsidRDefault="00ED6410" w:rsidP="0083690C">
      <w:pPr>
        <w:spacing w:line="360" w:lineRule="auto"/>
        <w:ind w:left="-5"/>
        <w:rPr>
          <w:b/>
        </w:rPr>
      </w:pPr>
    </w:p>
    <w:p w14:paraId="3E3A400A" w14:textId="5BB7925A" w:rsidR="00ED6410" w:rsidRDefault="00ED6410" w:rsidP="0083690C">
      <w:pPr>
        <w:spacing w:line="360" w:lineRule="auto"/>
        <w:ind w:left="-5"/>
        <w:rPr>
          <w:b/>
        </w:rPr>
      </w:pPr>
    </w:p>
    <w:p w14:paraId="2C7674EB" w14:textId="57701643" w:rsidR="00ED6410" w:rsidRDefault="00ED6410" w:rsidP="0083690C">
      <w:pPr>
        <w:spacing w:line="360" w:lineRule="auto"/>
        <w:ind w:left="-5"/>
        <w:rPr>
          <w:b/>
        </w:rPr>
      </w:pPr>
    </w:p>
    <w:p w14:paraId="0212FFB4" w14:textId="2DE85D6E" w:rsidR="00ED6410" w:rsidRDefault="00ED6410" w:rsidP="0083690C">
      <w:pPr>
        <w:spacing w:line="360" w:lineRule="auto"/>
        <w:ind w:left="-5"/>
        <w:rPr>
          <w:b/>
        </w:rPr>
      </w:pPr>
    </w:p>
    <w:p w14:paraId="465511EA" w14:textId="489D1D64" w:rsidR="00ED6410" w:rsidRDefault="00ED6410" w:rsidP="0083690C">
      <w:pPr>
        <w:spacing w:line="360" w:lineRule="auto"/>
        <w:ind w:left="-5"/>
        <w:rPr>
          <w:b/>
        </w:rPr>
      </w:pPr>
    </w:p>
    <w:p w14:paraId="4E7D67EF" w14:textId="3C09172A" w:rsidR="00ED6410" w:rsidRDefault="00ED6410" w:rsidP="0083690C">
      <w:pPr>
        <w:spacing w:line="360" w:lineRule="auto"/>
        <w:ind w:left="-5"/>
        <w:rPr>
          <w:b/>
        </w:rPr>
      </w:pPr>
    </w:p>
    <w:p w14:paraId="43CA69D8" w14:textId="474B572A" w:rsidR="00ED6410" w:rsidRDefault="00ED6410" w:rsidP="0083690C">
      <w:pPr>
        <w:spacing w:line="360" w:lineRule="auto"/>
        <w:ind w:left="-5"/>
        <w:rPr>
          <w:b/>
        </w:rPr>
      </w:pPr>
    </w:p>
    <w:p w14:paraId="305BBBFA" w14:textId="4A4737DE" w:rsidR="00ED6410" w:rsidRDefault="00ED6410" w:rsidP="0083690C">
      <w:pPr>
        <w:spacing w:line="360" w:lineRule="auto"/>
        <w:ind w:left="-5"/>
        <w:rPr>
          <w:b/>
        </w:rPr>
      </w:pPr>
    </w:p>
    <w:p w14:paraId="29371585" w14:textId="414148F0" w:rsidR="00ED6410" w:rsidRDefault="00ED6410" w:rsidP="0083690C">
      <w:pPr>
        <w:spacing w:line="360" w:lineRule="auto"/>
        <w:ind w:left="-5"/>
        <w:rPr>
          <w:b/>
        </w:rPr>
      </w:pPr>
    </w:p>
    <w:p w14:paraId="0097ECD1" w14:textId="5F64C84B" w:rsidR="00ED6410" w:rsidRDefault="00ED6410" w:rsidP="0083690C">
      <w:pPr>
        <w:spacing w:line="360" w:lineRule="auto"/>
        <w:ind w:left="-5"/>
        <w:rPr>
          <w:b/>
        </w:rPr>
      </w:pPr>
    </w:p>
    <w:p w14:paraId="39444D3D" w14:textId="46200633" w:rsidR="005002C8" w:rsidRDefault="00ED6410" w:rsidP="0091229E">
      <w:pPr>
        <w:pStyle w:val="Heading1"/>
        <w:spacing w:line="360" w:lineRule="auto"/>
        <w:ind w:hanging="11"/>
      </w:pPr>
      <w:bookmarkStart w:id="11" w:name="_Toc92839119"/>
      <w:r w:rsidRPr="00F979AA">
        <w:lastRenderedPageBreak/>
        <w:t>ABSTRACT / SUMMARY</w:t>
      </w:r>
      <w:bookmarkEnd w:id="11"/>
    </w:p>
    <w:p w14:paraId="0532544F" w14:textId="1176CF5F" w:rsidR="00B72BAB" w:rsidRDefault="003C11CB" w:rsidP="00426016">
      <w:pPr>
        <w:spacing w:line="360" w:lineRule="auto"/>
        <w:ind w:left="-5" w:hanging="11"/>
        <w:jc w:val="both"/>
      </w:pPr>
      <w:r w:rsidRPr="009373B5">
        <w:t xml:space="preserve">Gender-based violence (GBV) </w:t>
      </w:r>
      <w:r>
        <w:t xml:space="preserve">is a public health problem and one of the most prevalent human rights violations in the world, </w:t>
      </w:r>
      <w:r w:rsidRPr="00F10ED4">
        <w:t>with</w:t>
      </w:r>
      <w:r>
        <w:t xml:space="preserve"> </w:t>
      </w:r>
      <w:r w:rsidRPr="00F10ED4">
        <w:t xml:space="preserve">estimates </w:t>
      </w:r>
      <w:r>
        <w:t>showing</w:t>
      </w:r>
      <w:r w:rsidRPr="00F10ED4">
        <w:t xml:space="preserve"> that </w:t>
      </w:r>
      <w:r>
        <w:t>approximately 30% of women globally experience it in their lifetime.</w:t>
      </w:r>
      <w:r w:rsidR="0091229E">
        <w:t xml:space="preserve"> In Uganda 22% of women experienced sexual violence during lockdown; with GBV cases increasing to 3,280 in the first lockdown; and over 4000 cases of teenage pregnancy being reported since 2020. </w:t>
      </w:r>
      <w:r w:rsidR="00B72BAB">
        <w:t xml:space="preserve">Statistics from the Police Family and Child protection desk in Kalangala indicated that 40 cases of defilement (21 aggravated), 5 cases of indecent assault, 36 cases of domestic violence were reported between the period of January to October 2021. </w:t>
      </w:r>
      <w:r w:rsidR="0091229E">
        <w:t>Recently</w:t>
      </w:r>
      <w:r w:rsidR="00B72BAB">
        <w:t>,</w:t>
      </w:r>
      <w:r w:rsidR="0091229E">
        <w:t xml:space="preserve"> practitioners and researchers have taken an interest in community participation as</w:t>
      </w:r>
      <w:r w:rsidR="00B72BAB">
        <w:t xml:space="preserve"> a strategy for addressing VAWG</w:t>
      </w:r>
      <w:r w:rsidR="0091229E">
        <w:t xml:space="preserve">. </w:t>
      </w:r>
      <w:r w:rsidR="00714F11">
        <w:t xml:space="preserve">The goal of this Social Initiative was therefore to </w:t>
      </w:r>
      <w:r w:rsidR="00BD48BC">
        <w:t>enhance prevention and response to gender-based v</w:t>
      </w:r>
      <w:r w:rsidR="00714F11">
        <w:t>iolence among vulnerable women and</w:t>
      </w:r>
      <w:r w:rsidR="00B72BAB">
        <w:t xml:space="preserve"> girls from Kalanga</w:t>
      </w:r>
      <w:r w:rsidR="00426016">
        <w:t>la d</w:t>
      </w:r>
      <w:r w:rsidR="00B72BAB">
        <w:t>istric</w:t>
      </w:r>
      <w:r w:rsidR="00426016">
        <w:t>t</w:t>
      </w:r>
      <w:r w:rsidR="0005251D">
        <w:t xml:space="preserve">.  </w:t>
      </w:r>
      <w:r w:rsidR="00B72BAB">
        <w:t xml:space="preserve">The methodology for this initiative was </w:t>
      </w:r>
      <w:r w:rsidR="00ED17A9">
        <w:t xml:space="preserve">therefore </w:t>
      </w:r>
      <w:r w:rsidR="00B72BAB">
        <w:t xml:space="preserve">centred on </w:t>
      </w:r>
      <w:r w:rsidR="00ED17A9" w:rsidRPr="00ED17A9">
        <w:t>strengthen</w:t>
      </w:r>
      <w:r w:rsidR="00ED17A9">
        <w:t>ing and leveraging</w:t>
      </w:r>
      <w:r w:rsidR="00ED17A9" w:rsidRPr="00ED17A9">
        <w:t xml:space="preserve"> community-based structures in </w:t>
      </w:r>
      <w:r w:rsidR="00BD48BC">
        <w:t xml:space="preserve">addressing </w:t>
      </w:r>
      <w:r w:rsidR="00ED17A9" w:rsidRPr="00ED17A9">
        <w:t>GBV in</w:t>
      </w:r>
      <w:r w:rsidR="00ED17A9">
        <w:t xml:space="preserve"> the </w:t>
      </w:r>
      <w:r w:rsidR="00ED17A9" w:rsidRPr="00ED17A9">
        <w:t>district</w:t>
      </w:r>
      <w:r w:rsidR="00BD48BC">
        <w:t>, t</w:t>
      </w:r>
      <w:r w:rsidR="00ED17A9">
        <w:t>hrough</w:t>
      </w:r>
      <w:r w:rsidR="00213F8A">
        <w:t xml:space="preserve"> rural appraisal techniques</w:t>
      </w:r>
      <w:r w:rsidR="0005251D">
        <w:t xml:space="preserve">, training and </w:t>
      </w:r>
      <w:r w:rsidR="00FD7A86">
        <w:t>equipping of</w:t>
      </w:r>
      <w:r w:rsidR="006F7887">
        <w:t xml:space="preserve"> </w:t>
      </w:r>
      <w:r w:rsidR="0055564A">
        <w:t>community-based</w:t>
      </w:r>
      <w:r w:rsidR="0005251D">
        <w:t xml:space="preserve"> volunteers/ </w:t>
      </w:r>
      <w:r w:rsidR="006F7887">
        <w:t>Peace monitors</w:t>
      </w:r>
      <w:r w:rsidR="0005251D">
        <w:t xml:space="preserve"> in GBV prevention, Alternative dispute resolution, access to justice concepts, community dialogue and referral </w:t>
      </w:r>
      <w:r w:rsidR="00FD7A86">
        <w:t>pathways.</w:t>
      </w:r>
      <w:r w:rsidR="0005251D">
        <w:t xml:space="preserve">  </w:t>
      </w:r>
      <w:r w:rsidR="00B72BAB">
        <w:t xml:space="preserve"> </w:t>
      </w:r>
      <w:r w:rsidR="00426016">
        <w:t>The activities of the initiative were successfully executed, and it s</w:t>
      </w:r>
      <w:r w:rsidR="00B72BAB" w:rsidRPr="00B72BAB">
        <w:t xml:space="preserve">erved as a platform for collaboration among </w:t>
      </w:r>
      <w:r w:rsidR="00426016">
        <w:t>different players</w:t>
      </w:r>
      <w:r w:rsidR="00B72BAB" w:rsidRPr="00B72BAB">
        <w:t xml:space="preserve"> in violence prevention. The Peace monitors were equipped with the necessary skillsets, commissioned, and the local stakeholders expressed optimism. Furthermore, traditional </w:t>
      </w:r>
      <w:r w:rsidR="00722DB0">
        <w:t xml:space="preserve">dispute resolution </w:t>
      </w:r>
      <w:r w:rsidR="00FD7A86">
        <w:t xml:space="preserve">mechanisms for </w:t>
      </w:r>
      <w:r w:rsidR="00FD7A86" w:rsidRPr="00B72BAB">
        <w:t>mediation such</w:t>
      </w:r>
      <w:r w:rsidR="00B72BAB" w:rsidRPr="00B72BAB">
        <w:t xml:space="preserve"> as the "</w:t>
      </w:r>
      <w:proofErr w:type="spellStart"/>
      <w:r w:rsidR="00B72BAB" w:rsidRPr="00B72BAB">
        <w:rPr>
          <w:i/>
        </w:rPr>
        <w:t>Bitawuluz</w:t>
      </w:r>
      <w:r w:rsidR="00BD48BC">
        <w:t>i</w:t>
      </w:r>
      <w:proofErr w:type="spellEnd"/>
      <w:r w:rsidR="00BD48BC">
        <w:t xml:space="preserve">" </w:t>
      </w:r>
      <w:r w:rsidR="00426016">
        <w:t xml:space="preserve">were </w:t>
      </w:r>
      <w:r w:rsidR="00B72BAB" w:rsidRPr="00B72BAB">
        <w:t xml:space="preserve">recommended </w:t>
      </w:r>
      <w:r w:rsidR="00426016">
        <w:t>and</w:t>
      </w:r>
      <w:r w:rsidR="00FD5988">
        <w:t xml:space="preserve"> are</w:t>
      </w:r>
      <w:r w:rsidR="00426016">
        <w:t xml:space="preserve"> poised to play</w:t>
      </w:r>
      <w:r w:rsidR="00B72BAB" w:rsidRPr="00B72BAB">
        <w:t xml:space="preserve"> a crucial role to play in </w:t>
      </w:r>
      <w:r w:rsidR="00BD48BC">
        <w:t xml:space="preserve">GBV </w:t>
      </w:r>
      <w:r w:rsidR="00B72BAB" w:rsidRPr="00B72BAB">
        <w:t>mitigation</w:t>
      </w:r>
      <w:r w:rsidR="00BD48BC">
        <w:t xml:space="preserve"> within local communities</w:t>
      </w:r>
      <w:r w:rsidR="00B72BAB" w:rsidRPr="00B72BAB">
        <w:t xml:space="preserve">. </w:t>
      </w:r>
    </w:p>
    <w:p w14:paraId="7B78B8E6" w14:textId="77777777" w:rsidR="00267E05" w:rsidRDefault="00267E05" w:rsidP="00426016">
      <w:pPr>
        <w:spacing w:line="360" w:lineRule="auto"/>
        <w:ind w:left="-5" w:hanging="11"/>
        <w:jc w:val="both"/>
        <w:sectPr w:rsidR="00267E05" w:rsidSect="00267E05">
          <w:footerReference w:type="default" r:id="rId10"/>
          <w:footerReference w:type="first" r:id="rId11"/>
          <w:pgSz w:w="12240" w:h="15840"/>
          <w:pgMar w:top="1440" w:right="1440" w:bottom="1440" w:left="1440" w:header="720" w:footer="720" w:gutter="0"/>
          <w:pgNumType w:fmt="lowerRoman"/>
          <w:cols w:space="720"/>
          <w:titlePg/>
          <w:docGrid w:linePitch="326"/>
        </w:sectPr>
      </w:pPr>
    </w:p>
    <w:p w14:paraId="1A860A1E" w14:textId="77777777" w:rsidR="00153A64" w:rsidRDefault="00D548C1" w:rsidP="0083690C">
      <w:pPr>
        <w:pStyle w:val="Heading1"/>
        <w:spacing w:line="360" w:lineRule="auto"/>
        <w:ind w:left="-5"/>
      </w:pPr>
      <w:bookmarkStart w:id="12" w:name="_Toc92839120"/>
      <w:r>
        <w:lastRenderedPageBreak/>
        <w:t>CHAPTER ONE</w:t>
      </w:r>
      <w:bookmarkEnd w:id="12"/>
      <w:r>
        <w:t xml:space="preserve"> </w:t>
      </w:r>
    </w:p>
    <w:p w14:paraId="233EE2D6" w14:textId="559AB355" w:rsidR="00153A64" w:rsidRPr="00F8439C" w:rsidRDefault="006E4DB3" w:rsidP="007C25B0">
      <w:pPr>
        <w:pStyle w:val="Heading2"/>
        <w:spacing w:line="360" w:lineRule="auto"/>
        <w:ind w:hanging="11"/>
      </w:pPr>
      <w:bookmarkStart w:id="13" w:name="_Toc92839121"/>
      <w:r>
        <w:t xml:space="preserve">1.1 </w:t>
      </w:r>
      <w:r w:rsidR="007F7428">
        <w:t>BACKGROUND</w:t>
      </w:r>
      <w:bookmarkEnd w:id="13"/>
      <w:r w:rsidR="00F8439C" w:rsidRPr="00F8439C">
        <w:t xml:space="preserve"> </w:t>
      </w:r>
    </w:p>
    <w:p w14:paraId="0C282C55" w14:textId="23CD1FD3" w:rsidR="005B285B" w:rsidRDefault="009373B5" w:rsidP="007C25B0">
      <w:pPr>
        <w:spacing w:line="360" w:lineRule="auto"/>
        <w:ind w:left="-5" w:hanging="11"/>
        <w:jc w:val="both"/>
      </w:pPr>
      <w:r w:rsidRPr="009373B5">
        <w:t xml:space="preserve">Gender-based violence (GBV) </w:t>
      </w:r>
      <w:r>
        <w:t xml:space="preserve">is a public health problem and one of the most prevalent human </w:t>
      </w:r>
      <w:r w:rsidR="00CA0244">
        <w:t xml:space="preserve">rights violations in the world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t xml:space="preserve">. It </w:t>
      </w:r>
      <w:r w:rsidR="0000664D">
        <w:t xml:space="preserve">is </w:t>
      </w:r>
      <w:r w:rsidR="00C653D6">
        <w:t>associated with potential of causing</w:t>
      </w:r>
      <w:r w:rsidR="0000664D">
        <w:t xml:space="preserve"> long-term and life-threatening</w:t>
      </w:r>
      <w:r w:rsidR="00C653D6">
        <w:t xml:space="preserve"> injuries in addition to</w:t>
      </w:r>
      <w:r w:rsidR="0000664D">
        <w:t xml:space="preserve"> trauma</w:t>
      </w:r>
      <w:r w:rsidR="00C653D6">
        <w:t xml:space="preserve"> for</w:t>
      </w:r>
      <w:r w:rsidR="0000664D">
        <w:t xml:space="preserve"> victims/survivors</w:t>
      </w:r>
      <w:r w:rsidR="00C36A03">
        <w:t xml:space="preserve"> </w:t>
      </w:r>
      <w:r w:rsidR="00C36A03">
        <w:fldChar w:fldCharType="begin" w:fldLock="1"/>
      </w:r>
      <w:r w:rsidR="00F573FB">
        <w:instrText>ADDIN CSL_CITATION {"citationItems":[{"id":"ITEM-1","itemData":{"author":[{"dropping-particle":"","family":"Introduction","given":"I","non-dropping-particle":"","parse-names":false,"suffix":""},{"dropping-particle":"","family":"Children","given":"Female","non-dropping-particle":"","parse-names":false,"suffix":""},{"dropping-particle":"","family":"Minorities","given":"Religious","non-dropping-particle":"","parse-names":false,"suffix":""},{"dropping-particle":"","family":"Identity","given":"Gender","non-dropping-particle":"","parse-names":false,"suffix":""},{"dropping-particle":"","family":"Introduction","given":"A","non-dropping-particle":"","parse-names":false,"suffix":""},{"dropping-particle":"","family":"International","given":"B The","non-dropping-particle":"","parse-names":false,"suffix":""},{"dropping-particle":"","family":"Framework","given":"Legal","non-dropping-particle":"","parse-names":false,"suffix":""},{"dropping-particle":"","family":"Conflict","given":"Armed","non-dropping-particle":"","parse-names":false,"suffix":""}],"id":"ITEM-1","issue":"December","issued":{"date-parts":[["2013"]]},"title":"Violence against Women in Conflict , Post-conflict and Emergency Settings","type":"article-journal"},"uris":["http://www.mendeley.com/documents/?uuid=e381a02a-aded-43b0-989e-31640e935f22"]}],"mendeley":{"formattedCitation":"(Introduction et al., 2013)","manualFormatting":"(UN Women, 2013)","plainTextFormattedCitation":"(Introduction et al., 2013)","previouslyFormattedCitation":"(Introduction et al., 2013)"},"properties":{"noteIndex":0},"schema":"https://github.com/citation-style-language/schema/raw/master/csl-citation.json"}</w:instrText>
      </w:r>
      <w:r w:rsidR="00C36A03">
        <w:fldChar w:fldCharType="separate"/>
      </w:r>
      <w:r w:rsidR="00C36A03" w:rsidRPr="00C36A03">
        <w:rPr>
          <w:noProof/>
        </w:rPr>
        <w:t>(</w:t>
      </w:r>
      <w:r w:rsidR="00F573FB">
        <w:rPr>
          <w:noProof/>
          <w:color w:val="0070C0"/>
        </w:rPr>
        <w:t>UN Women</w:t>
      </w:r>
      <w:r w:rsidR="00C36A03" w:rsidRPr="00C36A03">
        <w:rPr>
          <w:noProof/>
          <w:color w:val="0070C0"/>
        </w:rPr>
        <w:t>, 2013</w:t>
      </w:r>
      <w:r w:rsidR="00C36A03" w:rsidRPr="00C36A03">
        <w:rPr>
          <w:noProof/>
        </w:rPr>
        <w:t>)</w:t>
      </w:r>
      <w:r w:rsidR="00C36A03">
        <w:fldChar w:fldCharType="end"/>
      </w:r>
      <w:r w:rsidR="00C36A03">
        <w:t xml:space="preserve">. </w:t>
      </w:r>
      <w:r w:rsidR="00752F2D">
        <w:t>D</w:t>
      </w:r>
      <w:r w:rsidR="004F7BD2" w:rsidRPr="004F7BD2">
        <w:t xml:space="preserve">efined as violence that is directed against a person </w:t>
      </w:r>
      <w:r w:rsidR="00C653D6" w:rsidRPr="004F7BD2">
        <w:t>based on</w:t>
      </w:r>
      <w:r w:rsidR="004F7BD2">
        <w:t xml:space="preserve"> their gender or sex, </w:t>
      </w:r>
      <w:r w:rsidR="004F7BD2" w:rsidRPr="004F7BD2">
        <w:t>including acts that inflict physical, mental or sexual harm or suffering,</w:t>
      </w:r>
      <w:r w:rsidR="004F7BD2">
        <w:t xml:space="preserve"> </w:t>
      </w:r>
      <w:r w:rsidR="004F7BD2" w:rsidRPr="004F7BD2">
        <w:t>threats of such acts, coercion and other deprivations of liberty</w:t>
      </w:r>
      <w:r w:rsidR="00752F2D">
        <w:t>; GBV entails the</w:t>
      </w:r>
      <w:r w:rsidR="004F7BD2" w:rsidRPr="004F7BD2">
        <w:t xml:space="preserve"> physical, sexual and</w:t>
      </w:r>
      <w:r w:rsidR="004F7BD2">
        <w:t xml:space="preserve"> </w:t>
      </w:r>
      <w:r w:rsidR="004F7BD2" w:rsidRPr="004F7BD2">
        <w:t>psychological violence perpetrated or condoned within the family, the general community or by</w:t>
      </w:r>
      <w:r w:rsidR="004F7BD2">
        <w:t xml:space="preserve"> </w:t>
      </w:r>
      <w:r w:rsidR="004F7BD2" w:rsidRPr="004F7BD2">
        <w:t>t</w:t>
      </w:r>
      <w:r w:rsidR="004F7BD2">
        <w:t>he State and its institutions</w:t>
      </w:r>
      <w:r w:rsidR="00F573FB">
        <w:t xml:space="preserve"> </w:t>
      </w:r>
      <w:r w:rsidR="00F573FB">
        <w:fldChar w:fldCharType="begin" w:fldLock="1"/>
      </w:r>
      <w:r w:rsidR="00F573FB">
        <w:instrText>ADDIN CSL_CITATION {"citationItems":[{"id":"ITEM-1","itemData":{"author":[{"dropping-particle":"","family":"Introduction","given":"I","non-dropping-particle":"","parse-names":false,"suffix":""},{"dropping-particle":"","family":"Children","given":"Female","non-dropping-particle":"","parse-names":false,"suffix":""},{"dropping-particle":"","family":"Minorities","given":"Religious","non-dropping-particle":"","parse-names":false,"suffix":""},{"dropping-particle":"","family":"Identity","given":"Gender","non-dropping-particle":"","parse-names":false,"suffix":""},{"dropping-particle":"","family":"Introduction","given":"A","non-dropping-particle":"","parse-names":false,"suffix":""},{"dropping-particle":"","family":"International","given":"B The","non-dropping-particle":"","parse-names":false,"suffix":""},{"dropping-particle":"","family":"Framework","given":"Legal","non-dropping-particle":"","parse-names":false,"suffix":""},{"dropping-particle":"","family":"Conflict","given":"Armed","non-dropping-particle":"","parse-names":false,"suffix":""}],"id":"ITEM-1","issue":"December","issued":{"date-parts":[["2013"]]},"title":"Violence against Women in Conflict , Post-conflict and Emergency Settings","type":"article-journal"},"uris":["http://www.mendeley.com/documents/?uuid=e381a02a-aded-43b0-989e-31640e935f22"]}],"mendeley":{"formattedCitation":"(Introduction et al., 2013)","manualFormatting":"(UN Women, 2013)","plainTextFormattedCitation":"(Introduction et al., 2013)","previouslyFormattedCitation":"(Introduction et al., 2013)"},"properties":{"noteIndex":0},"schema":"https://github.com/citation-style-language/schema/raw/master/csl-citation.json"}</w:instrText>
      </w:r>
      <w:r w:rsidR="00F573FB">
        <w:fldChar w:fldCharType="separate"/>
      </w:r>
      <w:r w:rsidR="00F573FB" w:rsidRPr="00C36A03">
        <w:rPr>
          <w:noProof/>
        </w:rPr>
        <w:t>(</w:t>
      </w:r>
      <w:r w:rsidR="00F573FB">
        <w:rPr>
          <w:noProof/>
          <w:color w:val="0070C0"/>
        </w:rPr>
        <w:t>UN Women</w:t>
      </w:r>
      <w:r w:rsidR="00F573FB" w:rsidRPr="00C36A03">
        <w:rPr>
          <w:noProof/>
          <w:color w:val="0070C0"/>
        </w:rPr>
        <w:t>, 2013</w:t>
      </w:r>
      <w:r w:rsidR="00F573FB" w:rsidRPr="00C36A03">
        <w:rPr>
          <w:noProof/>
        </w:rPr>
        <w:t>)</w:t>
      </w:r>
      <w:r w:rsidR="00F573FB">
        <w:fldChar w:fldCharType="end"/>
      </w:r>
      <w:r w:rsidR="00F573FB">
        <w:t>.</w:t>
      </w:r>
      <w:r w:rsidR="00152EFF">
        <w:t xml:space="preserve"> In view of the fact that GBV </w:t>
      </w:r>
      <w:r w:rsidR="005B285B" w:rsidRPr="005B285B">
        <w:t xml:space="preserve">always has greater negative impact on women and girls, it is often used interchangeably with </w:t>
      </w:r>
      <w:r w:rsidR="00152EFF">
        <w:t>the term Violence against Women and Girls (VAWG). VAWG</w:t>
      </w:r>
      <w:r w:rsidR="00152EFF" w:rsidRPr="00152EFF">
        <w:t xml:space="preserve"> is widely recognised as a serious form of violence, and attributed with a wide range of health consequences such as HIV infection and death in extreme scenarios</w:t>
      </w:r>
      <w:r w:rsidR="00B13C14">
        <w:t xml:space="preserve"> </w:t>
      </w:r>
      <w:r w:rsidR="00B13C14">
        <w:fldChar w:fldCharType="begin" w:fldLock="1"/>
      </w:r>
      <w:r w:rsidR="00B170A7">
        <w:instrText>ADDIN CSL_CITATION {"citationItems":[{"id":"ITEM-1","itemData":{"DOI":"10.1136/jech-2015-206665","author":[{"dropping-particle":"","family":"Abramsky","given":"Tanya","non-dropping-particle":"","parse-names":false,"suffix":""},{"dropping-particle":"","family":"Devries","given":"Karen M","non-dropping-particle":"","parse-names":false,"suffix":""},{"dropping-particle":"","family":"Michau","given":"Lori","non-dropping-particle":"","parse-names":false,"suffix":""},{"dropping-particle":"","family":"Nakuti","given":"Janet","non-dropping-particle":"","parse-names":false,"suffix":""},{"dropping-particle":"","family":"Musuya","given":"Tina","non-dropping-particle":"","parse-names":false,"suffix":""},{"dropping-particle":"","family":"Kyegombe","given":"Nambusi","non-dropping-particle":"","parse-names":false,"suffix":""},{"dropping-particle":"","family":"Watts","given":"Charlotte","non-dropping-particle":"","parse-names":false,"suffix":""}],"id":"ITEM-1","issued":{"date-parts":[["2016"]]},"page":"818-825","title":"The impact of SASA !, a community mobilisation intervention , on women ’ s experiences of intimate partner violence : secondary fi ndings from a cluster randomised trial in Kampala , Uganda","type":"article-journal"},"uris":["http://www.mendeley.com/documents/?uuid=e20e5720-baa5-47ee-af72-f48fef08a5ed"]}],"mendeley":{"formattedCitation":"(Abramsky et al., 2016)","plainTextFormattedCitation":"(Abramsky et al., 2016)","previouslyFormattedCitation":"(Abramsky et al., 2016)"},"properties":{"noteIndex":0},"schema":"https://github.com/citation-style-language/schema/raw/master/csl-citation.json"}</w:instrText>
      </w:r>
      <w:r w:rsidR="00B13C14">
        <w:fldChar w:fldCharType="separate"/>
      </w:r>
      <w:r w:rsidR="00B13C14" w:rsidRPr="00B13C14">
        <w:rPr>
          <w:noProof/>
        </w:rPr>
        <w:t>(</w:t>
      </w:r>
      <w:r w:rsidR="00B13C14" w:rsidRPr="00B13C14">
        <w:rPr>
          <w:noProof/>
          <w:color w:val="0070C0"/>
        </w:rPr>
        <w:t>Abramsky et al., 2016</w:t>
      </w:r>
      <w:r w:rsidR="00B13C14" w:rsidRPr="00B13C14">
        <w:rPr>
          <w:noProof/>
        </w:rPr>
        <w:t>)</w:t>
      </w:r>
      <w:r w:rsidR="00B13C14">
        <w:fldChar w:fldCharType="end"/>
      </w:r>
      <w:r w:rsidR="00152EFF" w:rsidRPr="00152EFF">
        <w:t>.</w:t>
      </w:r>
      <w:r w:rsidR="00152EFF">
        <w:t xml:space="preserve"> Nevertheless,</w:t>
      </w:r>
      <w:r w:rsidR="005B285B" w:rsidRPr="005B285B">
        <w:t xml:space="preserve"> men also can be victims of GBV</w:t>
      </w:r>
      <w:r w:rsidR="00CA0244">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CA0244">
        <w:t xml:space="preserve">. </w:t>
      </w:r>
      <w:r w:rsidR="005B285B" w:rsidRPr="005B285B">
        <w:t xml:space="preserve">Over </w:t>
      </w:r>
      <w:r w:rsidR="00A407B3">
        <w:t xml:space="preserve">the years, GBV </w:t>
      </w:r>
      <w:r w:rsidR="005B285B" w:rsidRPr="005B285B">
        <w:t xml:space="preserve">has become an umbrella term for any harm that is perpetuated against a person’s will </w:t>
      </w:r>
      <w:r w:rsidR="00A407B3" w:rsidRPr="005B285B">
        <w:t>based on</w:t>
      </w:r>
      <w:r w:rsidR="005B285B" w:rsidRPr="005B285B">
        <w:t xml:space="preserve"> unequal relations between women and men as well as through abuse of power</w:t>
      </w:r>
      <w:r w:rsidR="005B3DF5">
        <w:t xml:space="preserve">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B170A7">
        <w:t>.</w:t>
      </w:r>
      <w:r w:rsidR="00FD0CD1">
        <w:t xml:space="preserve"> </w:t>
      </w:r>
    </w:p>
    <w:p w14:paraId="09EA482D" w14:textId="73500994" w:rsidR="007A2ADA" w:rsidRDefault="00F10ED4" w:rsidP="005463AB">
      <w:pPr>
        <w:spacing w:line="360" w:lineRule="auto"/>
        <w:ind w:left="-5"/>
        <w:jc w:val="both"/>
      </w:pPr>
      <w:r w:rsidRPr="00F10ED4">
        <w:t>Intimate partner violence (IPV) is</w:t>
      </w:r>
      <w:r>
        <w:t xml:space="preserve"> </w:t>
      </w:r>
      <w:r w:rsidRPr="00F10ED4">
        <w:t>the most common form of violence against women, with</w:t>
      </w:r>
      <w:r>
        <w:t xml:space="preserve"> </w:t>
      </w:r>
      <w:r w:rsidRPr="00F10ED4">
        <w:t xml:space="preserve">recent estimates suggesting that </w:t>
      </w:r>
      <w:r w:rsidR="005D3831">
        <w:t xml:space="preserve">approximately 30% of women will experience </w:t>
      </w:r>
      <w:r w:rsidR="00AB4BC7">
        <w:t>it</w:t>
      </w:r>
      <w:r w:rsidR="00A4503F">
        <w:t xml:space="preserve"> in their lifetime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5D3831">
        <w:t xml:space="preserve">. </w:t>
      </w:r>
      <w:r w:rsidR="00492002">
        <w:t xml:space="preserve"> </w:t>
      </w:r>
      <w:r w:rsidR="005D3831">
        <w:t>Partner violence is a worldwide phenomenon that constitutes a violation of human rights with a significant impa</w:t>
      </w:r>
      <w:r w:rsidR="003C770C">
        <w:t xml:space="preserve">ct on women's health. Lamentably, </w:t>
      </w:r>
      <w:r w:rsidR="003C770C" w:rsidRPr="003C770C">
        <w:t>approximately three out of ten women have suffered physical or sexual violence from their partners (</w:t>
      </w:r>
      <w:r w:rsidR="00B170A7" w:rsidRPr="00B170A7">
        <w:rPr>
          <w:color w:val="0070C0"/>
        </w:rPr>
        <w:t>UN Women,</w:t>
      </w:r>
      <w:r w:rsidR="003C770C" w:rsidRPr="00B170A7">
        <w:rPr>
          <w:color w:val="0070C0"/>
        </w:rPr>
        <w:t xml:space="preserve"> 2013</w:t>
      </w:r>
      <w:r w:rsidR="003C770C" w:rsidRPr="003C770C">
        <w:t>).</w:t>
      </w:r>
      <w:r w:rsidR="003C770C">
        <w:t xml:space="preserve"> </w:t>
      </w:r>
      <w:r w:rsidR="005D3831">
        <w:t>Intimate partner sexual violence is reported when the</w:t>
      </w:r>
      <w:r w:rsidR="009B700B">
        <w:t xml:space="preserve"> woman is forced into</w:t>
      </w:r>
      <w:r w:rsidR="005D3831">
        <w:t xml:space="preserve"> </w:t>
      </w:r>
      <w:r w:rsidR="00AB4BC7">
        <w:t>humiliating or degrading</w:t>
      </w:r>
      <w:r w:rsidR="005D3831">
        <w:t xml:space="preserve"> acts</w:t>
      </w:r>
      <w:r w:rsidR="009B700B">
        <w:t xml:space="preserve"> such as sex</w:t>
      </w:r>
      <w:r w:rsidR="005D3831">
        <w:t xml:space="preserve"> </w:t>
      </w:r>
      <w:r w:rsidR="00AB4BC7">
        <w:t>and</w:t>
      </w:r>
      <w:r w:rsidR="005D3831">
        <w:t xml:space="preserve"> may be accompanied by other forms of abuse having an impact on health with adverse results in </w:t>
      </w:r>
      <w:r w:rsidR="009B700B">
        <w:t xml:space="preserve">both </w:t>
      </w:r>
      <w:r w:rsidR="005D3831">
        <w:t>the</w:t>
      </w:r>
      <w:r w:rsidR="00AB4BC7">
        <w:t xml:space="preserve"> short and long term (</w:t>
      </w:r>
      <w:r w:rsidR="00B170A7" w:rsidRPr="00B170A7">
        <w:rPr>
          <w:color w:val="0070C0"/>
        </w:rPr>
        <w:t>UN</w:t>
      </w:r>
      <w:r w:rsidR="00F573FB">
        <w:rPr>
          <w:color w:val="0070C0"/>
        </w:rPr>
        <w:t>HCR</w:t>
      </w:r>
      <w:r w:rsidR="00B170A7" w:rsidRPr="00B170A7">
        <w:rPr>
          <w:color w:val="0070C0"/>
        </w:rPr>
        <w:t>,</w:t>
      </w:r>
      <w:r w:rsidR="00F573FB">
        <w:rPr>
          <w:color w:val="0070C0"/>
        </w:rPr>
        <w:t xml:space="preserve"> 2012</w:t>
      </w:r>
      <w:r w:rsidR="00AB4BC7" w:rsidRPr="00AB4BC7">
        <w:rPr>
          <w:color w:val="0070C0"/>
        </w:rPr>
        <w:t>;</w:t>
      </w:r>
      <w:r w:rsidR="004D3FBB">
        <w:rPr>
          <w:color w:val="0070C0"/>
        </w:rPr>
        <w:fldChar w:fldCharType="begin" w:fldLock="1"/>
      </w:r>
      <w:r w:rsidR="004D3FBB">
        <w:rPr>
          <w:color w:val="0070C0"/>
        </w:rPr>
        <w:instrText>ADDIN CSL_CITATION {"citationItems":[{"id":"ITEM-1","itemData":{"ISBN":"0000000276788","author":[{"dropping-particle":"","family":"Enríquez-canto","given":"Yordanis","non-dropping-particle":"","parse-names":false,"suffix":""},{"dropping-particle":"","family":"Ortiz-montalvo","given":"Yonathan Josué","non-dropping-particle":"","parse-names":false,"suffix":""},{"dropping-particle":"","family":"Ortiz-romaní","given":"Katherine Jenny","non-dropping-particle":"","parse-names":false,"suffix":""},{"dropping-particle":"","family":"Díaz-gervasi","given":"Giovani Martín","non-dropping-particle":"","parse-names":false,"suffix":""},{"dropping-particle":"","family":"Ortiz-romaní","given":"Katherine Jenny","non-dropping-particle":"","parse-names":false,"suffix":""}],"id":"ITEM-1","issue":"01","issued":{"date-parts":[["2020"]]},"page":"287-300","title":"Análisis ecológico de la violencia sexual de pareja en mujeres peruanas","type":"article-journal","volume":"51"},"uris":["http://www.mendeley.com/documents/?uuid=b0984528-f57d-4d98-84ca-1bf641cf5771"]}],"mendeley":{"formattedCitation":"(Enríquez-canto et al., 2020)","manualFormatting":"Enríquez-canto et al., 2020","plainTextFormattedCitation":"(Enríquez-canto et al., 2020)","previouslyFormattedCitation":"(Enríquez-canto et al., 2020)"},"properties":{"noteIndex":0},"schema":"https://github.com/citation-style-language/schema/raw/master/csl-citation.json"}</w:instrText>
      </w:r>
      <w:r w:rsidR="004D3FBB">
        <w:rPr>
          <w:color w:val="0070C0"/>
        </w:rPr>
        <w:fldChar w:fldCharType="separate"/>
      </w:r>
      <w:r w:rsidR="004D3FBB" w:rsidRPr="004D3FBB">
        <w:rPr>
          <w:noProof/>
          <w:color w:val="0070C0"/>
        </w:rPr>
        <w:t>Enríquez-canto et al., 2020</w:t>
      </w:r>
      <w:r w:rsidR="004D3FBB">
        <w:rPr>
          <w:color w:val="0070C0"/>
        </w:rPr>
        <w:fldChar w:fldCharType="end"/>
      </w:r>
      <w:r w:rsidR="005D3831">
        <w:t>). These</w:t>
      </w:r>
      <w:r w:rsidR="0056673F">
        <w:t xml:space="preserve"> can</w:t>
      </w:r>
      <w:r w:rsidR="005D3831">
        <w:t xml:space="preserve"> include</w:t>
      </w:r>
      <w:r w:rsidR="00AB4BC7">
        <w:t xml:space="preserve"> </w:t>
      </w:r>
      <w:r w:rsidR="005D3831">
        <w:t>emotional distress, suicidal thoughts and attempts, addiction to substances such as alcohol and increased risk of acquiring sexually transmitted infections</w:t>
      </w:r>
      <w:r w:rsidR="004D3FBB">
        <w:t xml:space="preserve"> (</w:t>
      </w:r>
      <w:r w:rsidR="004D3FBB">
        <w:rPr>
          <w:color w:val="0070C0"/>
        </w:rPr>
        <w:fldChar w:fldCharType="begin" w:fldLock="1"/>
      </w:r>
      <w:r w:rsidR="004D3FBB">
        <w:rPr>
          <w:color w:val="0070C0"/>
        </w:rPr>
        <w:instrText>ADDIN CSL_CITATION {"citationItems":[{"id":"ITEM-1","itemData":{"ISBN":"0000000276788","author":[{"dropping-particle":"","family":"Enríquez-canto","given":"Yordanis","non-dropping-particle":"","parse-names":false,"suffix":""},{"dropping-particle":"","family":"Ortiz-montalvo","given":"Yonathan Josué","non-dropping-particle":"","parse-names":false,"suffix":""},{"dropping-particle":"","family":"Ortiz-romaní","given":"Katherine Jenny","non-dropping-particle":"","parse-names":false,"suffix":""},{"dropping-particle":"","family":"Díaz-gervasi","given":"Giovani Martín","non-dropping-particle":"","parse-names":false,"suffix":""},{"dropping-particle":"","family":"Ortiz-romaní","given":"Katherine Jenny","non-dropping-particle":"","parse-names":false,"suffix":""}],"id":"ITEM-1","issue":"01","issued":{"date-parts":[["2020"]]},"page":"287-300","title":"Análisis ecológico de la violencia sexual de pareja en mujeres peruanas","type":"article-journal","volume":"51"},"uris":["http://www.mendeley.com/documents/?uuid=b0984528-f57d-4d98-84ca-1bf641cf5771"]}],"mendeley":{"formattedCitation":"(Enríquez-canto et al., 2020)","manualFormatting":"Enríquez-canto et al., 2020","plainTextFormattedCitation":"(Enríquez-canto et al., 2020)","previouslyFormattedCitation":"(Enríquez-canto et al., 2020)"},"properties":{"noteIndex":0},"schema":"https://github.com/citation-style-language/schema/raw/master/csl-citation.json"}</w:instrText>
      </w:r>
      <w:r w:rsidR="004D3FBB">
        <w:rPr>
          <w:color w:val="0070C0"/>
        </w:rPr>
        <w:fldChar w:fldCharType="separate"/>
      </w:r>
      <w:r w:rsidR="004D3FBB" w:rsidRPr="004D3FBB">
        <w:rPr>
          <w:noProof/>
          <w:color w:val="0070C0"/>
        </w:rPr>
        <w:t>Enríquez-canto et al., 2020</w:t>
      </w:r>
      <w:r w:rsidR="004D3FBB">
        <w:rPr>
          <w:color w:val="0070C0"/>
        </w:rPr>
        <w:fldChar w:fldCharType="end"/>
      </w:r>
      <w:r w:rsidR="004D3FBB">
        <w:t>)</w:t>
      </w:r>
      <w:r w:rsidR="005D3831">
        <w:t>.</w:t>
      </w:r>
      <w:r w:rsidR="005463AB">
        <w:t xml:space="preserve"> </w:t>
      </w:r>
      <w:r w:rsidR="007A2ADA">
        <w:t xml:space="preserve">The prevalence of GBV has been profound in </w:t>
      </w:r>
      <w:r w:rsidR="007A2ADA" w:rsidRPr="007A2ADA">
        <w:t xml:space="preserve">the regions of Africa, the </w:t>
      </w:r>
      <w:r w:rsidR="00E168E8">
        <w:t xml:space="preserve">Middle East and Southeast Asia where the abuse is at </w:t>
      </w:r>
      <w:r w:rsidR="007A2ADA" w:rsidRPr="007A2ADA">
        <w:t>37%</w:t>
      </w:r>
      <w:r w:rsidR="00E168E8">
        <w:t xml:space="preserve"> of the women and girls, </w:t>
      </w:r>
      <w:r w:rsidR="007A2ADA">
        <w:t>followed by</w:t>
      </w:r>
      <w:r w:rsidR="007A2ADA" w:rsidRPr="007A2ADA">
        <w:t xml:space="preserve"> </w:t>
      </w:r>
      <w:r w:rsidR="00E168E8">
        <w:t>the Americas region, where</w:t>
      </w:r>
      <w:r w:rsidR="007A2ADA" w:rsidRPr="007A2ADA">
        <w:t xml:space="preserve"> prevalence reaches 2</w:t>
      </w:r>
      <w:r w:rsidR="002D7603">
        <w:t>9.8%</w:t>
      </w:r>
      <w:r w:rsidR="007A2ADA">
        <w:t xml:space="preserve"> </w:t>
      </w:r>
      <w:r w:rsidR="004D3FBB">
        <w:t>(</w:t>
      </w:r>
      <w:r w:rsidR="004D3FBB">
        <w:rPr>
          <w:color w:val="0070C0"/>
        </w:rPr>
        <w:fldChar w:fldCharType="begin" w:fldLock="1"/>
      </w:r>
      <w:r w:rsidR="004D3FBB">
        <w:rPr>
          <w:color w:val="0070C0"/>
        </w:rPr>
        <w:instrText>ADDIN CSL_CITATION {"citationItems":[{"id":"ITEM-1","itemData":{"ISBN":"0000000276788","author":[{"dropping-particle":"","family":"Enríquez-canto","given":"Yordanis","non-dropping-particle":"","parse-names":false,"suffix":""},{"dropping-particle":"","family":"Ortiz-montalvo","given":"Yonathan Josué","non-dropping-particle":"","parse-names":false,"suffix":""},{"dropping-particle":"","family":"Ortiz-romaní","given":"Katherine Jenny","non-dropping-particle":"","parse-names":false,"suffix":""},{"dropping-particle":"","family":"Díaz-gervasi","given":"Giovani Martín","non-dropping-particle":"","parse-names":false,"suffix":""},{"dropping-particle":"","family":"Ortiz-romaní","given":"Katherine Jenny","non-dropping-particle":"","parse-names":false,"suffix":""}],"id":"ITEM-1","issue":"01","issued":{"date-parts":[["2020"]]},"page":"287-300","title":"Análisis ecológico de la violencia sexual de pareja en mujeres peruanas","type":"article-journal","volume":"51"},"uris":["http://www.mendeley.com/documents/?uuid=b0984528-f57d-4d98-84ca-1bf641cf5771"]}],"mendeley":{"formattedCitation":"(Enríquez-canto et al., 2020)","manualFormatting":"Enríquez-canto et al., 2020","plainTextFormattedCitation":"(Enríquez-canto et al., 2020)","previouslyFormattedCitation":"(Enríquez-canto et al., 2020)"},"properties":{"noteIndex":0},"schema":"https://github.com/citation-style-language/schema/raw/master/csl-citation.json"}</w:instrText>
      </w:r>
      <w:r w:rsidR="004D3FBB">
        <w:rPr>
          <w:color w:val="0070C0"/>
        </w:rPr>
        <w:fldChar w:fldCharType="separate"/>
      </w:r>
      <w:r w:rsidR="004D3FBB" w:rsidRPr="004D3FBB">
        <w:rPr>
          <w:noProof/>
          <w:color w:val="0070C0"/>
        </w:rPr>
        <w:t>Enríquez-canto et al., 2020</w:t>
      </w:r>
      <w:r w:rsidR="004D3FBB">
        <w:rPr>
          <w:color w:val="0070C0"/>
        </w:rPr>
        <w:fldChar w:fldCharType="end"/>
      </w:r>
      <w:r w:rsidR="004D3FBB">
        <w:t>)</w:t>
      </w:r>
      <w:r w:rsidR="007A2ADA">
        <w:t>.</w:t>
      </w:r>
    </w:p>
    <w:p w14:paraId="6761A7C8" w14:textId="77777777" w:rsidR="007A2ADA" w:rsidRDefault="007A2ADA" w:rsidP="005D3831">
      <w:pPr>
        <w:spacing w:line="360" w:lineRule="auto"/>
        <w:ind w:left="-5"/>
        <w:jc w:val="both"/>
      </w:pPr>
    </w:p>
    <w:p w14:paraId="1998B00F" w14:textId="023E82F8" w:rsidR="00870D44" w:rsidRPr="00862670" w:rsidRDefault="009B700B" w:rsidP="00143E35">
      <w:pPr>
        <w:spacing w:line="360" w:lineRule="auto"/>
        <w:ind w:left="-5"/>
        <w:jc w:val="both"/>
      </w:pPr>
      <w:r>
        <w:lastRenderedPageBreak/>
        <w:t xml:space="preserve">According to the </w:t>
      </w:r>
      <w:r w:rsidRPr="009B700B">
        <w:t>UN Women</w:t>
      </w:r>
      <w:r>
        <w:rPr>
          <w:color w:val="FF0000"/>
        </w:rPr>
        <w:t xml:space="preserve"> </w:t>
      </w:r>
      <w:r w:rsidRPr="009B700B">
        <w:t>(</w:t>
      </w:r>
      <w:r w:rsidRPr="004D3FBB">
        <w:rPr>
          <w:color w:val="auto"/>
        </w:rPr>
        <w:t>2020</w:t>
      </w:r>
      <w:r w:rsidRPr="009B700B">
        <w:t>),</w:t>
      </w:r>
      <w:r>
        <w:t xml:space="preserve"> g</w:t>
      </w:r>
      <w:r w:rsidRPr="00862670">
        <w:t>lobally,18% of ever-partnered women and girls aged</w:t>
      </w:r>
      <w:r>
        <w:t xml:space="preserve"> </w:t>
      </w:r>
      <w:r w:rsidRPr="00862670">
        <w:t>15–49 have experienced physical and/or sexual</w:t>
      </w:r>
      <w:r>
        <w:t xml:space="preserve"> </w:t>
      </w:r>
      <w:r w:rsidRPr="00862670">
        <w:t>violence at the hands of a current or previous</w:t>
      </w:r>
      <w:r>
        <w:t xml:space="preserve"> </w:t>
      </w:r>
      <w:r w:rsidRPr="00862670">
        <w:t>part</w:t>
      </w:r>
      <w:r>
        <w:t>ner in 2020</w:t>
      </w:r>
      <w:r w:rsidR="00A67B73">
        <w:t xml:space="preserve">. </w:t>
      </w:r>
      <w:r w:rsidR="00594F5D" w:rsidRPr="00862670">
        <w:t>Further</w:t>
      </w:r>
      <w:r w:rsidR="00594F5D">
        <w:t xml:space="preserve">more, </w:t>
      </w:r>
      <w:r w:rsidRPr="00862670">
        <w:t>with</w:t>
      </w:r>
      <w:r>
        <w:t xml:space="preserve"> </w:t>
      </w:r>
      <w:r w:rsidR="00594F5D" w:rsidRPr="00862670">
        <w:t>COVID-19,</w:t>
      </w:r>
      <w:r w:rsidRPr="00862670">
        <w:t xml:space="preserve"> there are reports of surges in </w:t>
      </w:r>
      <w:r>
        <w:t xml:space="preserve">VAWG around the world </w:t>
      </w:r>
      <w:r w:rsidRPr="00862670">
        <w:t>reported upwards of 25% in</w:t>
      </w:r>
      <w:r>
        <w:t xml:space="preserve"> </w:t>
      </w:r>
      <w:r w:rsidRPr="00862670">
        <w:t>countries with reporting systems in</w:t>
      </w:r>
      <w:r w:rsidR="00A270F3">
        <w:t xml:space="preserve"> place and f</w:t>
      </w:r>
      <w:r w:rsidRPr="00862670">
        <w:t xml:space="preserve">or every 3 months </w:t>
      </w:r>
      <w:r w:rsidR="00A67B73">
        <w:t xml:space="preserve">of the </w:t>
      </w:r>
      <w:r w:rsidR="00143E35">
        <w:t>lockdown</w:t>
      </w:r>
      <w:r w:rsidR="00143E35" w:rsidRPr="00862670">
        <w:t>;</w:t>
      </w:r>
      <w:r w:rsidRPr="00862670">
        <w:t xml:space="preserve"> </w:t>
      </w:r>
      <w:r w:rsidR="00A67B73">
        <w:t xml:space="preserve">there was </w:t>
      </w:r>
      <w:r w:rsidRPr="00862670">
        <w:t>an</w:t>
      </w:r>
      <w:r>
        <w:t xml:space="preserve"> </w:t>
      </w:r>
      <w:r w:rsidRPr="00862670">
        <w:t xml:space="preserve">additional 15 million cases of </w:t>
      </w:r>
      <w:r w:rsidR="00A67B73">
        <w:t>GBV</w:t>
      </w:r>
      <w:r w:rsidRPr="00490426">
        <w:t xml:space="preserve"> </w:t>
      </w:r>
      <w:r w:rsidR="004D3FBB">
        <w:fldChar w:fldCharType="begin" w:fldLock="1"/>
      </w:r>
      <w:r w:rsidR="00E01BD6">
        <w:instrText>ADDIN CSL_CITATION {"citationItems":[{"id":"ITEM-1","itemData":{"author":[{"dropping-particle":"","family":"Paper","given":"Policy","non-dropping-particle":"","parse-names":false,"suffix":""}],"id":"ITEM-1","issued":{"date-parts":[["0"]]},"title":"GENDER-BASED VIOLENCE IN AFRICA DURING THE COVID-19 PANDEMIC","type":"article-journal"},"uris":["http://www.mendeley.com/documents/?uuid=419fb476-4481-46ae-ab6d-60bcad4ab449"]}],"mendeley":{"formattedCitation":"(Paper, n.d.)","manualFormatting":"(UN Women, 2020)","plainTextFormattedCitation":"(Paper, n.d.)","previouslyFormattedCitation":"(Paper, n.d.)"},"properties":{"noteIndex":0},"schema":"https://github.com/citation-style-language/schema/raw/master/csl-citation.json"}</w:instrText>
      </w:r>
      <w:r w:rsidR="004D3FBB">
        <w:fldChar w:fldCharType="separate"/>
      </w:r>
      <w:r w:rsidR="004D3FBB" w:rsidRPr="004D3FBB">
        <w:rPr>
          <w:noProof/>
        </w:rPr>
        <w:t>(</w:t>
      </w:r>
      <w:r w:rsidR="004D3FBB" w:rsidRPr="00A67B73">
        <w:rPr>
          <w:noProof/>
          <w:color w:val="0070C0"/>
        </w:rPr>
        <w:t>UN Women, 2020</w:t>
      </w:r>
      <w:r w:rsidR="004D3FBB" w:rsidRPr="004D3FBB">
        <w:rPr>
          <w:noProof/>
        </w:rPr>
        <w:t>)</w:t>
      </w:r>
      <w:r w:rsidR="004D3FBB">
        <w:fldChar w:fldCharType="end"/>
      </w:r>
      <w:r>
        <w:t>.</w:t>
      </w:r>
      <w:r w:rsidR="00143E35">
        <w:t xml:space="preserve"> </w:t>
      </w:r>
      <w:r w:rsidR="00490426" w:rsidRPr="00490426">
        <w:t xml:space="preserve">Since the </w:t>
      </w:r>
      <w:r w:rsidR="00143E35">
        <w:t xml:space="preserve">COVID-19 </w:t>
      </w:r>
      <w:r w:rsidR="00490426" w:rsidRPr="00490426">
        <w:t>outbreak</w:t>
      </w:r>
      <w:r w:rsidR="00862670" w:rsidRPr="00862670">
        <w:t xml:space="preserve">, emerging reports </w:t>
      </w:r>
      <w:r w:rsidR="00143E35">
        <w:t>confirmed alarming rates of</w:t>
      </w:r>
      <w:r w:rsidR="00862670" w:rsidRPr="00862670">
        <w:t xml:space="preserve"> all</w:t>
      </w:r>
      <w:r w:rsidR="00862670">
        <w:t xml:space="preserve"> </w:t>
      </w:r>
      <w:r w:rsidR="00862670" w:rsidRPr="00862670">
        <w:t>types of violence against women and girls</w:t>
      </w:r>
      <w:r w:rsidR="00862670">
        <w:t xml:space="preserve"> </w:t>
      </w:r>
      <w:r w:rsidR="00143E35">
        <w:t xml:space="preserve">(VAWG) </w:t>
      </w:r>
      <w:r w:rsidR="00862670" w:rsidRPr="00862670">
        <w:t>in countries affected</w:t>
      </w:r>
      <w:r w:rsidR="00862670">
        <w:t xml:space="preserve"> </w:t>
      </w:r>
      <w:r w:rsidR="00143E35">
        <w:t>by the pandemic. According to a recent</w:t>
      </w:r>
      <w:r w:rsidR="00870D44">
        <w:t xml:space="preserve"> study</w:t>
      </w:r>
      <w:r w:rsidR="00143E35">
        <w:t>,</w:t>
      </w:r>
      <w:r w:rsidR="00870D44">
        <w:t xml:space="preserve"> </w:t>
      </w:r>
      <w:r w:rsidR="00143E35">
        <w:t xml:space="preserve">domestic violence, whether physical or verbal, increased from 40.6% before the COVID-19 crisis to 52.2% during the pandemic crisis, a rate of increase of 12% </w:t>
      </w:r>
      <w:r w:rsidR="00870D44">
        <w:t>in</w:t>
      </w:r>
      <w:r w:rsidR="00143E35">
        <w:t xml:space="preserve"> Sub-Saharan</w:t>
      </w:r>
      <w:r w:rsidR="00870D44">
        <w:t xml:space="preserve"> countries</w:t>
      </w:r>
      <w:r w:rsidR="004D3FBB">
        <w:t xml:space="preserve"> </w:t>
      </w:r>
      <w:r w:rsidR="004D3FBB">
        <w:fldChar w:fldCharType="begin" w:fldLock="1"/>
      </w:r>
      <w:r w:rsidR="00E01BD6">
        <w:instrText>ADDIN CSL_CITATION {"citationItems":[{"id":"ITEM-1","itemData":{"author":[{"dropping-particle":"","family":"Paper","given":"Policy","non-dropping-particle":"","parse-names":false,"suffix":""}],"id":"ITEM-1","issued":{"date-parts":[["0"]]},"title":"GENDER-BASED VIOLENCE IN AFRICA DURING THE COVID-19 PANDEMIC","type":"article-journal"},"uris":["http://www.mendeley.com/documents/?uuid=419fb476-4481-46ae-ab6d-60bcad4ab449"]}],"mendeley":{"formattedCitation":"(Paper, n.d.)","manualFormatting":"(UN Women, 2020)","plainTextFormattedCitation":"(Paper, n.d.)","previouslyFormattedCitation":"(Paper, n.d.)"},"properties":{"noteIndex":0},"schema":"https://github.com/citation-style-language/schema/raw/master/csl-citation.json"}</w:instrText>
      </w:r>
      <w:r w:rsidR="004D3FBB">
        <w:fldChar w:fldCharType="separate"/>
      </w:r>
      <w:r w:rsidR="004D3FBB" w:rsidRPr="004D3FBB">
        <w:rPr>
          <w:noProof/>
        </w:rPr>
        <w:t>(</w:t>
      </w:r>
      <w:r w:rsidR="004D3FBB" w:rsidRPr="00A67B73">
        <w:rPr>
          <w:noProof/>
          <w:color w:val="0070C0"/>
        </w:rPr>
        <w:t>UN Women, 2020</w:t>
      </w:r>
      <w:r w:rsidR="004D3FBB" w:rsidRPr="004D3FBB">
        <w:rPr>
          <w:noProof/>
        </w:rPr>
        <w:t>)</w:t>
      </w:r>
      <w:r w:rsidR="004D3FBB">
        <w:fldChar w:fldCharType="end"/>
      </w:r>
      <w:r w:rsidR="004D3FBB">
        <w:t>.</w:t>
      </w:r>
    </w:p>
    <w:p w14:paraId="5831F6FF" w14:textId="4F4A7FFF" w:rsidR="0084072E" w:rsidRPr="00475249" w:rsidRDefault="00721438" w:rsidP="00475249">
      <w:pPr>
        <w:spacing w:line="360" w:lineRule="auto"/>
        <w:ind w:left="-5"/>
        <w:jc w:val="both"/>
      </w:pPr>
      <w:r w:rsidRPr="00F138F6">
        <w:t xml:space="preserve">In </w:t>
      </w:r>
      <w:r w:rsidR="00A95399">
        <w:t>Uganda,</w:t>
      </w:r>
      <w:r>
        <w:t xml:space="preserve"> </w:t>
      </w:r>
      <w:r w:rsidR="00CA42F4" w:rsidRPr="00CA42F4">
        <w:t>the vast majority of cases reported involve women and girls (</w:t>
      </w:r>
      <w:r w:rsidR="00CA42F4" w:rsidRPr="00B7170D">
        <w:rPr>
          <w:color w:val="0070C0"/>
        </w:rPr>
        <w:t>UBOS, 2019</w:t>
      </w:r>
      <w:r w:rsidR="00CA42F4" w:rsidRPr="00CA42F4">
        <w:t>)</w:t>
      </w:r>
      <w:r w:rsidR="00B7170D">
        <w:t xml:space="preserve">. </w:t>
      </w:r>
      <w:r w:rsidR="00A95399">
        <w:t>During</w:t>
      </w:r>
      <w:r w:rsidR="00F138F6">
        <w:t xml:space="preserve"> t</w:t>
      </w:r>
      <w:r w:rsidR="00A162AA" w:rsidRPr="00F138F6">
        <w:t>he COVID-19</w:t>
      </w:r>
      <w:r w:rsidR="00A95399">
        <w:t xml:space="preserve"> lockdown,</w:t>
      </w:r>
      <w:r w:rsidR="00A162AA" w:rsidRPr="00F138F6">
        <w:t xml:space="preserve"> Essential Services Committee of the Ministry of Health,</w:t>
      </w:r>
      <w:r w:rsidR="00A95399">
        <w:t xml:space="preserve"> </w:t>
      </w:r>
      <w:r w:rsidR="00A162AA">
        <w:t xml:space="preserve">with the support of UNFPA, </w:t>
      </w:r>
      <w:r w:rsidR="00236C52" w:rsidRPr="00F138F6">
        <w:t>developed</w:t>
      </w:r>
      <w:r w:rsidR="00236C52">
        <w:t xml:space="preserve"> </w:t>
      </w:r>
      <w:r w:rsidR="00A162AA">
        <w:t>Standard Operating Procedures (SOPs) to ensure continuity</w:t>
      </w:r>
      <w:r w:rsidR="00F138F6">
        <w:t xml:space="preserve"> </w:t>
      </w:r>
      <w:r w:rsidR="00A162AA">
        <w:t xml:space="preserve">of gender-based violence, sexual and reproductive health and HIV services during the </w:t>
      </w:r>
      <w:r w:rsidR="007604FA">
        <w:t>pandemic.</w:t>
      </w:r>
      <w:r w:rsidR="002E11C1">
        <w:t xml:space="preserve"> Woefully, over</w:t>
      </w:r>
      <w:r w:rsidR="00A162AA" w:rsidRPr="00A162AA">
        <w:t xml:space="preserve"> 4,300 teenage pregnancies</w:t>
      </w:r>
      <w:r w:rsidR="00A162AA">
        <w:t xml:space="preserve"> </w:t>
      </w:r>
      <w:r w:rsidR="00A162AA" w:rsidRPr="00A162AA">
        <w:t>were registered in the first four months of</w:t>
      </w:r>
      <w:r w:rsidR="00F138F6">
        <w:t xml:space="preserve"> </w:t>
      </w:r>
      <w:r w:rsidR="00A162AA" w:rsidRPr="00A162AA">
        <w:t xml:space="preserve">the COVID-19 lockdown </w:t>
      </w:r>
      <w:r w:rsidR="002E11C1">
        <w:t>in the countrywide</w:t>
      </w:r>
      <w:r w:rsidR="00A162AA">
        <w:t xml:space="preserve"> </w:t>
      </w:r>
      <w:r w:rsidR="004D3FBB">
        <w:fldChar w:fldCharType="begin" w:fldLock="1"/>
      </w:r>
      <w:r w:rsidR="00E01BD6">
        <w:instrText>ADDIN CSL_CITATION {"citationItems":[{"id":"ITEM-1","itemData":{"author":[{"dropping-particle":"","family":"Paper","given":"Policy","non-dropping-particle":"","parse-names":false,"suffix":""}],"id":"ITEM-1","issued":{"date-parts":[["0"]]},"title":"GENDER-BASED VIOLENCE IN AFRICA DURING THE COVID-19 PANDEMIC","type":"article-journal"},"uris":["http://www.mendeley.com/documents/?uuid=419fb476-4481-46ae-ab6d-60bcad4ab449"]}],"mendeley":{"formattedCitation":"(Paper, n.d.)","manualFormatting":"(UN Women, 2020)","plainTextFormattedCitation":"(Paper, n.d.)","previouslyFormattedCitation":"(Paper, n.d.)"},"properties":{"noteIndex":0},"schema":"https://github.com/citation-style-language/schema/raw/master/csl-citation.json"}</w:instrText>
      </w:r>
      <w:r w:rsidR="004D3FBB">
        <w:fldChar w:fldCharType="separate"/>
      </w:r>
      <w:r w:rsidR="004D3FBB" w:rsidRPr="004D3FBB">
        <w:rPr>
          <w:noProof/>
        </w:rPr>
        <w:t>(</w:t>
      </w:r>
      <w:r w:rsidR="004D3FBB" w:rsidRPr="00A67B73">
        <w:rPr>
          <w:noProof/>
          <w:color w:val="0070C0"/>
        </w:rPr>
        <w:t>UN Women, 2020</w:t>
      </w:r>
      <w:r w:rsidR="004D3FBB" w:rsidRPr="004D3FBB">
        <w:rPr>
          <w:noProof/>
        </w:rPr>
        <w:t>)</w:t>
      </w:r>
      <w:r w:rsidR="004D3FBB">
        <w:fldChar w:fldCharType="end"/>
      </w:r>
      <w:r w:rsidR="00A162AA">
        <w:t>.</w:t>
      </w:r>
      <w:r w:rsidR="00A95399">
        <w:t xml:space="preserve"> Even though large numbers of women and children are </w:t>
      </w:r>
      <w:r w:rsidR="00B7170D" w:rsidRPr="00B7170D">
        <w:t xml:space="preserve">victims of either sexual or physical violence from the age of 15, </w:t>
      </w:r>
      <w:r w:rsidR="00A95399">
        <w:t xml:space="preserve">less than 10% report </w:t>
      </w:r>
      <w:r w:rsidR="00B7170D" w:rsidRPr="00B7170D">
        <w:t>case</w:t>
      </w:r>
      <w:r w:rsidR="00A95399">
        <w:t>s</w:t>
      </w:r>
      <w:r w:rsidR="00B7170D" w:rsidRPr="00B7170D">
        <w:t xml:space="preserve"> formally to</w:t>
      </w:r>
      <w:r w:rsidR="00B7170D">
        <w:t xml:space="preserve"> police</w:t>
      </w:r>
      <w:r w:rsidR="00E01BD6">
        <w:t xml:space="preserve"> </w:t>
      </w:r>
      <w:r w:rsidR="00E01BD6">
        <w:fldChar w:fldCharType="begin" w:fldLock="1"/>
      </w:r>
      <w:r w:rsidR="00F573FB">
        <w:instrText>ADDIN CSL_CITATION {"citationItems":[{"id":"ITEM-1","itemData":{"DOI":"10.22158/uspa.v3n3p131","author":[{"dropping-particle":"","family":"Madinah","given":"Nabukeera","non-dropping-particle":"","parse-names":false,"suffix":""}],"id":"ITEM-1","issue":"3","issued":{"date-parts":[["2020"]]},"page":"131-150","title":"Original Paper The Gender Issues in Uganda : An Analysis of Gender-Based Violence , Asset Ownership and Employment in Uganda","type":"article-journal","volume":"3"},"uris":["http://www.mendeley.com/documents/?uuid=56ba87b5-a51b-4d49-9f78-6928da114593"]}],"mendeley":{"formattedCitation":"(Madinah, 2020)","manualFormatting":"(Nabukeera, 2020)","plainTextFormattedCitation":"(Madinah, 2020)","previouslyFormattedCitation":"(Madinah, 2020)"},"properties":{"noteIndex":0},"schema":"https://github.com/citation-style-language/schema/raw/master/csl-citation.json"}</w:instrText>
      </w:r>
      <w:r w:rsidR="00E01BD6">
        <w:fldChar w:fldCharType="separate"/>
      </w:r>
      <w:r w:rsidR="00E01BD6" w:rsidRPr="00E01BD6">
        <w:rPr>
          <w:noProof/>
        </w:rPr>
        <w:t>(</w:t>
      </w:r>
      <w:r w:rsidR="00E01BD6" w:rsidRPr="00B7170D">
        <w:rPr>
          <w:noProof/>
          <w:color w:val="0070C0"/>
        </w:rPr>
        <w:t>Nabukeera, 2020</w:t>
      </w:r>
      <w:r w:rsidR="00E01BD6" w:rsidRPr="00E01BD6">
        <w:rPr>
          <w:noProof/>
        </w:rPr>
        <w:t>)</w:t>
      </w:r>
      <w:r w:rsidR="00E01BD6">
        <w:fldChar w:fldCharType="end"/>
      </w:r>
      <w:r w:rsidR="00B7170D">
        <w:t>.</w:t>
      </w:r>
      <w:r w:rsidR="00475249">
        <w:t xml:space="preserve"> </w:t>
      </w:r>
      <w:r w:rsidR="00475249">
        <w:rPr>
          <w:szCs w:val="24"/>
          <w:lang w:val="en-US"/>
        </w:rPr>
        <w:t>Some societal</w:t>
      </w:r>
      <w:r w:rsidR="0084072E" w:rsidRPr="0084072E">
        <w:rPr>
          <w:szCs w:val="24"/>
          <w:lang w:val="en-US"/>
        </w:rPr>
        <w:t xml:space="preserve"> </w:t>
      </w:r>
      <w:r w:rsidR="00A95399" w:rsidRPr="0084072E">
        <w:rPr>
          <w:szCs w:val="24"/>
          <w:lang w:val="en-US"/>
        </w:rPr>
        <w:t>level</w:t>
      </w:r>
      <w:r w:rsidR="0084072E">
        <w:rPr>
          <w:szCs w:val="24"/>
          <w:lang w:val="en-US"/>
        </w:rPr>
        <w:t xml:space="preserve"> </w:t>
      </w:r>
      <w:r w:rsidR="0084072E" w:rsidRPr="0084072E">
        <w:rPr>
          <w:szCs w:val="24"/>
          <w:lang w:val="en-US"/>
        </w:rPr>
        <w:t>factors</w:t>
      </w:r>
      <w:r w:rsidR="00475249">
        <w:rPr>
          <w:szCs w:val="24"/>
          <w:lang w:val="en-US"/>
        </w:rPr>
        <w:t xml:space="preserve"> have</w:t>
      </w:r>
      <w:r w:rsidR="0084072E" w:rsidRPr="0084072E">
        <w:rPr>
          <w:szCs w:val="24"/>
          <w:lang w:val="en-US"/>
        </w:rPr>
        <w:t xml:space="preserve"> shown empirically to be</w:t>
      </w:r>
      <w:r w:rsidR="00475249">
        <w:rPr>
          <w:szCs w:val="24"/>
          <w:lang w:val="en-US"/>
        </w:rPr>
        <w:t xml:space="preserve"> correlated</w:t>
      </w:r>
      <w:r w:rsidR="0084072E" w:rsidRPr="0084072E">
        <w:rPr>
          <w:szCs w:val="24"/>
          <w:lang w:val="en-US"/>
        </w:rPr>
        <w:t xml:space="preserve"> </w:t>
      </w:r>
      <w:r w:rsidR="00475249">
        <w:rPr>
          <w:szCs w:val="24"/>
          <w:lang w:val="en-US"/>
        </w:rPr>
        <w:t>with GBV, including</w:t>
      </w:r>
      <w:r w:rsidR="0084072E">
        <w:rPr>
          <w:szCs w:val="24"/>
          <w:lang w:val="en-US"/>
        </w:rPr>
        <w:t xml:space="preserve"> </w:t>
      </w:r>
      <w:r w:rsidR="0084072E" w:rsidRPr="0084072E">
        <w:rPr>
          <w:szCs w:val="24"/>
          <w:lang w:val="en-US"/>
        </w:rPr>
        <w:t>norms relating to the acceptability of wife beating</w:t>
      </w:r>
      <w:r w:rsidR="0084072E">
        <w:rPr>
          <w:szCs w:val="24"/>
          <w:lang w:val="en-US"/>
        </w:rPr>
        <w:t xml:space="preserve"> </w:t>
      </w:r>
      <w:r w:rsidR="0084072E" w:rsidRPr="0084072E">
        <w:rPr>
          <w:szCs w:val="24"/>
          <w:lang w:val="en-US"/>
        </w:rPr>
        <w:t>and male aut</w:t>
      </w:r>
      <w:r w:rsidR="002E32AB">
        <w:rPr>
          <w:szCs w:val="24"/>
          <w:lang w:val="en-US"/>
        </w:rPr>
        <w:t>hority over female behavior</w:t>
      </w:r>
      <w:r w:rsidR="0084072E" w:rsidRPr="0084072E">
        <w:rPr>
          <w:szCs w:val="24"/>
          <w:lang w:val="en-US"/>
        </w:rPr>
        <w:t>,</w:t>
      </w:r>
      <w:r w:rsidR="0084072E">
        <w:rPr>
          <w:szCs w:val="24"/>
          <w:lang w:val="en-US"/>
        </w:rPr>
        <w:t xml:space="preserve"> </w:t>
      </w:r>
      <w:r w:rsidR="0084072E" w:rsidRPr="0084072E">
        <w:rPr>
          <w:szCs w:val="24"/>
          <w:lang w:val="en-US"/>
        </w:rPr>
        <w:t>norms granting men economic and decision-making</w:t>
      </w:r>
      <w:r w:rsidR="0084072E">
        <w:rPr>
          <w:szCs w:val="24"/>
          <w:lang w:val="en-US"/>
        </w:rPr>
        <w:t xml:space="preserve"> </w:t>
      </w:r>
      <w:r w:rsidR="0084072E" w:rsidRPr="0084072E">
        <w:rPr>
          <w:szCs w:val="24"/>
          <w:lang w:val="en-US"/>
        </w:rPr>
        <w:t xml:space="preserve">power </w:t>
      </w:r>
      <w:r w:rsidR="00475249" w:rsidRPr="0084072E">
        <w:rPr>
          <w:szCs w:val="24"/>
          <w:lang w:val="en-US"/>
        </w:rPr>
        <w:t xml:space="preserve">in </w:t>
      </w:r>
      <w:r w:rsidR="00475249">
        <w:rPr>
          <w:szCs w:val="24"/>
          <w:lang w:val="en-US"/>
        </w:rPr>
        <w:t>the household. Others are the</w:t>
      </w:r>
      <w:r w:rsidR="0084072E" w:rsidRPr="0084072E">
        <w:rPr>
          <w:szCs w:val="24"/>
          <w:lang w:val="en-US"/>
        </w:rPr>
        <w:t xml:space="preserve"> low levels of autonomy</w:t>
      </w:r>
      <w:r w:rsidR="002E32AB">
        <w:rPr>
          <w:szCs w:val="24"/>
          <w:lang w:val="en-US"/>
        </w:rPr>
        <w:t xml:space="preserve"> </w:t>
      </w:r>
      <w:r w:rsidR="00475249">
        <w:rPr>
          <w:szCs w:val="24"/>
          <w:lang w:val="en-US"/>
        </w:rPr>
        <w:t>among women</w:t>
      </w:r>
      <w:r w:rsidR="0084072E" w:rsidRPr="0084072E">
        <w:rPr>
          <w:szCs w:val="24"/>
          <w:lang w:val="en-US"/>
        </w:rPr>
        <w:t>, lack of easy access to divorce for</w:t>
      </w:r>
      <w:r w:rsidR="0084072E">
        <w:rPr>
          <w:szCs w:val="24"/>
          <w:lang w:val="en-US"/>
        </w:rPr>
        <w:t xml:space="preserve"> </w:t>
      </w:r>
      <w:r w:rsidR="00475249">
        <w:rPr>
          <w:szCs w:val="24"/>
          <w:lang w:val="en-US"/>
        </w:rPr>
        <w:t>women, low literacy rates</w:t>
      </w:r>
      <w:r w:rsidR="0084072E" w:rsidRPr="0084072E">
        <w:rPr>
          <w:szCs w:val="24"/>
          <w:lang w:val="en-US"/>
        </w:rPr>
        <w:t>, low levels of female</w:t>
      </w:r>
      <w:r w:rsidR="0084072E">
        <w:rPr>
          <w:szCs w:val="24"/>
          <w:lang w:val="en-US"/>
        </w:rPr>
        <w:t xml:space="preserve"> </w:t>
      </w:r>
      <w:r w:rsidR="00475249">
        <w:rPr>
          <w:szCs w:val="24"/>
          <w:lang w:val="en-US"/>
        </w:rPr>
        <w:t>education</w:t>
      </w:r>
      <w:r w:rsidR="0084072E" w:rsidRPr="0084072E">
        <w:rPr>
          <w:szCs w:val="24"/>
          <w:lang w:val="en-US"/>
        </w:rPr>
        <w:t xml:space="preserve">, </w:t>
      </w:r>
      <w:r w:rsidR="00475249">
        <w:rPr>
          <w:szCs w:val="24"/>
          <w:lang w:val="en-US"/>
        </w:rPr>
        <w:t xml:space="preserve">the </w:t>
      </w:r>
      <w:r w:rsidR="0084072E" w:rsidRPr="0084072E">
        <w:rPr>
          <w:szCs w:val="24"/>
          <w:lang w:val="en-US"/>
        </w:rPr>
        <w:t>high levels of poverty and</w:t>
      </w:r>
      <w:r w:rsidR="00475249">
        <w:rPr>
          <w:szCs w:val="24"/>
          <w:lang w:val="en-US"/>
        </w:rPr>
        <w:t xml:space="preserve"> unemployment</w:t>
      </w:r>
      <w:r w:rsidR="0084072E" w:rsidRPr="0084072E">
        <w:rPr>
          <w:szCs w:val="24"/>
          <w:lang w:val="en-US"/>
        </w:rPr>
        <w:t>, and lack of</w:t>
      </w:r>
      <w:r w:rsidR="00475249">
        <w:rPr>
          <w:szCs w:val="24"/>
          <w:lang w:val="en-US"/>
        </w:rPr>
        <w:t xml:space="preserve"> community sanctions against VAWG</w:t>
      </w:r>
      <w:r w:rsidR="00C86976">
        <w:rPr>
          <w:szCs w:val="24"/>
          <w:lang w:val="en-US"/>
        </w:rPr>
        <w:t xml:space="preserve"> </w:t>
      </w:r>
      <w:r w:rsidR="00C86976">
        <w:fldChar w:fldCharType="begin" w:fldLock="1"/>
      </w:r>
      <w:r w:rsidR="00B170A7">
        <w:instrText>ADDIN CSL_CITATION {"citationItems":[{"id":"ITEM-1","itemData":{"DOI":"10.1136/jech-2015-206665","author":[{"dropping-particle":"","family":"Abramsky","given":"Tanya","non-dropping-particle":"","parse-names":false,"suffix":""},{"dropping-particle":"","family":"Devries","given":"Karen M","non-dropping-particle":"","parse-names":false,"suffix":""},{"dropping-particle":"","family":"Michau","given":"Lori","non-dropping-particle":"","parse-names":false,"suffix":""},{"dropping-particle":"","family":"Nakuti","given":"Janet","non-dropping-particle":"","parse-names":false,"suffix":""},{"dropping-particle":"","family":"Musuya","given":"Tina","non-dropping-particle":"","parse-names":false,"suffix":""},{"dropping-particle":"","family":"Kyegombe","given":"Nambusi","non-dropping-particle":"","parse-names":false,"suffix":""},{"dropping-particle":"","family":"Watts","given":"Charlotte","non-dropping-particle":"","parse-names":false,"suffix":""}],"id":"ITEM-1","issued":{"date-parts":[["2016"]]},"page":"818-825","title":"The impact of SASA !, a community mobilisation intervention , on women ’ s experiences of intimate partner violence : secondary fi ndings from a cluster randomised trial in Kampala , Uganda","type":"article-journal"},"uris":["http://www.mendeley.com/documents/?uuid=e20e5720-baa5-47ee-af72-f48fef08a5ed"]}],"mendeley":{"formattedCitation":"(Abramsky et al., 2016)","plainTextFormattedCitation":"(Abramsky et al., 2016)","previouslyFormattedCitation":"(Abramsky et al., 2016)"},"properties":{"noteIndex":0},"schema":"https://github.com/citation-style-language/schema/raw/master/csl-citation.json"}</w:instrText>
      </w:r>
      <w:r w:rsidR="00C86976">
        <w:fldChar w:fldCharType="separate"/>
      </w:r>
      <w:r w:rsidR="00C86976" w:rsidRPr="00B13C14">
        <w:rPr>
          <w:noProof/>
        </w:rPr>
        <w:t>(</w:t>
      </w:r>
      <w:r w:rsidR="00C86976" w:rsidRPr="00B13C14">
        <w:rPr>
          <w:noProof/>
          <w:color w:val="0070C0"/>
        </w:rPr>
        <w:t>Abramsky et al., 2016</w:t>
      </w:r>
      <w:r w:rsidR="00C86976" w:rsidRPr="00B13C14">
        <w:rPr>
          <w:noProof/>
        </w:rPr>
        <w:t>)</w:t>
      </w:r>
      <w:r w:rsidR="00C86976">
        <w:fldChar w:fldCharType="end"/>
      </w:r>
      <w:r w:rsidR="00475249">
        <w:rPr>
          <w:szCs w:val="24"/>
          <w:lang w:val="en-US"/>
        </w:rPr>
        <w:t>. In turn, these contexts often</w:t>
      </w:r>
      <w:r w:rsidR="0084072E" w:rsidRPr="0084072E">
        <w:rPr>
          <w:szCs w:val="24"/>
          <w:lang w:val="en-US"/>
        </w:rPr>
        <w:t xml:space="preserve"> </w:t>
      </w:r>
      <w:r w:rsidR="00475249">
        <w:rPr>
          <w:szCs w:val="24"/>
          <w:lang w:val="en-US"/>
        </w:rPr>
        <w:t xml:space="preserve">impair many of the individual </w:t>
      </w:r>
      <w:r w:rsidR="0084072E" w:rsidRPr="0084072E">
        <w:rPr>
          <w:szCs w:val="24"/>
          <w:lang w:val="en-US"/>
        </w:rPr>
        <w:t>and relationship-level factors associated with increased</w:t>
      </w:r>
      <w:r w:rsidR="0084072E">
        <w:rPr>
          <w:szCs w:val="24"/>
          <w:lang w:val="en-US"/>
        </w:rPr>
        <w:t xml:space="preserve"> </w:t>
      </w:r>
      <w:r w:rsidR="00475249">
        <w:rPr>
          <w:szCs w:val="24"/>
          <w:lang w:val="en-US"/>
        </w:rPr>
        <w:t>risk of violence</w:t>
      </w:r>
      <w:r w:rsidR="0084072E" w:rsidRPr="0084072E">
        <w:rPr>
          <w:szCs w:val="24"/>
          <w:lang w:val="en-US"/>
        </w:rPr>
        <w:t>, such as childhood experience of abuse</w:t>
      </w:r>
      <w:r w:rsidR="0084072E">
        <w:rPr>
          <w:szCs w:val="24"/>
          <w:lang w:val="en-US"/>
        </w:rPr>
        <w:t xml:space="preserve"> </w:t>
      </w:r>
      <w:r w:rsidR="0084072E" w:rsidRPr="0084072E">
        <w:rPr>
          <w:szCs w:val="24"/>
          <w:lang w:val="en-US"/>
        </w:rPr>
        <w:t>or exposure to violence between parents, attitudes accepting</w:t>
      </w:r>
      <w:r w:rsidR="0084072E">
        <w:rPr>
          <w:szCs w:val="24"/>
          <w:lang w:val="en-US"/>
        </w:rPr>
        <w:t xml:space="preserve"> </w:t>
      </w:r>
      <w:r w:rsidR="0084072E" w:rsidRPr="0084072E">
        <w:rPr>
          <w:szCs w:val="24"/>
          <w:lang w:val="en-US"/>
        </w:rPr>
        <w:t>of violence against women, low levels of education,</w:t>
      </w:r>
      <w:r w:rsidR="00475249">
        <w:rPr>
          <w:szCs w:val="24"/>
          <w:lang w:val="en-US"/>
        </w:rPr>
        <w:t xml:space="preserve"> </w:t>
      </w:r>
      <w:r w:rsidR="0084072E" w:rsidRPr="0084072E">
        <w:rPr>
          <w:szCs w:val="24"/>
          <w:lang w:val="en-US"/>
        </w:rPr>
        <w:t>harmful use of alcohol or drugs, economic stress, conflict</w:t>
      </w:r>
      <w:r w:rsidR="0084072E">
        <w:rPr>
          <w:szCs w:val="24"/>
          <w:lang w:val="en-US"/>
        </w:rPr>
        <w:t xml:space="preserve"> </w:t>
      </w:r>
      <w:r w:rsidR="0084072E" w:rsidRPr="0084072E">
        <w:rPr>
          <w:szCs w:val="24"/>
          <w:lang w:val="en-US"/>
        </w:rPr>
        <w:t>or dissatisfaction in a relationship, male dominance in the</w:t>
      </w:r>
      <w:r w:rsidR="0084072E">
        <w:rPr>
          <w:szCs w:val="24"/>
          <w:lang w:val="en-US"/>
        </w:rPr>
        <w:t xml:space="preserve"> </w:t>
      </w:r>
      <w:r w:rsidR="0084072E" w:rsidRPr="0084072E">
        <w:rPr>
          <w:szCs w:val="24"/>
          <w:lang w:val="en-US"/>
        </w:rPr>
        <w:t>family, and me</w:t>
      </w:r>
      <w:r w:rsidR="00475249">
        <w:rPr>
          <w:szCs w:val="24"/>
          <w:lang w:val="en-US"/>
        </w:rPr>
        <w:t xml:space="preserve">n having multiple partners </w:t>
      </w:r>
      <w:r w:rsidR="00C86976">
        <w:fldChar w:fldCharType="begin" w:fldLock="1"/>
      </w:r>
      <w:r w:rsidR="00B170A7">
        <w:instrText>ADDIN CSL_CITATION {"citationItems":[{"id":"ITEM-1","itemData":{"DOI":"10.1136/jech-2015-206665","author":[{"dropping-particle":"","family":"Abramsky","given":"Tanya","non-dropping-particle":"","parse-names":false,"suffix":""},{"dropping-particle":"","family":"Devries","given":"Karen M","non-dropping-particle":"","parse-names":false,"suffix":""},{"dropping-particle":"","family":"Michau","given":"Lori","non-dropping-particle":"","parse-names":false,"suffix":""},{"dropping-particle":"","family":"Nakuti","given":"Janet","non-dropping-particle":"","parse-names":false,"suffix":""},{"dropping-particle":"","family":"Musuya","given":"Tina","non-dropping-particle":"","parse-names":false,"suffix":""},{"dropping-particle":"","family":"Kyegombe","given":"Nambusi","non-dropping-particle":"","parse-names":false,"suffix":""},{"dropping-particle":"","family":"Watts","given":"Charlotte","non-dropping-particle":"","parse-names":false,"suffix":""}],"id":"ITEM-1","issued":{"date-parts":[["2016"]]},"page":"818-825","title":"The impact of SASA !, a community mobilisation intervention , on women ’ s experiences of intimate partner violence : secondary fi ndings from a cluster randomised trial in Kampala , Uganda","type":"article-journal"},"uris":["http://www.mendeley.com/documents/?uuid=e20e5720-baa5-47ee-af72-f48fef08a5ed"]}],"mendeley":{"formattedCitation":"(Abramsky et al., 2016)","plainTextFormattedCitation":"(Abramsky et al., 2016)","previouslyFormattedCitation":"(Abramsky et al., 2016)"},"properties":{"noteIndex":0},"schema":"https://github.com/citation-style-language/schema/raw/master/csl-citation.json"}</w:instrText>
      </w:r>
      <w:r w:rsidR="00C86976">
        <w:fldChar w:fldCharType="separate"/>
      </w:r>
      <w:r w:rsidR="00C86976" w:rsidRPr="00B13C14">
        <w:rPr>
          <w:noProof/>
        </w:rPr>
        <w:t>(</w:t>
      </w:r>
      <w:r w:rsidR="00C86976" w:rsidRPr="00B13C14">
        <w:rPr>
          <w:noProof/>
          <w:color w:val="0070C0"/>
        </w:rPr>
        <w:t>Abramsky et al., 2016</w:t>
      </w:r>
      <w:r w:rsidR="00C86976" w:rsidRPr="00B13C14">
        <w:rPr>
          <w:noProof/>
        </w:rPr>
        <w:t>)</w:t>
      </w:r>
      <w:r w:rsidR="00C86976">
        <w:fldChar w:fldCharType="end"/>
      </w:r>
      <w:r w:rsidR="00C86976">
        <w:rPr>
          <w:szCs w:val="24"/>
          <w:lang w:val="en-US"/>
        </w:rPr>
        <w:t xml:space="preserve"> </w:t>
      </w:r>
      <w:r w:rsidR="00475249">
        <w:rPr>
          <w:szCs w:val="24"/>
          <w:lang w:val="en-US"/>
        </w:rPr>
        <w:t>.</w:t>
      </w:r>
      <w:r w:rsidR="00997904">
        <w:rPr>
          <w:szCs w:val="24"/>
          <w:lang w:val="en-US"/>
        </w:rPr>
        <w:t xml:space="preserve"> </w:t>
      </w:r>
      <w:r w:rsidR="00475249">
        <w:rPr>
          <w:szCs w:val="24"/>
          <w:lang w:val="en-US"/>
        </w:rPr>
        <w:t xml:space="preserve">Nevertheless, to date there are </w:t>
      </w:r>
      <w:r w:rsidR="0084072E" w:rsidRPr="0084072E">
        <w:rPr>
          <w:szCs w:val="24"/>
          <w:lang w:val="en-US"/>
        </w:rPr>
        <w:t xml:space="preserve">little </w:t>
      </w:r>
      <w:r w:rsidR="00475249">
        <w:rPr>
          <w:szCs w:val="24"/>
          <w:lang w:val="en-US"/>
        </w:rPr>
        <w:t>efforts</w:t>
      </w:r>
      <w:r w:rsidR="0084072E" w:rsidRPr="0084072E">
        <w:rPr>
          <w:szCs w:val="24"/>
          <w:lang w:val="en-US"/>
        </w:rPr>
        <w:t xml:space="preserve"> on how interventions</w:t>
      </w:r>
      <w:r w:rsidR="0084072E">
        <w:rPr>
          <w:szCs w:val="24"/>
          <w:lang w:val="en-US"/>
        </w:rPr>
        <w:t xml:space="preserve"> </w:t>
      </w:r>
      <w:r w:rsidR="0084072E" w:rsidRPr="0084072E">
        <w:rPr>
          <w:szCs w:val="24"/>
          <w:lang w:val="en-US"/>
        </w:rPr>
        <w:t xml:space="preserve">might engage with community-level drivers of </w:t>
      </w:r>
      <w:r w:rsidR="00475249">
        <w:rPr>
          <w:szCs w:val="24"/>
          <w:lang w:val="en-US"/>
        </w:rPr>
        <w:t xml:space="preserve">GBV </w:t>
      </w:r>
      <w:r w:rsidR="0084072E" w:rsidRPr="0084072E">
        <w:rPr>
          <w:szCs w:val="24"/>
          <w:lang w:val="en-US"/>
        </w:rPr>
        <w:t>risk in</w:t>
      </w:r>
      <w:r w:rsidR="00475249">
        <w:rPr>
          <w:szCs w:val="24"/>
          <w:lang w:val="en-US"/>
        </w:rPr>
        <w:t xml:space="preserve"> </w:t>
      </w:r>
      <w:r w:rsidR="0084072E" w:rsidRPr="0084072E">
        <w:rPr>
          <w:szCs w:val="24"/>
          <w:lang w:val="en-US"/>
        </w:rPr>
        <w:t xml:space="preserve">order to achieve community-wide reductions in </w:t>
      </w:r>
      <w:r w:rsidR="00C90156" w:rsidRPr="0084072E">
        <w:rPr>
          <w:szCs w:val="24"/>
          <w:lang w:val="en-US"/>
        </w:rPr>
        <w:t>violence</w:t>
      </w:r>
      <w:r w:rsidR="00C90156">
        <w:rPr>
          <w:szCs w:val="24"/>
          <w:lang w:val="en-US"/>
        </w:rPr>
        <w:t>, especially for a remote island district like Kalangala.</w:t>
      </w:r>
    </w:p>
    <w:p w14:paraId="3E90FF96" w14:textId="2ADEB7CB" w:rsidR="00153A64" w:rsidRDefault="00F8439C" w:rsidP="00F8439C">
      <w:pPr>
        <w:pStyle w:val="Heading2"/>
        <w:spacing w:after="120"/>
        <w:ind w:left="11" w:hanging="11"/>
      </w:pPr>
      <w:bookmarkStart w:id="14" w:name="_Toc92839122"/>
      <w:r>
        <w:lastRenderedPageBreak/>
        <w:t xml:space="preserve">1.2 </w:t>
      </w:r>
      <w:r w:rsidRPr="00AC58C4">
        <w:t>PROBLEM STATEMENT</w:t>
      </w:r>
      <w:bookmarkEnd w:id="14"/>
      <w:r>
        <w:t xml:space="preserve"> </w:t>
      </w:r>
    </w:p>
    <w:p w14:paraId="6E094E25" w14:textId="4B139248" w:rsidR="002A0CC8" w:rsidRDefault="00363380" w:rsidP="002A0CC8">
      <w:pPr>
        <w:spacing w:line="360" w:lineRule="auto"/>
        <w:ind w:hanging="11"/>
        <w:jc w:val="both"/>
      </w:pPr>
      <w:r>
        <w:t xml:space="preserve">Gender-based violence (GBV) </w:t>
      </w:r>
      <w:r w:rsidR="00ED7BED" w:rsidRPr="00ED7BED">
        <w:t>is a public health problem and one of the most prevalent human rights violations in</w:t>
      </w:r>
      <w:r w:rsidR="001D6A30">
        <w:t xml:space="preserve"> Uganda</w:t>
      </w:r>
      <w:r w:rsidR="001D6A30" w:rsidRPr="001D6A30">
        <w:rPr>
          <w:color w:val="0070C0"/>
        </w:rPr>
        <w:t xml:space="preserve">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2A0CC8">
        <w:t xml:space="preserve">, </w:t>
      </w:r>
      <w:r w:rsidR="001D6A30">
        <w:t xml:space="preserve">and the </w:t>
      </w:r>
      <w:r w:rsidR="00ED7BED" w:rsidRPr="00ED7BED">
        <w:t>world</w:t>
      </w:r>
      <w:r w:rsidR="001D6A30">
        <w:t xml:space="preserve"> at large</w:t>
      </w:r>
      <w:r w:rsidR="002A0CC8">
        <w:t xml:space="preserve"> </w:t>
      </w:r>
      <w:r w:rsidR="001D6A30">
        <w:t>with an</w:t>
      </w:r>
      <w:r w:rsidR="000C52F3" w:rsidRPr="000C52F3">
        <w:t xml:space="preserve"> estimated </w:t>
      </w:r>
      <w:r w:rsidR="001D6A30">
        <w:t>30% of women experiencing</w:t>
      </w:r>
      <w:r w:rsidR="000C52F3" w:rsidRPr="000C52F3">
        <w:t xml:space="preserve"> physical or sexual violence in their lifetime </w:t>
      </w:r>
      <w:r w:rsidR="004F3F2F">
        <w:t>(</w:t>
      </w:r>
      <w:proofErr w:type="spellStart"/>
      <w:r w:rsidR="001D6A30" w:rsidRPr="00C653D6">
        <w:rPr>
          <w:color w:val="0070C0"/>
        </w:rPr>
        <w:t>Minckas</w:t>
      </w:r>
      <w:proofErr w:type="spellEnd"/>
      <w:r w:rsidR="001D6A30" w:rsidRPr="00C653D6">
        <w:rPr>
          <w:color w:val="0070C0"/>
        </w:rPr>
        <w:t xml:space="preserve"> et al., 2020</w:t>
      </w:r>
      <w:r w:rsidR="001D6A30">
        <w:t>).</w:t>
      </w:r>
      <w:r w:rsidR="006B7232">
        <w:rPr>
          <w:lang w:val="en-US"/>
        </w:rPr>
        <w:t xml:space="preserve"> </w:t>
      </w:r>
      <w:r w:rsidR="006B7232">
        <w:t xml:space="preserve">The toll is </w:t>
      </w:r>
      <w:r w:rsidR="002A0CC8">
        <w:t>staggering, with</w:t>
      </w:r>
      <w:r w:rsidR="006B7232">
        <w:t xml:space="preserve"> the</w:t>
      </w:r>
      <w:r>
        <w:t xml:space="preserve"> situation </w:t>
      </w:r>
      <w:r w:rsidR="006B7232">
        <w:t>aggravated</w:t>
      </w:r>
      <w:r w:rsidR="002A0CC8">
        <w:t xml:space="preserve"> by Covid-</w:t>
      </w:r>
      <w:r w:rsidR="006B7232">
        <w:t xml:space="preserve">19 </w:t>
      </w:r>
      <w:r w:rsidR="002A0CC8">
        <w:t xml:space="preserve">impacts, </w:t>
      </w:r>
      <w:r w:rsidR="006B7232">
        <w:t>widening and deepening</w:t>
      </w:r>
      <w:r>
        <w:t xml:space="preserve"> the social </w:t>
      </w:r>
      <w:r w:rsidR="006B7232">
        <w:t xml:space="preserve">and </w:t>
      </w:r>
      <w:r>
        <w:t>eco</w:t>
      </w:r>
      <w:r w:rsidR="006B7232">
        <w:t xml:space="preserve">nomic fault lines along gender. </w:t>
      </w:r>
      <w:r>
        <w:t xml:space="preserve">In Uganda 22% of women experienced sexual violence during lockdown; GBV cases increased to 3,280 with only 1,148 </w:t>
      </w:r>
      <w:r w:rsidR="00E83643">
        <w:t xml:space="preserve">reported to police; and over 4000 </w:t>
      </w:r>
      <w:r>
        <w:t>cases of teenage pregnancy were repo</w:t>
      </w:r>
      <w:r w:rsidR="00E83643">
        <w:t xml:space="preserve">rted </w:t>
      </w:r>
      <w:r w:rsidR="004F3F2F">
        <w:fldChar w:fldCharType="begin" w:fldLock="1"/>
      </w:r>
      <w:r w:rsidR="00F573FB">
        <w:instrText>ADDIN CSL_CITATION {"citationItems":[{"id":"ITEM-1","itemData":{"DOI":"10.22158/uspa.v3n3p131","author":[{"dropping-particle":"","family":"Madinah","given":"Nabukeera","non-dropping-particle":"","parse-names":false,"suffix":""}],"id":"ITEM-1","issue":"3","issued":{"date-parts":[["2020"]]},"page":"131-150","title":"Original Paper The Gender Issues in Uganda : An Analysis of Gender-Based Violence , Asset Ownership and Employment in Uganda","type":"article-journal","volume":"3"},"uris":["http://www.mendeley.com/documents/?uuid=56ba87b5-a51b-4d49-9f78-6928da114593"]}],"mendeley":{"formattedCitation":"(Madinah, 2020)","manualFormatting":"(Nabukeera, 2020)","plainTextFormattedCitation":"(Madinah, 2020)","previouslyFormattedCitation":"(Madinah, 2020)"},"properties":{"noteIndex":0},"schema":"https://github.com/citation-style-language/schema/raw/master/csl-citation.json"}</w:instrText>
      </w:r>
      <w:r w:rsidR="004F3F2F">
        <w:fldChar w:fldCharType="separate"/>
      </w:r>
      <w:r w:rsidR="004F3F2F" w:rsidRPr="00E01BD6">
        <w:rPr>
          <w:noProof/>
        </w:rPr>
        <w:t>(</w:t>
      </w:r>
      <w:r w:rsidR="004F3F2F" w:rsidRPr="00B7170D">
        <w:rPr>
          <w:noProof/>
          <w:color w:val="0070C0"/>
        </w:rPr>
        <w:t>Nabukeera, 2020</w:t>
      </w:r>
      <w:r w:rsidR="004F3F2F" w:rsidRPr="00E01BD6">
        <w:rPr>
          <w:noProof/>
        </w:rPr>
        <w:t>)</w:t>
      </w:r>
      <w:r w:rsidR="004F3F2F">
        <w:fldChar w:fldCharType="end"/>
      </w:r>
      <w:r>
        <w:t>.  Statistics from the Police Family and Child protection desk in Kalangala indicate that 40 cases of defilement (21 aggravated), 5 cases of indecent assault, 36 cases of domestic violence were reported between the perio</w:t>
      </w:r>
      <w:r w:rsidR="00566E68">
        <w:t xml:space="preserve">d of January to October 2021. </w:t>
      </w:r>
      <w:r w:rsidR="003D3AD2">
        <w:rPr>
          <w:lang w:val="en-US"/>
        </w:rPr>
        <w:t>C</w:t>
      </w:r>
      <w:r w:rsidR="000F7588">
        <w:t>consequences</w:t>
      </w:r>
      <w:r w:rsidR="00C71ABE">
        <w:t xml:space="preserve"> of GBV are devastating; survivors often experience life-long emotional distress, mental health problems, poor reproductive health, and hig</w:t>
      </w:r>
      <w:r w:rsidR="00847589">
        <w:t>h risk of acquiring HIV/AIDS and in</w:t>
      </w:r>
      <w:r w:rsidR="00C71ABE">
        <w:t xml:space="preserve"> extreme cases</w:t>
      </w:r>
      <w:r w:rsidR="002A0CC8">
        <w:t xml:space="preserve"> </w:t>
      </w:r>
      <w:r w:rsidR="00847589">
        <w:t>leads to death</w:t>
      </w:r>
      <w:r w:rsidR="00C86976">
        <w:t xml:space="preserve"> </w:t>
      </w:r>
      <w:r w:rsidR="00C86976">
        <w:fldChar w:fldCharType="begin" w:fldLock="1"/>
      </w:r>
      <w:r w:rsidR="00B170A7">
        <w:instrText>ADDIN CSL_CITATION {"citationItems":[{"id":"ITEM-1","itemData":{"DOI":"10.1136/jech-2015-206665","author":[{"dropping-particle":"","family":"Abramsky","given":"Tanya","non-dropping-particle":"","parse-names":false,"suffix":""},{"dropping-particle":"","family":"Devries","given":"Karen M","non-dropping-particle":"","parse-names":false,"suffix":""},{"dropping-particle":"","family":"Michau","given":"Lori","non-dropping-particle":"","parse-names":false,"suffix":""},{"dropping-particle":"","family":"Nakuti","given":"Janet","non-dropping-particle":"","parse-names":false,"suffix":""},{"dropping-particle":"","family":"Musuya","given":"Tina","non-dropping-particle":"","parse-names":false,"suffix":""},{"dropping-particle":"","family":"Kyegombe","given":"Nambusi","non-dropping-particle":"","parse-names":false,"suffix":""},{"dropping-particle":"","family":"Watts","given":"Charlotte","non-dropping-particle":"","parse-names":false,"suffix":""}],"id":"ITEM-1","issued":{"date-parts":[["2016"]]},"page":"818-825","title":"The impact of SASA !, a community mobilisation intervention , on women ’ s experiences of intimate partner violence : secondary fi ndings from a cluster randomised trial in Kampala , Uganda","type":"article-journal"},"uris":["http://www.mendeley.com/documents/?uuid=e20e5720-baa5-47ee-af72-f48fef08a5ed"]}],"mendeley":{"formattedCitation":"(Abramsky et al., 2016)","plainTextFormattedCitation":"(Abramsky et al., 2016)","previouslyFormattedCitation":"(Abramsky et al., 2016)"},"properties":{"noteIndex":0},"schema":"https://github.com/citation-style-language/schema/raw/master/csl-citation.json"}</w:instrText>
      </w:r>
      <w:r w:rsidR="00C86976">
        <w:fldChar w:fldCharType="separate"/>
      </w:r>
      <w:r w:rsidR="00C86976" w:rsidRPr="00B13C14">
        <w:rPr>
          <w:noProof/>
        </w:rPr>
        <w:t>(</w:t>
      </w:r>
      <w:r w:rsidR="00C86976" w:rsidRPr="00B13C14">
        <w:rPr>
          <w:noProof/>
          <w:color w:val="0070C0"/>
        </w:rPr>
        <w:t>Abramsky et al., 2016</w:t>
      </w:r>
      <w:r w:rsidR="00C86976" w:rsidRPr="00B13C14">
        <w:rPr>
          <w:noProof/>
        </w:rPr>
        <w:t>)</w:t>
      </w:r>
      <w:r w:rsidR="00C86976">
        <w:fldChar w:fldCharType="end"/>
      </w:r>
      <w:r w:rsidR="00847589" w:rsidRPr="00C86976">
        <w:rPr>
          <w:color w:val="auto"/>
        </w:rPr>
        <w:t>.</w:t>
      </w:r>
    </w:p>
    <w:p w14:paraId="5B6F52A9" w14:textId="00FF0C59" w:rsidR="001E1DDC" w:rsidRPr="002A0CC8" w:rsidRDefault="001E1DDC" w:rsidP="002A0CC8">
      <w:pPr>
        <w:spacing w:line="360" w:lineRule="auto"/>
        <w:ind w:hanging="11"/>
        <w:jc w:val="both"/>
      </w:pPr>
      <w:r>
        <w:t xml:space="preserve">Statistics from the judiciary indicated that </w:t>
      </w:r>
      <w:r w:rsidR="002A0CC8">
        <w:t>over 70% of</w:t>
      </w:r>
      <w:r w:rsidRPr="001E1DDC">
        <w:t xml:space="preserve"> cases in the </w:t>
      </w:r>
      <w:r>
        <w:t xml:space="preserve">Kalangala </w:t>
      </w:r>
      <w:r w:rsidRPr="001E1DDC">
        <w:t>district court are from far islands</w:t>
      </w:r>
      <w:r w:rsidR="00940059">
        <w:t xml:space="preserve"> with complex transport network for victims and witnesses</w:t>
      </w:r>
      <w:r w:rsidRPr="001E1DDC">
        <w:t xml:space="preserve">, </w:t>
      </w:r>
      <w:r>
        <w:t xml:space="preserve">making the litigation process </w:t>
      </w:r>
      <w:r w:rsidRPr="001E1DDC">
        <w:t xml:space="preserve">intricate. </w:t>
      </w:r>
      <w:r w:rsidR="00065A64">
        <w:t xml:space="preserve">Recently practitioners and researchers have taken an interest in community participation as a strategy for </w:t>
      </w:r>
      <w:r>
        <w:t>addressing</w:t>
      </w:r>
      <w:r w:rsidR="00065A64">
        <w:t xml:space="preserve"> VAWG. </w:t>
      </w:r>
      <w:r w:rsidR="00940059">
        <w:t>Such</w:t>
      </w:r>
      <w:r>
        <w:t xml:space="preserve"> </w:t>
      </w:r>
      <w:r w:rsidR="002A0CC8">
        <w:t xml:space="preserve">initiatives </w:t>
      </w:r>
      <w:r>
        <w:t>mobilise</w:t>
      </w:r>
      <w:r w:rsidR="00065A64">
        <w:t xml:space="preserve"> communities to ch</w:t>
      </w:r>
      <w:r>
        <w:t>allenge social norms and mitigate</w:t>
      </w:r>
      <w:r w:rsidR="00065A64">
        <w:t xml:space="preserve"> VAWG</w:t>
      </w:r>
      <w:r w:rsidR="00CA0244">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065A64">
        <w:t>.</w:t>
      </w:r>
      <w:r>
        <w:t xml:space="preserve"> </w:t>
      </w:r>
      <w:r w:rsidR="001D6A30" w:rsidRPr="001D6A30">
        <w:t xml:space="preserve">Nevertheless, to date there are little efforts </w:t>
      </w:r>
      <w:r w:rsidR="00804667">
        <w:t>in Uganda</w:t>
      </w:r>
      <w:r w:rsidR="00804667" w:rsidRPr="001D6A30">
        <w:t xml:space="preserve"> </w:t>
      </w:r>
      <w:r w:rsidR="001D6A30" w:rsidRPr="001D6A30">
        <w:t xml:space="preserve">on how </w:t>
      </w:r>
      <w:r>
        <w:t xml:space="preserve">such </w:t>
      </w:r>
      <w:r w:rsidR="001D6A30" w:rsidRPr="001D6A30">
        <w:t>interventi</w:t>
      </w:r>
      <w:r>
        <w:t xml:space="preserve">ons might engage with </w:t>
      </w:r>
      <w:r w:rsidR="002A0CC8">
        <w:t>local</w:t>
      </w:r>
      <w:r w:rsidR="001D6A30" w:rsidRPr="001D6A30">
        <w:t xml:space="preserve"> drivers of GBV </w:t>
      </w:r>
      <w:r>
        <w:t xml:space="preserve">to achieve community </w:t>
      </w:r>
      <w:r w:rsidR="001D6A30" w:rsidRPr="001D6A30">
        <w:t>wide reductions in violence</w:t>
      </w:r>
      <w:r w:rsidR="00804667">
        <w:t xml:space="preserve">, especially for </w:t>
      </w:r>
      <w:r w:rsidR="001D6A30" w:rsidRPr="001D6A30">
        <w:t>remote island district</w:t>
      </w:r>
      <w:r>
        <w:t>s</w:t>
      </w:r>
      <w:r w:rsidR="00940059">
        <w:t xml:space="preserve"> like Kalangala. Furthermore</w:t>
      </w:r>
      <w:r w:rsidR="00940059" w:rsidRPr="00940059">
        <w:t xml:space="preserve">, there exists a </w:t>
      </w:r>
      <w:r w:rsidR="00940059">
        <w:t>hurdle of</w:t>
      </w:r>
      <w:r w:rsidR="00940059" w:rsidRPr="00940059">
        <w:t xml:space="preserve"> </w:t>
      </w:r>
      <w:r w:rsidR="00C73B8B">
        <w:t xml:space="preserve">knowledge gaps, </w:t>
      </w:r>
      <w:r w:rsidR="00940059" w:rsidRPr="00940059">
        <w:t>weak early warning, referral and response system</w:t>
      </w:r>
      <w:r w:rsidR="00940059">
        <w:t xml:space="preserve"> to GBV in the district</w:t>
      </w:r>
      <w:r w:rsidR="00473771">
        <w:t xml:space="preserve">. Thus, </w:t>
      </w:r>
      <w:r w:rsidR="00346A8F">
        <w:t xml:space="preserve">this initiative </w:t>
      </w:r>
      <w:r w:rsidR="00FD5988">
        <w:t>targeted</w:t>
      </w:r>
      <w:r w:rsidR="003A2C83">
        <w:t xml:space="preserve"> addressing </w:t>
      </w:r>
      <w:r w:rsidR="00FD5988">
        <w:t xml:space="preserve">the </w:t>
      </w:r>
      <w:r w:rsidR="003A2C83">
        <w:t>above predicaments</w:t>
      </w:r>
      <w:r w:rsidR="00346A8F">
        <w:t>.</w:t>
      </w:r>
    </w:p>
    <w:p w14:paraId="7149C6F9" w14:textId="0049E7EF" w:rsidR="00A95399" w:rsidRPr="001D6A30" w:rsidRDefault="00A95399" w:rsidP="00A95399">
      <w:pPr>
        <w:spacing w:line="360" w:lineRule="auto"/>
        <w:ind w:left="-5"/>
        <w:jc w:val="both"/>
      </w:pPr>
    </w:p>
    <w:p w14:paraId="4AE96E91" w14:textId="3669F8E1" w:rsidR="001D6A30" w:rsidRDefault="001D6A30" w:rsidP="00A95399">
      <w:pPr>
        <w:spacing w:line="360" w:lineRule="auto"/>
        <w:ind w:left="-5"/>
        <w:jc w:val="both"/>
        <w:rPr>
          <w:b/>
        </w:rPr>
      </w:pPr>
    </w:p>
    <w:p w14:paraId="1A7DA72F" w14:textId="61836893" w:rsidR="002A0CC8" w:rsidRDefault="002A0CC8" w:rsidP="00A95399">
      <w:pPr>
        <w:spacing w:line="360" w:lineRule="auto"/>
        <w:ind w:left="-5"/>
        <w:jc w:val="both"/>
        <w:rPr>
          <w:b/>
        </w:rPr>
      </w:pPr>
    </w:p>
    <w:p w14:paraId="094FB994" w14:textId="528F2500" w:rsidR="002A0CC8" w:rsidRDefault="002A0CC8" w:rsidP="00A95399">
      <w:pPr>
        <w:spacing w:line="360" w:lineRule="auto"/>
        <w:ind w:left="-5"/>
        <w:jc w:val="both"/>
        <w:rPr>
          <w:b/>
        </w:rPr>
      </w:pPr>
    </w:p>
    <w:p w14:paraId="730170D8" w14:textId="56EE7B22" w:rsidR="002A0CC8" w:rsidRDefault="002A0CC8" w:rsidP="00A95399">
      <w:pPr>
        <w:spacing w:line="360" w:lineRule="auto"/>
        <w:ind w:left="-5"/>
        <w:jc w:val="both"/>
        <w:rPr>
          <w:b/>
        </w:rPr>
      </w:pPr>
    </w:p>
    <w:p w14:paraId="15F69F8C" w14:textId="77777777" w:rsidR="002A0CC8" w:rsidRDefault="002A0CC8" w:rsidP="00A95399">
      <w:pPr>
        <w:spacing w:line="360" w:lineRule="auto"/>
        <w:ind w:left="-5"/>
        <w:jc w:val="both"/>
        <w:rPr>
          <w:b/>
        </w:rPr>
      </w:pPr>
    </w:p>
    <w:p w14:paraId="5BAA0125" w14:textId="3D3DC083" w:rsidR="00153A64" w:rsidRPr="00693A1B" w:rsidRDefault="00F8439C" w:rsidP="00F8439C">
      <w:pPr>
        <w:pStyle w:val="Heading2"/>
        <w:spacing w:after="120" w:line="360" w:lineRule="auto"/>
        <w:ind w:left="11" w:hanging="11"/>
      </w:pPr>
      <w:bookmarkStart w:id="15" w:name="_Toc92839123"/>
      <w:r>
        <w:lastRenderedPageBreak/>
        <w:t xml:space="preserve">1.3 </w:t>
      </w:r>
      <w:r w:rsidRPr="00693A1B">
        <w:t>GOALS AND OBJECTIVES</w:t>
      </w:r>
      <w:bookmarkEnd w:id="15"/>
      <w:r w:rsidRPr="00693A1B">
        <w:t xml:space="preserve"> </w:t>
      </w:r>
    </w:p>
    <w:p w14:paraId="00A86DAF" w14:textId="77777777" w:rsidR="00F8439C" w:rsidRPr="003C2BE6" w:rsidRDefault="00F8439C" w:rsidP="00023009">
      <w:pPr>
        <w:pStyle w:val="Heading3"/>
        <w:spacing w:line="360" w:lineRule="auto"/>
        <w:ind w:hanging="11"/>
      </w:pPr>
      <w:bookmarkStart w:id="16" w:name="_Toc92839124"/>
      <w:r w:rsidRPr="003C2BE6">
        <w:t xml:space="preserve">1.3.1 </w:t>
      </w:r>
      <w:r w:rsidR="005302E3" w:rsidRPr="003C2BE6">
        <w:t>Goal of the Social Initiative</w:t>
      </w:r>
      <w:bookmarkEnd w:id="16"/>
    </w:p>
    <w:p w14:paraId="1E98D4A0" w14:textId="14FCA83C" w:rsidR="00D0277D" w:rsidRPr="005302E3" w:rsidRDefault="002A0CC8" w:rsidP="00B85646">
      <w:pPr>
        <w:spacing w:line="360" w:lineRule="auto"/>
        <w:ind w:left="-5" w:hanging="11"/>
        <w:jc w:val="both"/>
        <w:rPr>
          <w:lang w:val="en-US"/>
        </w:rPr>
      </w:pPr>
      <w:r>
        <w:rPr>
          <w:lang w:val="en-US"/>
        </w:rPr>
        <w:t xml:space="preserve">The </w:t>
      </w:r>
      <w:r>
        <w:t xml:space="preserve">goal of this </w:t>
      </w:r>
      <w:r w:rsidRPr="003C2BE6">
        <w:t>Social Initiative</w:t>
      </w:r>
      <w:r>
        <w:rPr>
          <w:lang w:val="en-US"/>
        </w:rPr>
        <w:t xml:space="preserve"> </w:t>
      </w:r>
      <w:r w:rsidR="00A84F2A">
        <w:rPr>
          <w:lang w:val="en-US"/>
        </w:rPr>
        <w:t>is</w:t>
      </w:r>
      <w:r>
        <w:rPr>
          <w:lang w:val="en-US"/>
        </w:rPr>
        <w:t xml:space="preserve"> s</w:t>
      </w:r>
      <w:r w:rsidR="007D6BDC">
        <w:rPr>
          <w:lang w:val="en-US"/>
        </w:rPr>
        <w:t xml:space="preserve">trengthening </w:t>
      </w:r>
      <w:r w:rsidR="00461A96">
        <w:rPr>
          <w:lang w:val="en-US"/>
        </w:rPr>
        <w:t>prevention</w:t>
      </w:r>
      <w:r w:rsidR="005302E3" w:rsidRPr="005302E3">
        <w:rPr>
          <w:lang w:val="en-US"/>
        </w:rPr>
        <w:t xml:space="preserve"> and </w:t>
      </w:r>
      <w:r w:rsidR="00461A96">
        <w:rPr>
          <w:lang w:val="en-US"/>
        </w:rPr>
        <w:t>response</w:t>
      </w:r>
      <w:r w:rsidR="005302E3" w:rsidRPr="005302E3">
        <w:rPr>
          <w:lang w:val="en-US"/>
        </w:rPr>
        <w:t xml:space="preserve"> </w:t>
      </w:r>
      <w:r w:rsidR="00461A96">
        <w:rPr>
          <w:lang w:val="en-US"/>
        </w:rPr>
        <w:t>to</w:t>
      </w:r>
      <w:r w:rsidR="005302E3" w:rsidRPr="005302E3">
        <w:rPr>
          <w:lang w:val="en-US"/>
        </w:rPr>
        <w:t xml:space="preserve"> Gender Based Violence among vulnerable women and girls </w:t>
      </w:r>
      <w:r w:rsidR="007D6BDC">
        <w:rPr>
          <w:lang w:val="en-US"/>
        </w:rPr>
        <w:t>from</w:t>
      </w:r>
      <w:r w:rsidR="005302E3" w:rsidRPr="005302E3">
        <w:rPr>
          <w:lang w:val="en-US"/>
        </w:rPr>
        <w:t xml:space="preserve"> Kalangala District.</w:t>
      </w:r>
    </w:p>
    <w:p w14:paraId="14574D22" w14:textId="3C66841D" w:rsidR="00804667" w:rsidRPr="001E1DDC" w:rsidRDefault="00804667" w:rsidP="00B85646">
      <w:pPr>
        <w:spacing w:line="360" w:lineRule="auto"/>
        <w:ind w:left="-5" w:hanging="11"/>
        <w:jc w:val="both"/>
        <w:rPr>
          <w:lang w:val="en-US"/>
        </w:rPr>
      </w:pPr>
      <w:r>
        <w:t xml:space="preserve">This social initiative </w:t>
      </w:r>
      <w:r w:rsidR="002A0CC8">
        <w:t>therefore targeted</w:t>
      </w:r>
      <w:r>
        <w:t xml:space="preserve"> addressing existent impediments and foster</w:t>
      </w:r>
      <w:r w:rsidRPr="00940059">
        <w:t xml:space="preserve"> </w:t>
      </w:r>
      <w:r>
        <w:t xml:space="preserve">ADR </w:t>
      </w:r>
      <w:r w:rsidRPr="00940059">
        <w:t>approaches such as mediation</w:t>
      </w:r>
      <w:r>
        <w:t xml:space="preserve"> in </w:t>
      </w:r>
      <w:r w:rsidR="00A84F2A">
        <w:t xml:space="preserve">addressing </w:t>
      </w:r>
      <w:r>
        <w:t>violence in Kalangala</w:t>
      </w:r>
      <w:r w:rsidRPr="00940059">
        <w:t>.</w:t>
      </w:r>
      <w:r>
        <w:t xml:space="preserve"> </w:t>
      </w:r>
      <w:r>
        <w:rPr>
          <w:lang w:val="en-US"/>
        </w:rPr>
        <w:t xml:space="preserve">Furthermore, </w:t>
      </w:r>
      <w:r w:rsidR="00473771">
        <w:rPr>
          <w:lang w:val="en-US"/>
        </w:rPr>
        <w:t>I envisaged</w:t>
      </w:r>
      <w:r>
        <w:rPr>
          <w:lang w:val="en-US"/>
        </w:rPr>
        <w:t xml:space="preserve"> this intervention </w:t>
      </w:r>
      <w:r w:rsidR="00473771">
        <w:rPr>
          <w:lang w:val="en-US"/>
        </w:rPr>
        <w:t>a</w:t>
      </w:r>
      <w:r w:rsidR="00A84F2A">
        <w:rPr>
          <w:lang w:val="en-US"/>
        </w:rPr>
        <w:t>s</w:t>
      </w:r>
      <w:r w:rsidR="00473771">
        <w:rPr>
          <w:lang w:val="en-US"/>
        </w:rPr>
        <w:t xml:space="preserve"> best alternative</w:t>
      </w:r>
      <w:r>
        <w:rPr>
          <w:lang w:val="en-US"/>
        </w:rPr>
        <w:t xml:space="preserve"> in reducing</w:t>
      </w:r>
      <w:r w:rsidR="001E1DDC" w:rsidRPr="001E1DDC">
        <w:rPr>
          <w:lang w:val="en-US"/>
        </w:rPr>
        <w:t xml:space="preserve"> the pile-up of cases on the a</w:t>
      </w:r>
      <w:r>
        <w:rPr>
          <w:lang w:val="en-US"/>
        </w:rPr>
        <w:t>lready strained judicial system;</w:t>
      </w:r>
      <w:r w:rsidR="001E1DDC" w:rsidRPr="001E1DDC">
        <w:rPr>
          <w:lang w:val="en-US"/>
        </w:rPr>
        <w:t xml:space="preserve"> foster</w:t>
      </w:r>
      <w:r>
        <w:rPr>
          <w:lang w:val="en-US"/>
        </w:rPr>
        <w:t>ing</w:t>
      </w:r>
      <w:r w:rsidR="001E1DDC" w:rsidRPr="001E1DDC">
        <w:rPr>
          <w:lang w:val="en-US"/>
        </w:rPr>
        <w:t xml:space="preserve"> justice and ensure sustainable peace within</w:t>
      </w:r>
      <w:r>
        <w:rPr>
          <w:lang w:val="en-US"/>
        </w:rPr>
        <w:t xml:space="preserve"> the island </w:t>
      </w:r>
      <w:r w:rsidR="001E1DDC" w:rsidRPr="001E1DDC">
        <w:rPr>
          <w:lang w:val="en-US"/>
        </w:rPr>
        <w:t>communities</w:t>
      </w:r>
      <w:r>
        <w:rPr>
          <w:lang w:val="en-US"/>
        </w:rPr>
        <w:t xml:space="preserve"> of Kalangala</w:t>
      </w:r>
      <w:r w:rsidR="001E1DDC" w:rsidRPr="001E1DDC">
        <w:rPr>
          <w:lang w:val="en-US"/>
        </w:rPr>
        <w:t>.</w:t>
      </w:r>
      <w:r>
        <w:rPr>
          <w:lang w:val="en-US"/>
        </w:rPr>
        <w:t xml:space="preserve"> </w:t>
      </w:r>
    </w:p>
    <w:p w14:paraId="083F1ECC" w14:textId="40098623" w:rsidR="008922E2" w:rsidRDefault="00F8439C" w:rsidP="00B85646">
      <w:pPr>
        <w:pStyle w:val="Heading3"/>
        <w:spacing w:before="240" w:line="360" w:lineRule="auto"/>
        <w:ind w:left="11" w:hanging="11"/>
        <w:jc w:val="both"/>
        <w:rPr>
          <w:lang w:val="en-US"/>
        </w:rPr>
      </w:pPr>
      <w:bookmarkStart w:id="17" w:name="_Toc92839125"/>
      <w:r>
        <w:rPr>
          <w:lang w:val="en-US"/>
        </w:rPr>
        <w:t>1.3.2 Objectives</w:t>
      </w:r>
      <w:bookmarkEnd w:id="17"/>
    </w:p>
    <w:p w14:paraId="77E5C0B0" w14:textId="5EFDEB3E" w:rsidR="001049D7" w:rsidRDefault="008922E2" w:rsidP="00EC34BB">
      <w:pPr>
        <w:spacing w:line="360" w:lineRule="auto"/>
        <w:ind w:left="-5"/>
        <w:rPr>
          <w:rFonts w:eastAsia="Garamond"/>
          <w:color w:val="auto"/>
          <w:szCs w:val="24"/>
          <w:lang w:eastAsia="en-US"/>
        </w:rPr>
      </w:pPr>
      <w:r w:rsidRPr="008922E2">
        <w:rPr>
          <w:rFonts w:eastAsia="Garamond"/>
          <w:b/>
          <w:color w:val="auto"/>
          <w:szCs w:val="24"/>
          <w:lang w:eastAsia="en-US"/>
        </w:rPr>
        <w:t>General objective</w:t>
      </w:r>
    </w:p>
    <w:p w14:paraId="1FE0EBAC" w14:textId="76326925" w:rsidR="008922E2" w:rsidRDefault="00023009" w:rsidP="00EC34BB">
      <w:pPr>
        <w:spacing w:line="360" w:lineRule="auto"/>
        <w:ind w:left="-5"/>
        <w:rPr>
          <w:rFonts w:eastAsia="Garamond"/>
          <w:color w:val="auto"/>
          <w:szCs w:val="24"/>
          <w:lang w:eastAsia="en-US"/>
        </w:rPr>
      </w:pPr>
      <w:r w:rsidRPr="00023009">
        <w:rPr>
          <w:rFonts w:eastAsia="Garamond"/>
          <w:color w:val="auto"/>
          <w:szCs w:val="24"/>
          <w:lang w:eastAsia="en-US"/>
        </w:rPr>
        <w:t>The General objective</w:t>
      </w:r>
      <w:r>
        <w:rPr>
          <w:rFonts w:eastAsia="Garamond"/>
          <w:color w:val="auto"/>
          <w:szCs w:val="24"/>
          <w:lang w:eastAsia="en-US"/>
        </w:rPr>
        <w:t xml:space="preserve"> of this social initiative is to strengthen and </w:t>
      </w:r>
      <w:r w:rsidR="00244188">
        <w:rPr>
          <w:rFonts w:eastAsia="Garamond"/>
          <w:color w:val="auto"/>
          <w:szCs w:val="24"/>
          <w:lang w:eastAsia="en-US"/>
        </w:rPr>
        <w:t>leverage</w:t>
      </w:r>
      <w:r w:rsidR="008922E2">
        <w:rPr>
          <w:rFonts w:eastAsia="Garamond"/>
          <w:color w:val="auto"/>
          <w:szCs w:val="24"/>
          <w:lang w:eastAsia="en-US"/>
        </w:rPr>
        <w:t xml:space="preserve"> community-based structures in GBV prevention and response</w:t>
      </w:r>
      <w:r w:rsidR="00244188">
        <w:rPr>
          <w:rFonts w:eastAsia="Garamond"/>
          <w:color w:val="auto"/>
          <w:szCs w:val="24"/>
          <w:lang w:eastAsia="en-US"/>
        </w:rPr>
        <w:t xml:space="preserve"> in Kalangala district</w:t>
      </w:r>
      <w:r w:rsidR="008922E2">
        <w:rPr>
          <w:rFonts w:eastAsia="Garamond"/>
          <w:color w:val="auto"/>
          <w:szCs w:val="24"/>
          <w:lang w:eastAsia="en-US"/>
        </w:rPr>
        <w:t>.</w:t>
      </w:r>
    </w:p>
    <w:p w14:paraId="3E4FA3B4" w14:textId="46F17BFB" w:rsidR="008922E2" w:rsidRPr="008922E2" w:rsidRDefault="003C2BE6" w:rsidP="00EC34BB">
      <w:pPr>
        <w:spacing w:line="360" w:lineRule="auto"/>
        <w:ind w:left="-5"/>
        <w:rPr>
          <w:b/>
          <w:lang w:val="en-US"/>
        </w:rPr>
      </w:pPr>
      <w:r>
        <w:rPr>
          <w:b/>
          <w:lang w:val="en-US"/>
        </w:rPr>
        <w:t>Specific objectives</w:t>
      </w:r>
    </w:p>
    <w:p w14:paraId="52295212" w14:textId="1AD4532A" w:rsidR="00FC09AF" w:rsidRDefault="00FC09AF" w:rsidP="00EC34BB">
      <w:pPr>
        <w:pStyle w:val="ListParagraph"/>
        <w:numPr>
          <w:ilvl w:val="0"/>
          <w:numId w:val="15"/>
        </w:numPr>
        <w:spacing w:line="360" w:lineRule="auto"/>
        <w:rPr>
          <w:rFonts w:eastAsia="Garamond"/>
          <w:color w:val="auto"/>
          <w:szCs w:val="24"/>
          <w:lang w:eastAsia="en-US"/>
        </w:rPr>
      </w:pPr>
      <w:r>
        <w:rPr>
          <w:rFonts w:eastAsia="Garamond"/>
          <w:color w:val="auto"/>
          <w:szCs w:val="24"/>
          <w:lang w:eastAsia="en-US"/>
        </w:rPr>
        <w:t>To equip</w:t>
      </w:r>
      <w:r w:rsidRPr="00FC09AF">
        <w:rPr>
          <w:rFonts w:eastAsia="Garamond"/>
          <w:color w:val="auto"/>
          <w:szCs w:val="24"/>
          <w:lang w:eastAsia="en-US"/>
        </w:rPr>
        <w:t xml:space="preserve"> </w:t>
      </w:r>
      <w:r w:rsidR="008922E2">
        <w:rPr>
          <w:rFonts w:eastAsia="Garamond"/>
          <w:color w:val="auto"/>
          <w:szCs w:val="24"/>
          <w:lang w:eastAsia="en-US"/>
        </w:rPr>
        <w:t>community-based volunteers (</w:t>
      </w:r>
      <w:r w:rsidRPr="00FC09AF">
        <w:rPr>
          <w:rFonts w:eastAsia="Garamond"/>
          <w:color w:val="auto"/>
          <w:szCs w:val="24"/>
          <w:lang w:eastAsia="en-US"/>
        </w:rPr>
        <w:t>Peace monitors</w:t>
      </w:r>
      <w:r w:rsidR="008922E2">
        <w:rPr>
          <w:rFonts w:eastAsia="Garamond"/>
          <w:color w:val="auto"/>
          <w:szCs w:val="24"/>
          <w:lang w:eastAsia="en-US"/>
        </w:rPr>
        <w:t>)</w:t>
      </w:r>
      <w:r w:rsidRPr="00FC09AF">
        <w:rPr>
          <w:rFonts w:eastAsia="Garamond"/>
          <w:color w:val="auto"/>
          <w:szCs w:val="24"/>
          <w:lang w:eastAsia="en-US"/>
        </w:rPr>
        <w:t xml:space="preserve"> with</w:t>
      </w:r>
      <w:r w:rsidR="008922E2">
        <w:rPr>
          <w:rFonts w:eastAsia="Garamond"/>
          <w:color w:val="auto"/>
          <w:szCs w:val="24"/>
          <w:lang w:eastAsia="en-US"/>
        </w:rPr>
        <w:t xml:space="preserve"> knowledge </w:t>
      </w:r>
      <w:r w:rsidR="008232DC">
        <w:rPr>
          <w:rFonts w:eastAsia="Garamond"/>
          <w:color w:val="auto"/>
          <w:szCs w:val="24"/>
          <w:lang w:eastAsia="en-US"/>
        </w:rPr>
        <w:t xml:space="preserve">about GBV and the supporting legal </w:t>
      </w:r>
      <w:r w:rsidR="008922E2">
        <w:rPr>
          <w:rFonts w:eastAsia="Garamond"/>
          <w:color w:val="auto"/>
          <w:szCs w:val="24"/>
          <w:lang w:eastAsia="en-US"/>
        </w:rPr>
        <w:t>framework</w:t>
      </w:r>
      <w:r w:rsidR="00FA0E81">
        <w:rPr>
          <w:rFonts w:eastAsia="Garamond"/>
          <w:color w:val="auto"/>
          <w:szCs w:val="24"/>
          <w:lang w:eastAsia="en-US"/>
        </w:rPr>
        <w:t>.</w:t>
      </w:r>
    </w:p>
    <w:p w14:paraId="58F7593C" w14:textId="6B9B8DE6" w:rsidR="008922E2" w:rsidRDefault="008922E2" w:rsidP="00EC34BB">
      <w:pPr>
        <w:pStyle w:val="ListParagraph"/>
        <w:numPr>
          <w:ilvl w:val="0"/>
          <w:numId w:val="15"/>
        </w:numPr>
        <w:spacing w:line="360" w:lineRule="auto"/>
        <w:rPr>
          <w:rFonts w:eastAsia="Garamond"/>
          <w:color w:val="auto"/>
          <w:szCs w:val="24"/>
          <w:lang w:eastAsia="en-US"/>
        </w:rPr>
      </w:pPr>
      <w:r>
        <w:rPr>
          <w:rFonts w:eastAsia="Garamond"/>
          <w:color w:val="auto"/>
          <w:szCs w:val="24"/>
          <w:lang w:eastAsia="en-US"/>
        </w:rPr>
        <w:t xml:space="preserve">To equip Peace </w:t>
      </w:r>
      <w:r w:rsidR="00EC34BB">
        <w:rPr>
          <w:rFonts w:eastAsia="Garamond"/>
          <w:color w:val="auto"/>
          <w:szCs w:val="24"/>
          <w:lang w:eastAsia="en-US"/>
        </w:rPr>
        <w:t>monitors</w:t>
      </w:r>
      <w:r>
        <w:rPr>
          <w:rFonts w:eastAsia="Garamond"/>
          <w:color w:val="auto"/>
          <w:szCs w:val="24"/>
          <w:lang w:eastAsia="en-US"/>
        </w:rPr>
        <w:t xml:space="preserve"> with knowledge and skills in promoting access to justice and referral pathways for victims of GBV.</w:t>
      </w:r>
    </w:p>
    <w:p w14:paraId="3B8EEA2B" w14:textId="372B0E63" w:rsidR="00110005" w:rsidRDefault="00110005" w:rsidP="00EC34BB">
      <w:pPr>
        <w:pStyle w:val="ListParagraph"/>
        <w:numPr>
          <w:ilvl w:val="0"/>
          <w:numId w:val="15"/>
        </w:numPr>
        <w:spacing w:line="360" w:lineRule="auto"/>
        <w:rPr>
          <w:szCs w:val="24"/>
        </w:rPr>
      </w:pPr>
      <w:r w:rsidRPr="00110005">
        <w:rPr>
          <w:szCs w:val="24"/>
        </w:rPr>
        <w:t>To enable peace monitors effectively hold open and interactive dialogues</w:t>
      </w:r>
      <w:r w:rsidR="009D6086">
        <w:rPr>
          <w:szCs w:val="24"/>
          <w:lang w:val="en-US"/>
        </w:rPr>
        <w:t xml:space="preserve"> as a mechanism</w:t>
      </w:r>
      <w:r w:rsidR="00FB3BB3">
        <w:rPr>
          <w:szCs w:val="24"/>
          <w:lang w:val="en-US"/>
        </w:rPr>
        <w:t xml:space="preserve"> identifying early warnings</w:t>
      </w:r>
      <w:r w:rsidR="00FA0ED8">
        <w:rPr>
          <w:szCs w:val="24"/>
          <w:lang w:val="en-US"/>
        </w:rPr>
        <w:t xml:space="preserve">, </w:t>
      </w:r>
      <w:r w:rsidR="009D6086">
        <w:rPr>
          <w:szCs w:val="24"/>
          <w:lang w:val="en-US"/>
        </w:rPr>
        <w:t>addressing root causes</w:t>
      </w:r>
      <w:r w:rsidR="00FA0ED8">
        <w:rPr>
          <w:szCs w:val="24"/>
          <w:lang w:val="en-US"/>
        </w:rPr>
        <w:t xml:space="preserve"> and grass root remedies</w:t>
      </w:r>
      <w:r w:rsidR="009D6086">
        <w:rPr>
          <w:szCs w:val="24"/>
          <w:lang w:val="en-US"/>
        </w:rPr>
        <w:t xml:space="preserve"> to GBV</w:t>
      </w:r>
      <w:r w:rsidRPr="00110005">
        <w:rPr>
          <w:szCs w:val="24"/>
        </w:rPr>
        <w:t xml:space="preserve"> within communities.</w:t>
      </w:r>
    </w:p>
    <w:p w14:paraId="64B2AC6C" w14:textId="77777777" w:rsidR="00094D00" w:rsidRDefault="00094D00" w:rsidP="0083690C">
      <w:pPr>
        <w:spacing w:line="360" w:lineRule="auto"/>
        <w:ind w:left="-5"/>
        <w:rPr>
          <w:b/>
        </w:rPr>
      </w:pPr>
    </w:p>
    <w:p w14:paraId="23FAD89C" w14:textId="050F2C4C" w:rsidR="00153A64" w:rsidRDefault="00F8439C" w:rsidP="004A7539">
      <w:pPr>
        <w:pStyle w:val="Heading2"/>
        <w:spacing w:line="360" w:lineRule="auto"/>
      </w:pPr>
      <w:bookmarkStart w:id="18" w:name="_Toc92839126"/>
      <w:r>
        <w:t xml:space="preserve">1.4 </w:t>
      </w:r>
      <w:r w:rsidRPr="00686FD1">
        <w:t>CHALLENGES AND MITIGATION STRATEGIES</w:t>
      </w:r>
      <w:bookmarkEnd w:id="18"/>
      <w:r>
        <w:t xml:space="preserve"> </w:t>
      </w:r>
    </w:p>
    <w:p w14:paraId="54287EB3" w14:textId="621199AD" w:rsidR="00004C14" w:rsidRPr="00DD05F9" w:rsidRDefault="00B85646" w:rsidP="00DD05F9">
      <w:pPr>
        <w:spacing w:line="360" w:lineRule="auto"/>
        <w:ind w:left="-5"/>
        <w:jc w:val="both"/>
        <w:rPr>
          <w:lang w:val="en-US"/>
        </w:rPr>
      </w:pPr>
      <w:r>
        <w:rPr>
          <w:lang w:val="en-US"/>
        </w:rPr>
        <w:t>T</w:t>
      </w:r>
      <w:r w:rsidR="00AF3652">
        <w:rPr>
          <w:lang w:val="en-US"/>
        </w:rPr>
        <w:t>hrough</w:t>
      </w:r>
      <w:r>
        <w:rPr>
          <w:lang w:val="en-US"/>
        </w:rPr>
        <w:t xml:space="preserve"> rural appraisal/</w:t>
      </w:r>
      <w:r w:rsidR="00AF3652">
        <w:rPr>
          <w:lang w:val="en-US"/>
        </w:rPr>
        <w:t xml:space="preserve"> focus group discussions</w:t>
      </w:r>
      <w:r w:rsidR="00942864">
        <w:rPr>
          <w:lang w:val="en-US"/>
        </w:rPr>
        <w:t xml:space="preserve"> (FGDs), gender-based violence (GBV) survivors i</w:t>
      </w:r>
      <w:r w:rsidR="00AF3652">
        <w:rPr>
          <w:lang w:val="en-US"/>
        </w:rPr>
        <w:t>n Kalangala singled out the following issues as key drivers of GBV; awareness gaps on GBV issues, limited access to justice, weak response and referral system, absence of legal aid services for the vulnerable, lack of willingness of communities to report abuse, victims fearing to speak up, power imbalance,</w:t>
      </w:r>
      <w:r w:rsidR="00AF3652" w:rsidRPr="00E77751">
        <w:t xml:space="preserve"> </w:t>
      </w:r>
      <w:r w:rsidR="00AF3652">
        <w:rPr>
          <w:lang w:val="en-US"/>
        </w:rPr>
        <w:t xml:space="preserve">kinship ties that protects men who sleep with young girls and negative </w:t>
      </w:r>
      <w:r w:rsidR="00AF3652" w:rsidRPr="00B81CF2">
        <w:rPr>
          <w:lang w:val="en-US"/>
        </w:rPr>
        <w:t>belief</w:t>
      </w:r>
      <w:r w:rsidR="00AF3652">
        <w:rPr>
          <w:lang w:val="en-US"/>
        </w:rPr>
        <w:t>s</w:t>
      </w:r>
      <w:r w:rsidR="00AF3652" w:rsidRPr="00B81CF2">
        <w:rPr>
          <w:lang w:val="en-US"/>
        </w:rPr>
        <w:t xml:space="preserve"> that getting a girl to bed guarantees humongous fish catch</w:t>
      </w:r>
      <w:r w:rsidR="00AF3652">
        <w:rPr>
          <w:lang w:val="en-US"/>
        </w:rPr>
        <w:t>.</w:t>
      </w:r>
      <w:r w:rsidR="00942864">
        <w:rPr>
          <w:lang w:val="en-US"/>
        </w:rPr>
        <w:t xml:space="preserve"> This confirmed that</w:t>
      </w:r>
      <w:r w:rsidR="00AF3652" w:rsidRPr="00D860CF">
        <w:t xml:space="preserve"> </w:t>
      </w:r>
      <w:r w:rsidR="00AF3652">
        <w:rPr>
          <w:lang w:val="en-US"/>
        </w:rPr>
        <w:t>violence against women and girls</w:t>
      </w:r>
      <w:r w:rsidR="00AF3652" w:rsidRPr="00D860CF">
        <w:t xml:space="preserve"> </w:t>
      </w:r>
      <w:r w:rsidR="00942864">
        <w:t>(VAWG) was embedded in social contexts and therefore the interventions</w:t>
      </w:r>
      <w:r w:rsidR="00AF3652" w:rsidRPr="00D860CF">
        <w:t xml:space="preserve"> </w:t>
      </w:r>
      <w:r w:rsidR="00AF3652" w:rsidRPr="00D860CF">
        <w:lastRenderedPageBreak/>
        <w:t>require</w:t>
      </w:r>
      <w:r w:rsidR="00942864">
        <w:t>d</w:t>
      </w:r>
      <w:r w:rsidR="00AF3652" w:rsidRPr="00D860CF">
        <w:t xml:space="preserve"> strategies that challenge</w:t>
      </w:r>
      <w:r w:rsidR="00942864">
        <w:t>d</w:t>
      </w:r>
      <w:r w:rsidR="00AF3652" w:rsidRPr="00D860CF">
        <w:t xml:space="preserve"> the value systems, norms and social enviro</w:t>
      </w:r>
      <w:r w:rsidR="00942864">
        <w:t>nments that normalise violence</w:t>
      </w:r>
      <w:r w:rsidR="00AF3652" w:rsidRPr="00D860CF">
        <w:t xml:space="preserve">. </w:t>
      </w:r>
    </w:p>
    <w:p w14:paraId="5F5B959D" w14:textId="77777777" w:rsidR="00B85646" w:rsidRDefault="00B85646" w:rsidP="00C159CD">
      <w:pPr>
        <w:spacing w:line="360" w:lineRule="auto"/>
        <w:ind w:left="-5"/>
        <w:jc w:val="both"/>
      </w:pPr>
    </w:p>
    <w:p w14:paraId="4D01A71E" w14:textId="0357A6AB" w:rsidR="00C159CD" w:rsidRPr="00DD05F9" w:rsidRDefault="00942864" w:rsidP="00C159CD">
      <w:pPr>
        <w:spacing w:line="360" w:lineRule="auto"/>
        <w:ind w:left="-5"/>
        <w:jc w:val="both"/>
        <w:rPr>
          <w:lang w:val="en-US"/>
        </w:rPr>
      </w:pPr>
      <w:r>
        <w:t>This social initiative therefore leveraged c</w:t>
      </w:r>
      <w:r w:rsidR="00AF3652" w:rsidRPr="00D860CF">
        <w:t xml:space="preserve">ommunity participation </w:t>
      </w:r>
      <w:r>
        <w:t>to dispense</w:t>
      </w:r>
      <w:r w:rsidR="00AF3652" w:rsidRPr="00D860CF">
        <w:t xml:space="preserve"> a </w:t>
      </w:r>
      <w:r>
        <w:t xml:space="preserve">tailored approach as a </w:t>
      </w:r>
      <w:r w:rsidR="00AF3652" w:rsidRPr="00D860CF">
        <w:t>means of ch</w:t>
      </w:r>
      <w:r>
        <w:t xml:space="preserve">allenging these social dynamics. </w:t>
      </w:r>
      <w:r w:rsidR="00AF3652">
        <w:rPr>
          <w:lang w:val="en-US"/>
        </w:rPr>
        <w:t xml:space="preserve">It is against that back ground that this Social Initiative sought to identify, train and commission Community- Based Volunteers (Peace Monitors) that would lead the way in creating community awareness on GBV, supporting behavioral change through dialogues, supporting timely </w:t>
      </w:r>
      <w:r w:rsidR="00AF3652" w:rsidRPr="00B22854">
        <w:t>ref</w:t>
      </w:r>
      <w:proofErr w:type="spellStart"/>
      <w:r w:rsidR="00AF3652">
        <w:rPr>
          <w:lang w:val="en-US"/>
        </w:rPr>
        <w:t>erral</w:t>
      </w:r>
      <w:proofErr w:type="spellEnd"/>
      <w:r w:rsidR="00AF3652">
        <w:rPr>
          <w:lang w:val="en-US"/>
        </w:rPr>
        <w:t xml:space="preserve"> of</w:t>
      </w:r>
      <w:r w:rsidR="00AF3652" w:rsidRPr="00B22854">
        <w:t> </w:t>
      </w:r>
      <w:r w:rsidR="00AF3652">
        <w:rPr>
          <w:lang w:val="en-US"/>
        </w:rPr>
        <w:t>vulnerable women, girls</w:t>
      </w:r>
      <w:r w:rsidR="00AF3652" w:rsidRPr="00B22854">
        <w:t> and GBV survivors to known resources</w:t>
      </w:r>
      <w:r w:rsidR="00AF3652">
        <w:rPr>
          <w:lang w:val="en-US"/>
        </w:rPr>
        <w:t xml:space="preserve">/ </w:t>
      </w:r>
      <w:r w:rsidR="00AF3652" w:rsidRPr="00B22854">
        <w:t>supports</w:t>
      </w:r>
      <w:r w:rsidR="00AF3652">
        <w:rPr>
          <w:lang w:val="en-US"/>
        </w:rPr>
        <w:t>, supporting prosecu</w:t>
      </w:r>
      <w:r w:rsidR="009E7284">
        <w:rPr>
          <w:lang w:val="en-US"/>
        </w:rPr>
        <w:t>tion of perpetuators and victim</w:t>
      </w:r>
      <w:r w:rsidR="00AF3652">
        <w:rPr>
          <w:lang w:val="en-US"/>
        </w:rPr>
        <w:t>-</w:t>
      </w:r>
      <w:r w:rsidR="00C159CD">
        <w:rPr>
          <w:lang w:val="en-US"/>
        </w:rPr>
        <w:t xml:space="preserve">led mediations. </w:t>
      </w:r>
      <w:r w:rsidR="00C159CD">
        <w:t xml:space="preserve">Other challenges to the implementation work were logistical constraints, since the participants had to be facilitated in order to fully participate in the initiative activities with minimal strain. Thanks to SHED </w:t>
      </w:r>
      <w:r w:rsidR="00FA1CC7">
        <w:t xml:space="preserve">for </w:t>
      </w:r>
      <w:r w:rsidR="00C159CD">
        <w:t>providing the logistical support for this social initiative.</w:t>
      </w:r>
    </w:p>
    <w:p w14:paraId="1976443D" w14:textId="39DCB2B7" w:rsidR="00AF3652" w:rsidRDefault="00AF3652" w:rsidP="00DD05F9">
      <w:pPr>
        <w:spacing w:line="360" w:lineRule="auto"/>
        <w:ind w:left="-5"/>
        <w:jc w:val="both"/>
        <w:rPr>
          <w:lang w:val="en-US"/>
        </w:rPr>
      </w:pPr>
    </w:p>
    <w:p w14:paraId="62C0FA35" w14:textId="204BBA64" w:rsidR="00267E05" w:rsidRDefault="00267E05" w:rsidP="00DD05F9">
      <w:pPr>
        <w:spacing w:line="360" w:lineRule="auto"/>
        <w:ind w:left="-5"/>
        <w:jc w:val="both"/>
        <w:rPr>
          <w:lang w:val="en-US"/>
        </w:rPr>
      </w:pPr>
    </w:p>
    <w:p w14:paraId="143A60D4" w14:textId="78ED2891" w:rsidR="00267E05" w:rsidRDefault="00267E05" w:rsidP="00DD05F9">
      <w:pPr>
        <w:spacing w:line="360" w:lineRule="auto"/>
        <w:ind w:left="-5"/>
        <w:jc w:val="both"/>
        <w:rPr>
          <w:lang w:val="en-US"/>
        </w:rPr>
      </w:pPr>
    </w:p>
    <w:p w14:paraId="3D3A34A4" w14:textId="7D025C0E" w:rsidR="00267E05" w:rsidRDefault="00267E05" w:rsidP="00DD05F9">
      <w:pPr>
        <w:spacing w:line="360" w:lineRule="auto"/>
        <w:ind w:left="-5"/>
        <w:jc w:val="both"/>
        <w:rPr>
          <w:lang w:val="en-US"/>
        </w:rPr>
      </w:pPr>
    </w:p>
    <w:p w14:paraId="5E92752D" w14:textId="33A6355C" w:rsidR="00267E05" w:rsidRDefault="00267E05" w:rsidP="00DD05F9">
      <w:pPr>
        <w:spacing w:line="360" w:lineRule="auto"/>
        <w:ind w:left="-5"/>
        <w:jc w:val="both"/>
        <w:rPr>
          <w:lang w:val="en-US"/>
        </w:rPr>
      </w:pPr>
    </w:p>
    <w:p w14:paraId="0A59E77D" w14:textId="36124A74" w:rsidR="00267E05" w:rsidRDefault="00267E05" w:rsidP="00DD05F9">
      <w:pPr>
        <w:spacing w:line="360" w:lineRule="auto"/>
        <w:ind w:left="-5"/>
        <w:jc w:val="both"/>
        <w:rPr>
          <w:lang w:val="en-US"/>
        </w:rPr>
      </w:pPr>
    </w:p>
    <w:p w14:paraId="76BF05C6" w14:textId="194D81A1" w:rsidR="00267E05" w:rsidRDefault="00267E05" w:rsidP="00DD05F9">
      <w:pPr>
        <w:spacing w:line="360" w:lineRule="auto"/>
        <w:ind w:left="-5"/>
        <w:jc w:val="both"/>
        <w:rPr>
          <w:lang w:val="en-US"/>
        </w:rPr>
      </w:pPr>
    </w:p>
    <w:p w14:paraId="4D72CB57" w14:textId="47EF97E1" w:rsidR="00267E05" w:rsidRDefault="00267E05" w:rsidP="00DD05F9">
      <w:pPr>
        <w:spacing w:line="360" w:lineRule="auto"/>
        <w:ind w:left="-5"/>
        <w:jc w:val="both"/>
        <w:rPr>
          <w:lang w:val="en-US"/>
        </w:rPr>
      </w:pPr>
    </w:p>
    <w:p w14:paraId="4DA27352" w14:textId="6C2EEFCC" w:rsidR="00267E05" w:rsidRDefault="00267E05" w:rsidP="00DD05F9">
      <w:pPr>
        <w:spacing w:line="360" w:lineRule="auto"/>
        <w:ind w:left="-5"/>
        <w:jc w:val="both"/>
        <w:rPr>
          <w:lang w:val="en-US"/>
        </w:rPr>
      </w:pPr>
    </w:p>
    <w:p w14:paraId="5FB24B3C" w14:textId="55FD2CD0" w:rsidR="00267E05" w:rsidRDefault="00267E05" w:rsidP="00DD05F9">
      <w:pPr>
        <w:spacing w:line="360" w:lineRule="auto"/>
        <w:ind w:left="-5"/>
        <w:jc w:val="both"/>
        <w:rPr>
          <w:lang w:val="en-US"/>
        </w:rPr>
      </w:pPr>
    </w:p>
    <w:p w14:paraId="6CAD169B" w14:textId="4749197E" w:rsidR="00267E05" w:rsidRDefault="00267E05" w:rsidP="00DD05F9">
      <w:pPr>
        <w:spacing w:line="360" w:lineRule="auto"/>
        <w:ind w:left="-5"/>
        <w:jc w:val="both"/>
        <w:rPr>
          <w:lang w:val="en-US"/>
        </w:rPr>
      </w:pPr>
    </w:p>
    <w:p w14:paraId="5A63C0E0" w14:textId="3FEB43DE" w:rsidR="00267E05" w:rsidRDefault="00267E05" w:rsidP="00DD05F9">
      <w:pPr>
        <w:spacing w:line="360" w:lineRule="auto"/>
        <w:ind w:left="-5"/>
        <w:jc w:val="both"/>
        <w:rPr>
          <w:lang w:val="en-US"/>
        </w:rPr>
      </w:pPr>
    </w:p>
    <w:p w14:paraId="3F97641B" w14:textId="1CCA8001" w:rsidR="00267E05" w:rsidRDefault="00267E05" w:rsidP="00DD05F9">
      <w:pPr>
        <w:spacing w:line="360" w:lineRule="auto"/>
        <w:ind w:left="-5"/>
        <w:jc w:val="both"/>
        <w:rPr>
          <w:lang w:val="en-US"/>
        </w:rPr>
      </w:pPr>
    </w:p>
    <w:p w14:paraId="1F9D5725" w14:textId="7224E36E" w:rsidR="00267E05" w:rsidRDefault="00267E05" w:rsidP="00DD05F9">
      <w:pPr>
        <w:spacing w:line="360" w:lineRule="auto"/>
        <w:ind w:left="-5"/>
        <w:jc w:val="both"/>
        <w:rPr>
          <w:lang w:val="en-US"/>
        </w:rPr>
      </w:pPr>
    </w:p>
    <w:p w14:paraId="0C35ED9F" w14:textId="77777777" w:rsidR="00267E05" w:rsidRPr="00524ED0" w:rsidRDefault="00267E05" w:rsidP="00DD05F9">
      <w:pPr>
        <w:spacing w:line="360" w:lineRule="auto"/>
        <w:ind w:left="-5"/>
        <w:jc w:val="both"/>
        <w:rPr>
          <w:lang w:val="en-US"/>
        </w:rPr>
      </w:pPr>
    </w:p>
    <w:p w14:paraId="70D582D2" w14:textId="77777777" w:rsidR="00153A64" w:rsidRDefault="00D548C1" w:rsidP="0083690C">
      <w:pPr>
        <w:pStyle w:val="Heading1"/>
        <w:spacing w:line="360" w:lineRule="auto"/>
        <w:ind w:left="-5"/>
      </w:pPr>
      <w:bookmarkStart w:id="19" w:name="_Toc92839127"/>
      <w:r>
        <w:lastRenderedPageBreak/>
        <w:t>CHAPTER TWO</w:t>
      </w:r>
      <w:bookmarkEnd w:id="19"/>
      <w:r>
        <w:t xml:space="preserve"> </w:t>
      </w:r>
    </w:p>
    <w:p w14:paraId="4A08A36E" w14:textId="322316C2" w:rsidR="00153A64" w:rsidRDefault="00D80061" w:rsidP="00D440C6">
      <w:pPr>
        <w:pStyle w:val="Heading2"/>
        <w:spacing w:line="360" w:lineRule="auto"/>
      </w:pPr>
      <w:bookmarkStart w:id="20" w:name="_Toc92839128"/>
      <w:r>
        <w:t xml:space="preserve">2.1 </w:t>
      </w:r>
      <w:r w:rsidRPr="00641012">
        <w:t>LITERATURE REVIEW</w:t>
      </w:r>
      <w:bookmarkEnd w:id="20"/>
      <w:r>
        <w:t xml:space="preserve"> </w:t>
      </w:r>
    </w:p>
    <w:p w14:paraId="3F9595F1" w14:textId="3FFB27A2" w:rsidR="004F7BD2" w:rsidRDefault="00D440C6" w:rsidP="004F7BD2">
      <w:pPr>
        <w:pStyle w:val="Heading3"/>
        <w:spacing w:line="360" w:lineRule="auto"/>
        <w:ind w:left="11" w:hanging="11"/>
        <w:rPr>
          <w:lang w:val="en-US"/>
        </w:rPr>
      </w:pPr>
      <w:bookmarkStart w:id="21" w:name="_Toc92839129"/>
      <w:bookmarkStart w:id="22" w:name="_Hlk91512368"/>
      <w:r>
        <w:rPr>
          <w:lang w:val="en-US"/>
        </w:rPr>
        <w:t xml:space="preserve">2.1.1 </w:t>
      </w:r>
      <w:r w:rsidR="005B5CFD" w:rsidRPr="004F7BD2">
        <w:rPr>
          <w:lang w:val="en-US"/>
        </w:rPr>
        <w:t>Overview</w:t>
      </w:r>
      <w:r w:rsidR="005B5CFD">
        <w:rPr>
          <w:lang w:val="en-US"/>
        </w:rPr>
        <w:t xml:space="preserve"> of </w:t>
      </w:r>
      <w:r w:rsidR="004F7BD2">
        <w:rPr>
          <w:lang w:val="en-US"/>
        </w:rPr>
        <w:t>Gender Based Violence (GBV)</w:t>
      </w:r>
      <w:r w:rsidR="00203273">
        <w:rPr>
          <w:lang w:val="en-US"/>
        </w:rPr>
        <w:t xml:space="preserve"> and its prevalence in Uganda</w:t>
      </w:r>
      <w:bookmarkEnd w:id="21"/>
    </w:p>
    <w:p w14:paraId="3209FC48" w14:textId="7327338A" w:rsidR="00EA0613" w:rsidRDefault="005B5CFD" w:rsidP="00781125">
      <w:pPr>
        <w:spacing w:line="360" w:lineRule="auto"/>
        <w:ind w:left="11" w:hanging="11"/>
        <w:jc w:val="both"/>
      </w:pPr>
      <w:r>
        <w:t>GBV refers to</w:t>
      </w:r>
      <w:r w:rsidRPr="004F7BD2">
        <w:t xml:space="preserve"> violence directed against a person based on</w:t>
      </w:r>
      <w:r>
        <w:t xml:space="preserve"> their gender or sex, </w:t>
      </w:r>
      <w:r w:rsidRPr="004F7BD2">
        <w:t>including acts that inflict physical, mental or sexual harm or suffering</w:t>
      </w:r>
      <w:r w:rsidR="00F573FB">
        <w:t xml:space="preserve"> </w:t>
      </w:r>
      <w:r w:rsidR="00F573FB">
        <w:fldChar w:fldCharType="begin" w:fldLock="1"/>
      </w:r>
      <w:r w:rsidR="00F573FB">
        <w:instrText>ADDIN CSL_CITATION {"citationItems":[{"id":"ITEM-1","itemData":{"author":[{"dropping-particle":"","family":"Introduction","given":"I","non-dropping-particle":"","parse-names":false,"suffix":""},{"dropping-particle":"","family":"Children","given":"Female","non-dropping-particle":"","parse-names":false,"suffix":""},{"dropping-particle":"","family":"Minorities","given":"Religious","non-dropping-particle":"","parse-names":false,"suffix":""},{"dropping-particle":"","family":"Identity","given":"Gender","non-dropping-particle":"","parse-names":false,"suffix":""},{"dropping-particle":"","family":"Introduction","given":"A","non-dropping-particle":"","parse-names":false,"suffix":""},{"dropping-particle":"","family":"International","given":"B The","non-dropping-particle":"","parse-names":false,"suffix":""},{"dropping-particle":"","family":"Framework","given":"Legal","non-dropping-particle":"","parse-names":false,"suffix":""},{"dropping-particle":"","family":"Conflict","given":"Armed","non-dropping-particle":"","parse-names":false,"suffix":""}],"id":"ITEM-1","issue":"December","issued":{"date-parts":[["2013"]]},"title":"Violence against Women in Conflict , Post-conflict and Emergency Settings","type":"article-journal"},"uris":["http://www.mendeley.com/documents/?uuid=e381a02a-aded-43b0-989e-31640e935f22"]}],"mendeley":{"formattedCitation":"(Introduction et al., 2013)","manualFormatting":"(UN Women, 2013)","plainTextFormattedCitation":"(Introduction et al., 2013)","previouslyFormattedCitation":"(Introduction et al., 2013)"},"properties":{"noteIndex":0},"schema":"https://github.com/citation-style-language/schema/raw/master/csl-citation.json"}</w:instrText>
      </w:r>
      <w:r w:rsidR="00F573FB">
        <w:fldChar w:fldCharType="separate"/>
      </w:r>
      <w:r w:rsidR="00F573FB" w:rsidRPr="00C36A03">
        <w:rPr>
          <w:noProof/>
        </w:rPr>
        <w:t>(</w:t>
      </w:r>
      <w:r w:rsidR="00F573FB">
        <w:rPr>
          <w:noProof/>
          <w:color w:val="0070C0"/>
        </w:rPr>
        <w:t>UN Women</w:t>
      </w:r>
      <w:r w:rsidR="00F573FB" w:rsidRPr="00C36A03">
        <w:rPr>
          <w:noProof/>
          <w:color w:val="0070C0"/>
        </w:rPr>
        <w:t>, 2013</w:t>
      </w:r>
      <w:r w:rsidR="00F573FB" w:rsidRPr="00C36A03">
        <w:rPr>
          <w:noProof/>
        </w:rPr>
        <w:t>)</w:t>
      </w:r>
      <w:r w:rsidR="00F573FB">
        <w:fldChar w:fldCharType="end"/>
      </w:r>
      <w:r w:rsidR="00F573FB">
        <w:t>.</w:t>
      </w:r>
      <w:r>
        <w:t xml:space="preserve"> </w:t>
      </w:r>
      <w:r w:rsidR="003A0BFD">
        <w:t>According to the Ministry of Gender, Labour and Social Development</w:t>
      </w:r>
      <w:r w:rsidR="003A0BFD" w:rsidRPr="003A0BFD">
        <w:t xml:space="preserve"> </w:t>
      </w:r>
      <w:r w:rsidR="003A0BFD">
        <w:t xml:space="preserve">(MGLSD) of the Republic of Uganda, GBV </w:t>
      </w:r>
      <w:r w:rsidR="003A0BFD" w:rsidRPr="003A0BFD">
        <w:t>refer</w:t>
      </w:r>
      <w:r w:rsidR="003A0BFD">
        <w:t>s</w:t>
      </w:r>
      <w:r w:rsidR="003A0BFD" w:rsidRPr="003A0BFD">
        <w:t xml:space="preserve"> to </w:t>
      </w:r>
      <w:r w:rsidR="003A0BFD">
        <w:t xml:space="preserve">the </w:t>
      </w:r>
      <w:r w:rsidR="003A0BFD" w:rsidRPr="003A0BFD">
        <w:t xml:space="preserve">physical, sexual, economic or psychological </w:t>
      </w:r>
      <w:r w:rsidR="00781125" w:rsidRPr="003A0BFD">
        <w:t>violations, which are subjected to individuals,</w:t>
      </w:r>
      <w:r w:rsidR="003A0BFD" w:rsidRPr="003A0BFD">
        <w:t xml:space="preserve"> and/or a group of persons based on social expectations of men and women</w:t>
      </w:r>
      <w:r w:rsidR="003A0BFD">
        <w:t xml:space="preserve">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B170A7">
        <w:t>.</w:t>
      </w:r>
      <w:r w:rsidR="00781125">
        <w:t xml:space="preserve"> </w:t>
      </w:r>
    </w:p>
    <w:p w14:paraId="780243C4" w14:textId="3D7334DF" w:rsidR="00181093" w:rsidRDefault="00EA0613" w:rsidP="00781125">
      <w:pPr>
        <w:spacing w:line="360" w:lineRule="auto"/>
        <w:ind w:left="11" w:hanging="11"/>
        <w:jc w:val="both"/>
      </w:pPr>
      <w:r>
        <w:t xml:space="preserve">According to a 2020 study in Uganda on </w:t>
      </w:r>
      <w:r w:rsidRPr="00EA0613">
        <w:t>the r</w:t>
      </w:r>
      <w:r>
        <w:t>elationship of Covid-19 and GBV, findings revealed</w:t>
      </w:r>
      <w:r w:rsidRPr="00EA0613">
        <w:t xml:space="preserve"> that GBV increased in the months</w:t>
      </w:r>
      <w:r>
        <w:t xml:space="preserve"> </w:t>
      </w:r>
      <w:r w:rsidRPr="00EA0613">
        <w:t xml:space="preserve">of March and April 2020 than in the same months </w:t>
      </w:r>
      <w:r>
        <w:t xml:space="preserve">in previous years. In examining the </w:t>
      </w:r>
      <w:r w:rsidRPr="00EA0613">
        <w:t xml:space="preserve">causes of GBV, </w:t>
      </w:r>
      <w:r>
        <w:t xml:space="preserve">researchers </w:t>
      </w:r>
      <w:r w:rsidRPr="00EA0613">
        <w:t>conclude</w:t>
      </w:r>
      <w:r>
        <w:t>d that GBV wa</w:t>
      </w:r>
      <w:r w:rsidRPr="00EA0613">
        <w:t>s caused by underlying causes such as pre-existing</w:t>
      </w:r>
      <w:r>
        <w:t xml:space="preserve"> </w:t>
      </w:r>
      <w:r w:rsidRPr="00EA0613">
        <w:t>gender inequalities</w:t>
      </w:r>
      <w:r>
        <w:t xml:space="preserve"> and lamentably,</w:t>
      </w:r>
      <w:r w:rsidRPr="00EA0613">
        <w:t xml:space="preserve"> </w:t>
      </w:r>
      <w:r>
        <w:t>the</w:t>
      </w:r>
      <w:r w:rsidRPr="00EA0613">
        <w:t xml:space="preserve"> Covid-19 pan</w:t>
      </w:r>
      <w:r>
        <w:t xml:space="preserve">demic aggravated the underlying </w:t>
      </w:r>
      <w:r w:rsidRPr="00EA0613">
        <w:t>situation</w:t>
      </w:r>
      <w:r>
        <w:t xml:space="preserve"> </w:t>
      </w:r>
      <w:r w:rsidR="00173FDE">
        <w:t>thus</w:t>
      </w:r>
      <w:r w:rsidRPr="00EA0613">
        <w:t xml:space="preserve"> </w:t>
      </w:r>
      <w:r>
        <w:t>maturing</w:t>
      </w:r>
      <w:r w:rsidRPr="00EA0613">
        <w:t xml:space="preserve"> into GBV</w:t>
      </w:r>
      <w:r>
        <w:t xml:space="preserve">. </w:t>
      </w:r>
      <w:r w:rsidR="00D73DE5">
        <w:t>This therefore</w:t>
      </w:r>
      <w:r>
        <w:t xml:space="preserve"> highlighted the urgent need for elevating GBV on the</w:t>
      </w:r>
      <w:r w:rsidRPr="00EA0613">
        <w:t xml:space="preserve"> same status of priorities during</w:t>
      </w:r>
      <w:r w:rsidR="00173FDE">
        <w:t xml:space="preserve"> and after</w:t>
      </w:r>
      <w:r w:rsidRPr="00EA0613">
        <w:t xml:space="preserve"> crises such as health pandemics</w:t>
      </w:r>
      <w:r>
        <w:t xml:space="preserve"> </w:t>
      </w:r>
      <w:r w:rsidR="00F573FB">
        <w:fldChar w:fldCharType="begin" w:fldLock="1"/>
      </w:r>
      <w:r w:rsidR="00527F47">
        <w:instrText>ADDIN CSL_CITATION {"citationItems":[{"id":"ITEM-1","itemData":{"author":[{"dropping-particle":"","family":"Kabonesa","given":"Consolata","non-dropping-particle":"","parse-names":false,"suffix":""},{"dropping-particle":"","family":"Kindi","given":"Fredrick Immanuel","non-dropping-particle":"","parse-names":false,"suffix":""}],"id":"ITEM-1","issued":{"date-parts":[["0"]]},"title":"ASSESSING THE RELATIONSHIP BETWEEN GENDER BASED VIOLENCE AND COVID-19 PANDEMIC IN UGANDA ,","type":"article-journal"},"uris":["http://www.mendeley.com/documents/?uuid=9aab2bfd-9f4f-48a5-8893-929c9d61c809"]}],"mendeley":{"formattedCitation":"(Kabonesa &amp; Kindi, n.d.)","manualFormatting":"(Kabonesa &amp; Kindi, 2020)","plainTextFormattedCitation":"(Kabonesa &amp; Kindi, n.d.)","previouslyFormattedCitation":"(Kabonesa &amp; Kindi, n.d.)"},"properties":{"noteIndex":0},"schema":"https://github.com/citation-style-language/schema/raw/master/csl-citation.json"}</w:instrText>
      </w:r>
      <w:r w:rsidR="00F573FB">
        <w:fldChar w:fldCharType="separate"/>
      </w:r>
      <w:r w:rsidR="00F573FB" w:rsidRPr="00F573FB">
        <w:rPr>
          <w:noProof/>
        </w:rPr>
        <w:t>(</w:t>
      </w:r>
      <w:r w:rsidR="00F573FB" w:rsidRPr="00F573FB">
        <w:rPr>
          <w:noProof/>
          <w:color w:val="0070C0"/>
        </w:rPr>
        <w:t>Kabonesa &amp; Kindi, 2020</w:t>
      </w:r>
      <w:r w:rsidR="00F573FB">
        <w:rPr>
          <w:noProof/>
        </w:rPr>
        <w:t>)</w:t>
      </w:r>
      <w:r w:rsidR="00F573FB">
        <w:fldChar w:fldCharType="end"/>
      </w:r>
      <w:r>
        <w:t xml:space="preserve">. </w:t>
      </w:r>
      <w:r w:rsidR="00173FDE">
        <w:t>It is</w:t>
      </w:r>
      <w:r>
        <w:t xml:space="preserve"> worth noting that </w:t>
      </w:r>
      <w:r w:rsidR="00B44643" w:rsidRPr="00B44643">
        <w:t xml:space="preserve">GBV </w:t>
      </w:r>
      <w:r w:rsidR="00522090">
        <w:t xml:space="preserve">exacerbates the </w:t>
      </w:r>
      <w:r w:rsidR="00522090" w:rsidRPr="00B44643">
        <w:t>inequalities</w:t>
      </w:r>
      <w:r w:rsidR="00B44643" w:rsidRPr="00B44643">
        <w:t xml:space="preserve"> </w:t>
      </w:r>
      <w:r w:rsidR="00522090">
        <w:t>among</w:t>
      </w:r>
      <w:r w:rsidR="00B44643" w:rsidRPr="00B44643">
        <w:t xml:space="preserve"> men and women, girls and boys and compromises the health, dignity and security of those affected</w:t>
      </w:r>
      <w:r w:rsidR="00522090">
        <w:t xml:space="preserve">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B44643">
        <w:t xml:space="preserve">. </w:t>
      </w:r>
      <w:r w:rsidR="00522090">
        <w:t>In that regard</w:t>
      </w:r>
      <w:r w:rsidR="00B53952">
        <w:t>,</w:t>
      </w:r>
      <w:r w:rsidR="00781125">
        <w:t xml:space="preserve"> </w:t>
      </w:r>
      <w:r w:rsidR="00CA1D50">
        <w:t xml:space="preserve">GBV </w:t>
      </w:r>
      <w:r w:rsidR="00181093" w:rsidRPr="004F7BD2">
        <w:t xml:space="preserve">can take </w:t>
      </w:r>
      <w:r w:rsidR="00CA1D50">
        <w:t xml:space="preserve">several </w:t>
      </w:r>
      <w:r w:rsidR="00181093" w:rsidRPr="004F7BD2">
        <w:t>forms</w:t>
      </w:r>
      <w:r w:rsidR="00CA1D50">
        <w:t xml:space="preserve"> including some of the following</w:t>
      </w:r>
      <w:r w:rsidR="00703F4D">
        <w:t xml:space="preserve"> </w:t>
      </w:r>
      <w:r w:rsidR="00F573FB">
        <w:fldChar w:fldCharType="begin" w:fldLock="1"/>
      </w:r>
      <w:r w:rsidR="00F573FB">
        <w:instrText>ADDIN CSL_CITATION {"citationItems":[{"id":"ITEM-1","itemData":{"author":[{"dropping-particle":"","family":"Introduction","given":"I","non-dropping-particle":"","parse-names":false,"suffix":""},{"dropping-particle":"","family":"Children","given":"Female","non-dropping-particle":"","parse-names":false,"suffix":""},{"dropping-particle":"","family":"Minorities","given":"Religious","non-dropping-particle":"","parse-names":false,"suffix":""},{"dropping-particle":"","family":"Identity","given":"Gender","non-dropping-particle":"","parse-names":false,"suffix":""},{"dropping-particle":"","family":"Introduction","given":"A","non-dropping-particle":"","parse-names":false,"suffix":""},{"dropping-particle":"","family":"International","given":"B The","non-dropping-particle":"","parse-names":false,"suffix":""},{"dropping-particle":"","family":"Framework","given":"Legal","non-dropping-particle":"","parse-names":false,"suffix":""},{"dropping-particle":"","family":"Conflict","given":"Armed","non-dropping-particle":"","parse-names":false,"suffix":""}],"id":"ITEM-1","issue":"December","issued":{"date-parts":[["2013"]]},"title":"Violence against Women in Conflict , Post-conflict and Emergency Settings","type":"article-journal"},"uris":["http://www.mendeley.com/documents/?uuid=e381a02a-aded-43b0-989e-31640e935f22"]}],"mendeley":{"formattedCitation":"(Introduction et al., 2013)","manualFormatting":"(UN Women, 2013)","plainTextFormattedCitation":"(Introduction et al., 2013)","previouslyFormattedCitation":"(Introduction et al., 2013)"},"properties":{"noteIndex":0},"schema":"https://github.com/citation-style-language/schema/raw/master/csl-citation.json"}</w:instrText>
      </w:r>
      <w:r w:rsidR="00F573FB">
        <w:fldChar w:fldCharType="separate"/>
      </w:r>
      <w:r w:rsidR="00F573FB" w:rsidRPr="00C36A03">
        <w:rPr>
          <w:noProof/>
        </w:rPr>
        <w:t>(</w:t>
      </w:r>
      <w:r w:rsidR="00F573FB">
        <w:rPr>
          <w:noProof/>
          <w:color w:val="0070C0"/>
        </w:rPr>
        <w:t>UN Women</w:t>
      </w:r>
      <w:r w:rsidR="00F573FB" w:rsidRPr="00C36A03">
        <w:rPr>
          <w:noProof/>
          <w:color w:val="0070C0"/>
        </w:rPr>
        <w:t>, 2013</w:t>
      </w:r>
      <w:r w:rsidR="00F573FB" w:rsidRPr="00C36A03">
        <w:rPr>
          <w:noProof/>
        </w:rPr>
        <w:t>)</w:t>
      </w:r>
      <w:r w:rsidR="00F573FB">
        <w:fldChar w:fldCharType="end"/>
      </w:r>
      <w:r w:rsidR="00181093" w:rsidRPr="004F7BD2">
        <w:t>:</w:t>
      </w:r>
    </w:p>
    <w:p w14:paraId="3264177A" w14:textId="1926B040" w:rsidR="00781125" w:rsidRDefault="00781125" w:rsidP="00703F4D">
      <w:pPr>
        <w:spacing w:line="360" w:lineRule="auto"/>
        <w:ind w:left="11" w:hanging="11"/>
        <w:jc w:val="both"/>
      </w:pPr>
      <w:r w:rsidRPr="00781125">
        <w:rPr>
          <w:b/>
        </w:rPr>
        <w:t>Physical violence</w:t>
      </w:r>
      <w:r>
        <w:t xml:space="preserve">: This </w:t>
      </w:r>
      <w:r>
        <w:rPr>
          <w:lang w:val="en-US"/>
        </w:rPr>
        <w:t>encompasses;</w:t>
      </w:r>
      <w:r w:rsidRPr="00781125">
        <w:rPr>
          <w:lang w:val="en-US"/>
        </w:rPr>
        <w:t xml:space="preserve"> actual, attempted or threatened physical assault or battery; slavery and slave-like practices; and trafficking.</w:t>
      </w:r>
      <w:r>
        <w:t xml:space="preserve"> </w:t>
      </w:r>
    </w:p>
    <w:p w14:paraId="7714339D" w14:textId="28AE08B8" w:rsidR="00B53952" w:rsidRPr="004929A9" w:rsidRDefault="00B53952" w:rsidP="00703F4D">
      <w:pPr>
        <w:spacing w:line="360" w:lineRule="auto"/>
        <w:ind w:left="11" w:hanging="11"/>
        <w:jc w:val="both"/>
      </w:pPr>
      <w:r w:rsidRPr="004F7BD2">
        <w:rPr>
          <w:b/>
          <w:lang w:val="en-US"/>
        </w:rPr>
        <w:t>Emotional and psychological violence:</w:t>
      </w:r>
      <w:r>
        <w:rPr>
          <w:lang w:val="en-US"/>
        </w:rPr>
        <w:t xml:space="preserve"> </w:t>
      </w:r>
      <w:r w:rsidRPr="004F7BD2">
        <w:rPr>
          <w:lang w:val="en-US"/>
        </w:rPr>
        <w:t xml:space="preserve">Includes </w:t>
      </w:r>
      <w:r>
        <w:t>verbal abuse</w:t>
      </w:r>
      <w:r w:rsidRPr="004F7BD2">
        <w:rPr>
          <w:lang w:val="en-US"/>
        </w:rPr>
        <w:t xml:space="preserve"> and humiliation, such as insults; cruel and degrading</w:t>
      </w:r>
      <w:r>
        <w:rPr>
          <w:lang w:val="en-US"/>
        </w:rPr>
        <w:t xml:space="preserve"> </w:t>
      </w:r>
      <w:r w:rsidRPr="004F7BD2">
        <w:rPr>
          <w:lang w:val="en-US"/>
        </w:rPr>
        <w:t>treatment; compelling a person to engage in humiliating acts; and placing</w:t>
      </w:r>
      <w:r>
        <w:rPr>
          <w:lang w:val="en-US"/>
        </w:rPr>
        <w:t xml:space="preserve"> </w:t>
      </w:r>
      <w:r w:rsidRPr="004F7BD2">
        <w:rPr>
          <w:lang w:val="en-US"/>
        </w:rPr>
        <w:t>restrictions on liberty and freedom of movement</w:t>
      </w:r>
      <w:r>
        <w:rPr>
          <w:lang w:val="en-US"/>
        </w:rPr>
        <w:t xml:space="preserve"> (</w:t>
      </w:r>
      <w:r>
        <w:t>confinement)</w:t>
      </w:r>
      <w:r>
        <w:rPr>
          <w:lang w:val="en-US"/>
        </w:rPr>
        <w:t>.</w:t>
      </w:r>
      <w:r w:rsidR="00A007A0">
        <w:t xml:space="preserve"> T</w:t>
      </w:r>
      <w:r w:rsidR="00A007A0" w:rsidRPr="00A007A0">
        <w:rPr>
          <w:lang w:val="en-US"/>
        </w:rPr>
        <w:t>he Uganda Demograp</w:t>
      </w:r>
      <w:r w:rsidR="00A007A0">
        <w:rPr>
          <w:lang w:val="en-US"/>
        </w:rPr>
        <w:t xml:space="preserve">hic and Health Survey (UDHS) </w:t>
      </w:r>
      <w:r w:rsidR="00A007A0" w:rsidRPr="00A007A0">
        <w:rPr>
          <w:lang w:val="en-US"/>
        </w:rPr>
        <w:t>2006 revealed that 49% of women and 35% of men had experienced emotional violence</w:t>
      </w:r>
      <w:r>
        <w:rPr>
          <w:lang w:val="en-US"/>
        </w:rPr>
        <w:t xml:space="preserve"> </w:t>
      </w:r>
      <w:r w:rsidR="00A007A0">
        <w:rPr>
          <w:lang w:val="en-US"/>
        </w:rPr>
        <w:t xml:space="preserve">in Uganda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A007A0">
        <w:t>.</w:t>
      </w:r>
    </w:p>
    <w:p w14:paraId="44E57DC2" w14:textId="64369AF1" w:rsidR="00781125" w:rsidRDefault="00781125" w:rsidP="00BE39CC">
      <w:pPr>
        <w:spacing w:line="360" w:lineRule="auto"/>
        <w:ind w:left="11" w:hanging="11"/>
        <w:jc w:val="both"/>
      </w:pPr>
      <w:r w:rsidRPr="00781125">
        <w:rPr>
          <w:b/>
        </w:rPr>
        <w:t>Sexual violence</w:t>
      </w:r>
      <w:r>
        <w:t>: This entails</w:t>
      </w:r>
      <w:r w:rsidRPr="00781125">
        <w:t xml:space="preserve">; </w:t>
      </w:r>
      <w:r w:rsidR="00FB2A6F" w:rsidRPr="00FB2A6F">
        <w:t>actual, attempted or threatened (vaginal, anal or oral) rape, including marital rape</w:t>
      </w:r>
      <w:r w:rsidRPr="00781125">
        <w:t xml:space="preserve">, child sexual </w:t>
      </w:r>
      <w:r w:rsidR="004929A9" w:rsidRPr="00781125">
        <w:t>abuse, defilement</w:t>
      </w:r>
      <w:r w:rsidRPr="00781125">
        <w:t xml:space="preserve"> and incest, sexual assaults, sexual hara</w:t>
      </w:r>
      <w:r w:rsidR="00FB2A6F">
        <w:t xml:space="preserve">ssment, forced prostitution, </w:t>
      </w:r>
      <w:r w:rsidRPr="00781125">
        <w:t>trafficking in persons</w:t>
      </w:r>
      <w:r w:rsidR="00FB2A6F">
        <w:t xml:space="preserve"> </w:t>
      </w:r>
      <w:r w:rsidR="00FB2A6F" w:rsidRPr="004F7BD2">
        <w:t>intimidation and humiliation</w:t>
      </w:r>
      <w:r w:rsidRPr="00781125">
        <w:t>.</w:t>
      </w:r>
      <w:r w:rsidR="00BE39CC" w:rsidRPr="00BE39CC">
        <w:t xml:space="preserve"> </w:t>
      </w:r>
      <w:r w:rsidR="00BE39CC">
        <w:t>Findings from the Uganda Demographic and Health Survey (UDHS</w:t>
      </w:r>
      <w:r w:rsidR="00A007A0">
        <w:t>) 2016 indicated that 20%</w:t>
      </w:r>
      <w:r w:rsidR="00BE39CC">
        <w:t xml:space="preserve"> of women and 8% of men </w:t>
      </w:r>
      <w:r w:rsidR="00A007A0">
        <w:t xml:space="preserve">in Uganda </w:t>
      </w:r>
      <w:r w:rsidR="00BE39CC">
        <w:t xml:space="preserve">have ever experienced sexual violence since the age of 15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BE39CC">
        <w:t>.</w:t>
      </w:r>
    </w:p>
    <w:p w14:paraId="5F3C5133" w14:textId="7924AD0F" w:rsidR="007510B3" w:rsidRDefault="007510B3" w:rsidP="00703F4D">
      <w:pPr>
        <w:spacing w:line="360" w:lineRule="auto"/>
        <w:ind w:left="11" w:hanging="11"/>
        <w:jc w:val="both"/>
        <w:rPr>
          <w:lang w:val="en-US"/>
        </w:rPr>
      </w:pPr>
      <w:r w:rsidRPr="004722C1">
        <w:rPr>
          <w:b/>
          <w:lang w:val="en-US"/>
        </w:rPr>
        <w:lastRenderedPageBreak/>
        <w:t>Socio-economic violence:</w:t>
      </w:r>
      <w:r>
        <w:rPr>
          <w:lang w:val="en-US"/>
        </w:rPr>
        <w:t xml:space="preserve"> This majorly entails</w:t>
      </w:r>
      <w:r w:rsidRPr="004722C1">
        <w:rPr>
          <w:lang w:val="en-US"/>
        </w:rPr>
        <w:t xml:space="preserve"> </w:t>
      </w:r>
      <w:r w:rsidRPr="00870D44">
        <w:rPr>
          <w:lang w:val="en-US"/>
        </w:rPr>
        <w:t>denial of assets and economic livelihoods</w:t>
      </w:r>
      <w:r>
        <w:rPr>
          <w:lang w:val="en-US"/>
        </w:rPr>
        <w:t>. It therefore incorporates</w:t>
      </w:r>
      <w:r w:rsidRPr="004722C1">
        <w:rPr>
          <w:lang w:val="en-US"/>
        </w:rPr>
        <w:t xml:space="preserve"> discrimination and denial of opportunities or services based on</w:t>
      </w:r>
      <w:r>
        <w:rPr>
          <w:lang w:val="en-US"/>
        </w:rPr>
        <w:t xml:space="preserve"> </w:t>
      </w:r>
      <w:r w:rsidRPr="004722C1">
        <w:rPr>
          <w:lang w:val="en-US"/>
        </w:rPr>
        <w:t>sex, gender, or sexual orientation; social exclusion; obstructive legal</w:t>
      </w:r>
      <w:r>
        <w:rPr>
          <w:lang w:val="en-US"/>
        </w:rPr>
        <w:t xml:space="preserve"> </w:t>
      </w:r>
      <w:r w:rsidRPr="004722C1">
        <w:rPr>
          <w:lang w:val="en-US"/>
        </w:rPr>
        <w:t>practices, such as denial of the exercise and enjoyment of civil, social,</w:t>
      </w:r>
      <w:r>
        <w:rPr>
          <w:lang w:val="en-US"/>
        </w:rPr>
        <w:t xml:space="preserve"> </w:t>
      </w:r>
      <w:r w:rsidRPr="004722C1">
        <w:rPr>
          <w:lang w:val="en-US"/>
        </w:rPr>
        <w:t>economic, cultural and political rights,</w:t>
      </w:r>
      <w:r>
        <w:rPr>
          <w:lang w:val="en-US"/>
        </w:rPr>
        <w:t xml:space="preserve"> </w:t>
      </w:r>
      <w:r w:rsidRPr="004722C1">
        <w:rPr>
          <w:lang w:val="en-US"/>
        </w:rPr>
        <w:t>mainly to women and girls.</w:t>
      </w:r>
      <w:r w:rsidR="001A32E4" w:rsidRPr="001A32E4">
        <w:t xml:space="preserve"> </w:t>
      </w:r>
      <w:r w:rsidR="001A32E4">
        <w:t xml:space="preserve">According to a 2017 </w:t>
      </w:r>
      <w:r w:rsidR="001A32E4">
        <w:rPr>
          <w:lang w:val="en-US"/>
        </w:rPr>
        <w:t>s</w:t>
      </w:r>
      <w:r w:rsidR="001A32E4" w:rsidRPr="001A32E4">
        <w:rPr>
          <w:lang w:val="en-US"/>
        </w:rPr>
        <w:t xml:space="preserve">tudy </w:t>
      </w:r>
      <w:r w:rsidR="001A32E4">
        <w:rPr>
          <w:lang w:val="en-US"/>
        </w:rPr>
        <w:t xml:space="preserve">by </w:t>
      </w:r>
      <w:r w:rsidR="001A32E4">
        <w:rPr>
          <w:sz w:val="23"/>
          <w:szCs w:val="23"/>
        </w:rPr>
        <w:t>Ministry of Gender, Labour and Social Development of the Republic of Uganda</w:t>
      </w:r>
      <w:r w:rsidR="001A32E4">
        <w:rPr>
          <w:lang w:val="en-US"/>
        </w:rPr>
        <w:t xml:space="preserve"> (MGLSD) findings indicated</w:t>
      </w:r>
      <w:r w:rsidR="001A32E4" w:rsidRPr="001A32E4">
        <w:rPr>
          <w:lang w:val="en-US"/>
        </w:rPr>
        <w:t xml:space="preserve"> that women are still worse off </w:t>
      </w:r>
      <w:r w:rsidR="001A32E4">
        <w:rPr>
          <w:lang w:val="en-US"/>
        </w:rPr>
        <w:t xml:space="preserve">as far as </w:t>
      </w:r>
      <w:r w:rsidR="001A32E4" w:rsidRPr="001A32E4">
        <w:rPr>
          <w:lang w:val="en-US"/>
        </w:rPr>
        <w:t xml:space="preserve">land and other assets </w:t>
      </w:r>
      <w:r w:rsidR="001A32E4">
        <w:rPr>
          <w:lang w:val="en-US"/>
        </w:rPr>
        <w:t>ownership is concerned in Uganda with only 37% of women owning</w:t>
      </w:r>
      <w:r w:rsidR="001A32E4" w:rsidRPr="001A32E4">
        <w:rPr>
          <w:lang w:val="en-US"/>
        </w:rPr>
        <w:t xml:space="preserve"> a house alone or jointly with someone else compared to 54% of men</w:t>
      </w:r>
      <w:r w:rsidR="00B170A7">
        <w:rPr>
          <w:lang w:val="en-US"/>
        </w:rPr>
        <w:t xml:space="preserve"> </w:t>
      </w:r>
      <w:r w:rsidR="00B170A7">
        <w:fldChar w:fldCharType="begin" w:fldLock="1"/>
      </w:r>
      <w:r w:rsidR="00B170A7">
        <w:instrText>ADDIN CSL_CITATION {"citationItems":[{"id":"ITEM-1","itemData":{"ISBN":"9789970507184","author":[{"dropping-particle":"","family":"Edition","given":"Revised","non-dropping-particle":"","parse-names":false,"suffix":""}],"id":"ITEM-1","issued":{"date-parts":[["0"]]},"title":"Revised edition","type":"book"},"uris":["http://www.mendeley.com/documents/?uuid=2740c7c0-ec89-4e71-a54c-8c89b1c3d113"]}],"mendeley":{"formattedCitation":"(Edition, n.d.)","manualFormatting":"(MGLSD, 2019)","plainTextFormattedCitation":"(Edition, n.d.)","previouslyFormattedCitation":"(Edition, n.d.)"},"properties":{"noteIndex":0},"schema":"https://github.com/citation-style-language/schema/raw/master/csl-citation.json"}</w:instrText>
      </w:r>
      <w:r w:rsidR="00B170A7">
        <w:fldChar w:fldCharType="separate"/>
      </w:r>
      <w:r w:rsidR="00B170A7" w:rsidRPr="00B170A7">
        <w:rPr>
          <w:noProof/>
        </w:rPr>
        <w:t>(</w:t>
      </w:r>
      <w:r w:rsidR="00B170A7" w:rsidRPr="00A407B3">
        <w:rPr>
          <w:noProof/>
          <w:color w:val="0070C0"/>
        </w:rPr>
        <w:t>MGLSD, 2019</w:t>
      </w:r>
      <w:r w:rsidR="00B170A7" w:rsidRPr="00B170A7">
        <w:rPr>
          <w:noProof/>
        </w:rPr>
        <w:t>)</w:t>
      </w:r>
      <w:r w:rsidR="00B170A7">
        <w:fldChar w:fldCharType="end"/>
      </w:r>
      <w:r w:rsidR="00B170A7">
        <w:t>.</w:t>
      </w:r>
    </w:p>
    <w:p w14:paraId="3E365437" w14:textId="7A35CB53" w:rsidR="004F7BD2" w:rsidRDefault="004722C1" w:rsidP="00703F4D">
      <w:pPr>
        <w:spacing w:line="360" w:lineRule="auto"/>
        <w:ind w:left="11" w:hanging="11"/>
        <w:jc w:val="both"/>
        <w:rPr>
          <w:lang w:val="en-US"/>
        </w:rPr>
      </w:pPr>
      <w:r w:rsidRPr="004722C1">
        <w:rPr>
          <w:b/>
          <w:lang w:val="en-US"/>
        </w:rPr>
        <w:t>Harmful traditional Practices:</w:t>
      </w:r>
      <w:r>
        <w:rPr>
          <w:lang w:val="en-US"/>
        </w:rPr>
        <w:t xml:space="preserve"> </w:t>
      </w:r>
      <w:r w:rsidRPr="004722C1">
        <w:rPr>
          <w:lang w:val="en-US"/>
        </w:rPr>
        <w:t xml:space="preserve">Include female genital mutilation/cutting (FGM/C); </w:t>
      </w:r>
      <w:r w:rsidR="00293C7D" w:rsidRPr="00870D44">
        <w:rPr>
          <w:lang w:val="en-US"/>
        </w:rPr>
        <w:t xml:space="preserve">early and </w:t>
      </w:r>
      <w:r w:rsidRPr="004722C1">
        <w:rPr>
          <w:lang w:val="en-US"/>
        </w:rPr>
        <w:t>forced marriage</w:t>
      </w:r>
      <w:r w:rsidR="00293C7D">
        <w:rPr>
          <w:lang w:val="en-US"/>
        </w:rPr>
        <w:t>s</w:t>
      </w:r>
      <w:r w:rsidRPr="004722C1">
        <w:rPr>
          <w:lang w:val="en-US"/>
        </w:rPr>
        <w:t xml:space="preserve">; </w:t>
      </w:r>
      <w:r w:rsidR="00293C7D" w:rsidRPr="00293C7D">
        <w:rPr>
          <w:lang w:val="en-US"/>
        </w:rPr>
        <w:t>dowry related violence</w:t>
      </w:r>
      <w:r w:rsidRPr="004722C1">
        <w:rPr>
          <w:lang w:val="en-US"/>
        </w:rPr>
        <w:t>; infanticide, sex-selective</w:t>
      </w:r>
      <w:r w:rsidR="00293C7D">
        <w:rPr>
          <w:lang w:val="en-US"/>
        </w:rPr>
        <w:t xml:space="preserve"> </w:t>
      </w:r>
      <w:r w:rsidRPr="004722C1">
        <w:rPr>
          <w:lang w:val="en-US"/>
        </w:rPr>
        <w:t>abortion practices; sex-selective neglect and abuse; and denial of education</w:t>
      </w:r>
      <w:r>
        <w:rPr>
          <w:lang w:val="en-US"/>
        </w:rPr>
        <w:t xml:space="preserve"> </w:t>
      </w:r>
      <w:r w:rsidRPr="004722C1">
        <w:rPr>
          <w:lang w:val="en-US"/>
        </w:rPr>
        <w:t>and economic opportunities for women and girls</w:t>
      </w:r>
      <w:r w:rsidR="00C36A03">
        <w:rPr>
          <w:lang w:val="en-US"/>
        </w:rPr>
        <w:t xml:space="preserve"> </w:t>
      </w:r>
      <w:r w:rsidR="00C36A03">
        <w:fldChar w:fldCharType="begin" w:fldLock="1"/>
      </w:r>
      <w:r w:rsidR="00B13C14">
        <w:instrText>ADDIN CSL_CITATION {"citationItems":[{"id":"ITEM-1","itemData":{"author":[{"dropping-particle":"","family":"Introduction","given":"I","non-dropping-particle":"","parse-names":false,"suffix":""},{"dropping-particle":"","family":"Children","given":"Female","non-dropping-particle":"","parse-names":false,"suffix":""},{"dropping-particle":"","family":"Minorities","given":"Religious","non-dropping-particle":"","parse-names":false,"suffix":""},{"dropping-particle":"","family":"Identity","given":"Gender","non-dropping-particle":"","parse-names":false,"suffix":""},{"dropping-particle":"","family":"Introduction","given":"A","non-dropping-particle":"","parse-names":false,"suffix":""},{"dropping-particle":"","family":"International","given":"B The","non-dropping-particle":"","parse-names":false,"suffix":""},{"dropping-particle":"","family":"Framework","given":"Legal","non-dropping-particle":"","parse-names":false,"suffix":""},{"dropping-particle":"","family":"Conflict","given":"Armed","non-dropping-particle":"","parse-names":false,"suffix":""}],"id":"ITEM-1","issue":"December","issued":{"date-parts":[["2013"]]},"title":"Violence against Women in Conflict , Post-conflict and Emergency Settings","type":"article-journal"},"uris":["http://www.mendeley.com/documents/?uuid=e381a02a-aded-43b0-989e-31640e935f22"]}],"mendeley":{"formattedCitation":"(Introduction et al., 2013)","manualFormatting":"(UNHCR, 2013","plainTextFormattedCitation":"(Introduction et al., 2013)","previouslyFormattedCitation":"(Introduction et al., 2013)"},"properties":{"noteIndex":0},"schema":"https://github.com/citation-style-language/schema/raw/master/csl-citation.json"}</w:instrText>
      </w:r>
      <w:r w:rsidR="00C36A03">
        <w:fldChar w:fldCharType="separate"/>
      </w:r>
      <w:r w:rsidR="00C36A03" w:rsidRPr="00C36A03">
        <w:rPr>
          <w:noProof/>
        </w:rPr>
        <w:t>(</w:t>
      </w:r>
      <w:r w:rsidR="00C36A03" w:rsidRPr="00C36A03">
        <w:rPr>
          <w:noProof/>
          <w:color w:val="0070C0"/>
        </w:rPr>
        <w:t>UNHCR, 2013</w:t>
      </w:r>
      <w:r w:rsidR="00C36A03">
        <w:fldChar w:fldCharType="end"/>
      </w:r>
      <w:r w:rsidR="00703F4D" w:rsidRPr="00B53952">
        <w:rPr>
          <w:color w:val="0070C0"/>
          <w:lang w:val="en-US"/>
        </w:rPr>
        <w:t xml:space="preserve">; </w:t>
      </w:r>
      <w:r w:rsidR="00703F4D" w:rsidRPr="00B53952">
        <w:rPr>
          <w:color w:val="0070C0"/>
        </w:rPr>
        <w:t>MGLSD, 2019</w:t>
      </w:r>
      <w:r w:rsidR="00703F4D">
        <w:rPr>
          <w:lang w:val="en-US"/>
        </w:rPr>
        <w:t>)</w:t>
      </w:r>
      <w:r w:rsidRPr="004722C1">
        <w:rPr>
          <w:lang w:val="en-US"/>
        </w:rPr>
        <w:t>.</w:t>
      </w:r>
    </w:p>
    <w:p w14:paraId="7CC627EF" w14:textId="77777777" w:rsidR="007B06E8" w:rsidRDefault="007B06E8" w:rsidP="00703F4D">
      <w:pPr>
        <w:spacing w:line="360" w:lineRule="auto"/>
        <w:ind w:left="11" w:hanging="11"/>
        <w:jc w:val="both"/>
        <w:rPr>
          <w:lang w:val="en-US"/>
        </w:rPr>
      </w:pPr>
    </w:p>
    <w:p w14:paraId="70A9DC55" w14:textId="58FF33B6" w:rsidR="00E6618F" w:rsidRPr="00E6618F" w:rsidRDefault="004F7BD2" w:rsidP="00D440C6">
      <w:pPr>
        <w:pStyle w:val="Heading3"/>
        <w:spacing w:line="360" w:lineRule="auto"/>
        <w:rPr>
          <w:lang w:val="en-US"/>
        </w:rPr>
      </w:pPr>
      <w:bookmarkStart w:id="23" w:name="_Toc92839130"/>
      <w:r>
        <w:rPr>
          <w:lang w:val="en-US"/>
        </w:rPr>
        <w:t xml:space="preserve">2.1.2 </w:t>
      </w:r>
      <w:r w:rsidR="00E6618F" w:rsidRPr="00E6618F">
        <w:rPr>
          <w:lang w:val="en-US"/>
        </w:rPr>
        <w:t>Community Based Interventions</w:t>
      </w:r>
      <w:bookmarkEnd w:id="23"/>
    </w:p>
    <w:p w14:paraId="0A27A6FC" w14:textId="7E60772A" w:rsidR="008C76E2" w:rsidRDefault="00081A2E" w:rsidP="008C76E2">
      <w:pPr>
        <w:spacing w:line="360" w:lineRule="auto"/>
        <w:ind w:left="-5"/>
        <w:jc w:val="both"/>
      </w:pPr>
      <w:r>
        <w:t>These interventions</w:t>
      </w:r>
      <w:r w:rsidR="00B414AC">
        <w:t xml:space="preserve"> </w:t>
      </w:r>
      <w:r>
        <w:t xml:space="preserve">aid in </w:t>
      </w:r>
      <w:r w:rsidR="00B414AC">
        <w:t>prevent</w:t>
      </w:r>
      <w:r>
        <w:t>ion</w:t>
      </w:r>
      <w:r w:rsidR="00BE240B">
        <w:t xml:space="preserve"> and response </w:t>
      </w:r>
      <w:r w:rsidR="00B414AC">
        <w:t>to VAWG</w:t>
      </w:r>
      <w:r>
        <w:t xml:space="preserve"> at community level through</w:t>
      </w:r>
      <w:r w:rsidR="00B414AC">
        <w:t xml:space="preserve"> use multiple approaches</w:t>
      </w:r>
      <w:r>
        <w:t>. R</w:t>
      </w:r>
      <w:r w:rsidR="00B414AC">
        <w:t xml:space="preserve">eviews of the effectiveness of </w:t>
      </w:r>
      <w:r>
        <w:t xml:space="preserve">such </w:t>
      </w:r>
      <w:r w:rsidR="00B414AC">
        <w:t>interventions</w:t>
      </w:r>
      <w:r>
        <w:t xml:space="preserve"> </w:t>
      </w:r>
      <w:r w:rsidR="00B414AC">
        <w:t xml:space="preserve">found that most </w:t>
      </w:r>
      <w:r>
        <w:t>of them</w:t>
      </w:r>
      <w:r w:rsidR="00B414AC">
        <w:t xml:space="preserve"> have </w:t>
      </w:r>
      <w:r>
        <w:t>been</w:t>
      </w:r>
      <w:r w:rsidR="00BE240B">
        <w:t xml:space="preserve"> widely</w:t>
      </w:r>
      <w:r>
        <w:t xml:space="preserve"> applied in the</w:t>
      </w:r>
      <w:r w:rsidR="00B414AC">
        <w:t xml:space="preserve"> developed </w:t>
      </w:r>
      <w:r>
        <w:t>world</w:t>
      </w:r>
      <w:r w:rsidR="00BE240B">
        <w:t xml:space="preserve"> </w:t>
      </w:r>
      <w:r w:rsidR="00527F47">
        <w:fldChar w:fldCharType="begin" w:fldLock="1"/>
      </w:r>
      <w:r w:rsidR="007E16AC">
        <w:instrText>ADDIN CSL_CITATION {"citationItems":[{"id":"ITEM-1","itemData":{"author":[{"dropping-particle":"","family":"Learned","given":"Lessons","non-dropping-particle":"","parse-names":false,"suffix":""},{"dropping-particle":"","family":"Blackwell","given":"Alexandra","non-dropping-particle":"","parse-names":false,"suffix":""},{"dropping-particle":"","family":"Contreras-urbina","given":"Manuel","non-dropping-particle":"","parse-names":false,"suffix":""},{"dropping-particle":"","family":"Olson","given":"Eric L","non-dropping-particle":"","parse-names":false,"suffix":""},{"dropping-particle":"","family":"Siebert","given":"Sara","non-dropping-particle":"","parse-names":false,"suffix":""}],"id":"ITEM-1","issue":"August 2018","issued":{"date-parts":[["0"]]},"title":"A Community-Based Intervention to Prevent Violence against Women and Girls in Haiti A Community-Based Intervention to Prevent Violence against Women and Girls in Haiti","type":"article-journal"},"uris":["http://www.mendeley.com/documents/?uuid=328fd04a-6ffe-43bd-a39a-ef5ee65fc39e"]}],"mendeley":{"formattedCitation":"(Learned et al., n.d.)","manualFormatting":"(Richard et al., 2018)","plainTextFormattedCitation":"(Learned et al., n.d.)","previouslyFormattedCitation":"(Learned et al., n.d.)"},"properties":{"noteIndex":0},"schema":"https://github.com/citation-style-language/schema/raw/master/csl-citation.json"}</w:instrText>
      </w:r>
      <w:r w:rsidR="00527F47">
        <w:fldChar w:fldCharType="separate"/>
      </w:r>
      <w:r w:rsidR="00527F47" w:rsidRPr="00527F47">
        <w:rPr>
          <w:noProof/>
        </w:rPr>
        <w:t>(</w:t>
      </w:r>
      <w:r w:rsidR="00527F47" w:rsidRPr="008C76E2">
        <w:rPr>
          <w:noProof/>
          <w:color w:val="0070C0"/>
        </w:rPr>
        <w:t>Richard et al., 2018</w:t>
      </w:r>
      <w:r w:rsidR="00527F47" w:rsidRPr="00527F47">
        <w:rPr>
          <w:noProof/>
        </w:rPr>
        <w:t>)</w:t>
      </w:r>
      <w:r w:rsidR="00527F47">
        <w:fldChar w:fldCharType="end"/>
      </w:r>
      <w:r w:rsidR="00BE240B">
        <w:t xml:space="preserve">. </w:t>
      </w:r>
      <w:r w:rsidR="00B414AC">
        <w:t xml:space="preserve">However, recent </w:t>
      </w:r>
      <w:r>
        <w:t>evidence</w:t>
      </w:r>
      <w:r w:rsidR="00B414AC">
        <w:t xml:space="preserve"> suggest</w:t>
      </w:r>
      <w:r>
        <w:t xml:space="preserve">s </w:t>
      </w:r>
      <w:r w:rsidR="00B414AC">
        <w:t xml:space="preserve">that </w:t>
      </w:r>
      <w:r>
        <w:t xml:space="preserve">initiatives </w:t>
      </w:r>
      <w:r w:rsidR="00B414AC">
        <w:t xml:space="preserve">involving community mobilization are among the most promising </w:t>
      </w:r>
      <w:r>
        <w:t xml:space="preserve">in </w:t>
      </w:r>
      <w:r w:rsidR="00B414AC">
        <w:t xml:space="preserve">reducing </w:t>
      </w:r>
      <w:r>
        <w:t>violence rates in low</w:t>
      </w:r>
      <w:r w:rsidR="00B414AC">
        <w:t xml:space="preserve"> and middle-income countries </w:t>
      </w:r>
      <w:r w:rsidR="007E16AC">
        <w:fldChar w:fldCharType="begin" w:fldLock="1"/>
      </w:r>
      <w:r w:rsidR="007E16AC">
        <w:instrText>ADDIN CSL_CITATION {"citationItems":[{"id":"ITEM-1","itemData":{"author":[{"dropping-particle":"","family":"Learned","given":"Lessons","non-dropping-particle":"","parse-names":false,"suffix":""},{"dropping-particle":"","family":"Blackwell","given":"Alexandra","non-dropping-particle":"","parse-names":false,"suffix":""},{"dropping-particle":"","family":"Contreras-urbina","given":"Manuel","non-dropping-particle":"","parse-names":false,"suffix":""},{"dropping-particle":"","family":"Olson","given":"Eric L","non-dropping-particle":"","parse-names":false,"suffix":""},{"dropping-particle":"","family":"Siebert","given":"Sara","non-dropping-particle":"","parse-names":false,"suffix":""}],"id":"ITEM-1","issue":"August 2018","issued":{"date-parts":[["0"]]},"title":"A Community-Based Intervention to Prevent Violence against Women and Girls in Haiti A Community-Based Intervention to Prevent Violence against Women and Girls in Haiti","type":"article-journal"},"uris":["http://www.mendeley.com/documents/?uuid=328fd04a-6ffe-43bd-a39a-ef5ee65fc39e"]}],"mendeley":{"formattedCitation":"(Learned et al., n.d.)","manualFormatting":"(Richard et al., 2018)","plainTextFormattedCitation":"(Learned et al., n.d.)","previouslyFormattedCitation":"(Learned et al., n.d.)"},"properties":{"noteIndex":0},"schema":"https://github.com/citation-style-language/schema/raw/master/csl-citation.json"}</w:instrText>
      </w:r>
      <w:r w:rsidR="007E16AC">
        <w:fldChar w:fldCharType="separate"/>
      </w:r>
      <w:r w:rsidR="007E16AC" w:rsidRPr="00527F47">
        <w:rPr>
          <w:noProof/>
        </w:rPr>
        <w:t>(</w:t>
      </w:r>
      <w:r w:rsidR="007E16AC" w:rsidRPr="008C76E2">
        <w:rPr>
          <w:noProof/>
          <w:color w:val="0070C0"/>
        </w:rPr>
        <w:t>Richard et al., 2018</w:t>
      </w:r>
      <w:r w:rsidR="007E16AC" w:rsidRPr="00527F47">
        <w:rPr>
          <w:noProof/>
        </w:rPr>
        <w:t>)</w:t>
      </w:r>
      <w:r w:rsidR="007E16AC">
        <w:fldChar w:fldCharType="end"/>
      </w:r>
      <w:r w:rsidR="008C76E2">
        <w:t xml:space="preserve">. Since VAWG is rooted in social contexts, </w:t>
      </w:r>
      <w:r w:rsidR="00446916">
        <w:t>mitigation</w:t>
      </w:r>
      <w:r w:rsidR="008C76E2">
        <w:t xml:space="preserve"> programmes require</w:t>
      </w:r>
      <w:r w:rsidR="00446916">
        <w:t xml:space="preserve"> strategic</w:t>
      </w:r>
      <w:r w:rsidR="008C76E2">
        <w:t xml:space="preserve"> strategies that challenge the value systems, norms and social environments that normalise violence</w:t>
      </w:r>
      <w:r w:rsidR="00CA0244">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8C76E2">
        <w:t>. Community participation provides a way of challenging these social dynamics and has become a darling worldwide of recent from both practitioners and researchers</w:t>
      </w:r>
      <w:r w:rsidR="00CA0244">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8C76E2">
        <w:t>.</w:t>
      </w:r>
    </w:p>
    <w:p w14:paraId="55C87DB1" w14:textId="77777777" w:rsidR="00DB4392" w:rsidRDefault="00DB4392" w:rsidP="008C76E2">
      <w:pPr>
        <w:spacing w:line="360" w:lineRule="auto"/>
        <w:ind w:left="-5"/>
        <w:jc w:val="both"/>
      </w:pPr>
    </w:p>
    <w:p w14:paraId="27ED3E99" w14:textId="77777777" w:rsidR="00DB4392" w:rsidRDefault="00DB4392" w:rsidP="00DB4392">
      <w:pPr>
        <w:spacing w:line="360" w:lineRule="auto"/>
        <w:ind w:left="-6" w:hanging="11"/>
        <w:jc w:val="both"/>
      </w:pPr>
      <w:r>
        <w:t xml:space="preserve">Community participation is defined as the involvement of people in a given community in projects or initiatives to solve their own problems </w:t>
      </w:r>
      <w:r>
        <w:fldChar w:fldCharType="begin" w:fldLock="1"/>
      </w:r>
      <w:r>
        <w:instrText>ADDIN CSL_CITATION {"citationItems":[{"id":"ITEM-1","itemData":{"author":[{"dropping-particle":"","family":"Participation","given":"Community","non-dropping-particle":"","parse-names":false,"suffix":""}],"id":"ITEM-1","issued":{"date-parts":[["1999"]]},"page":"177-188","title":"Chapter 12 Community participation","type":"article-journal"},"uris":["http://www.mendeley.com/documents/?uuid=ffed62eb-c1e9-4826-a0a4-a4ec3432d77e"]}],"mendeley":{"formattedCitation":"(Participation, 1999)","manualFormatting":"(Europen Union, 2005)","plainTextFormattedCitation":"(Participation, 1999)","previouslyFormattedCitation":"(Participation, 1999)"},"properties":{"noteIndex":0},"schema":"https://github.com/citation-style-language/schema/raw/master/csl-citation.json"}</w:instrText>
      </w:r>
      <w:r>
        <w:fldChar w:fldCharType="separate"/>
      </w:r>
      <w:r w:rsidRPr="00B85F3C">
        <w:rPr>
          <w:noProof/>
        </w:rPr>
        <w:t>(</w:t>
      </w:r>
      <w:r w:rsidRPr="00B85F3C">
        <w:rPr>
          <w:noProof/>
          <w:color w:val="0070C0"/>
        </w:rPr>
        <w:t>Europen Union, 2005</w:t>
      </w:r>
      <w:r w:rsidRPr="00B85F3C">
        <w:rPr>
          <w:noProof/>
        </w:rPr>
        <w:t>)</w:t>
      </w:r>
      <w:r>
        <w:fldChar w:fldCharType="end"/>
      </w:r>
      <w:r>
        <w:t xml:space="preserve">. In violence context, community participation focuses on reducing violence of a population through the use of complex interventions that engage multiple stakeholders at all levels ranging from community men, women, youth, religious leaders, police, teachers and political leaders </w:t>
      </w:r>
      <w:r>
        <w:fldChar w:fldCharType="begin" w:fldLock="1"/>
      </w:r>
      <w:r>
        <w:instrText>ADDIN CSL_CITATION {"citationItems":[{"id":"ITEM-1","itemData":{"author":[{"dropping-particle":"","family":"Learned","given":"Lessons","non-dropping-particle":"","parse-names":false,"suffix":""},{"dropping-particle":"","family":"Blackwell","given":"Alexandra","non-dropping-particle":"","parse-names":false,"suffix":""},{"dropping-particle":"","family":"Contreras-urbina","given":"Manuel","non-dropping-particle":"","parse-names":false,"suffix":""},{"dropping-particle":"","family":"Olson","given":"Eric L","non-dropping-particle":"","parse-names":false,"suffix":""},{"dropping-particle":"","family":"Siebert","given":"Sara","non-dropping-particle":"","parse-names":false,"suffix":""}],"id":"ITEM-1","issue":"August 2018","issued":{"date-parts":[["0"]]},"title":"A Community-Based Intervention to Prevent Violence against Women and Girls in Haiti A Community-Based Intervention to Prevent Violence against Women and Girls in Haiti","type":"article-journal"},"uris":["http://www.mendeley.com/documents/?uuid=328fd04a-6ffe-43bd-a39a-ef5ee65fc39e"]}],"mendeley":{"formattedCitation":"(Learned et al., n.d.)","manualFormatting":"(Richard et al., 2018)","plainTextFormattedCitation":"(Learned et al., n.d.)","previouslyFormattedCitation":"(Learned et al., n.d.)"},"properties":{"noteIndex":0},"schema":"https://github.com/citation-style-language/schema/raw/master/csl-citation.json"}</w:instrText>
      </w:r>
      <w:r>
        <w:fldChar w:fldCharType="separate"/>
      </w:r>
      <w:r w:rsidRPr="00527F47">
        <w:rPr>
          <w:noProof/>
        </w:rPr>
        <w:t>(</w:t>
      </w:r>
      <w:r w:rsidRPr="008C76E2">
        <w:rPr>
          <w:noProof/>
          <w:color w:val="0070C0"/>
        </w:rPr>
        <w:t>Richard et al., 2018</w:t>
      </w:r>
      <w:r w:rsidRPr="00527F47">
        <w:rPr>
          <w:noProof/>
        </w:rPr>
        <w:t>)</w:t>
      </w:r>
      <w:r>
        <w:fldChar w:fldCharType="end"/>
      </w:r>
      <w:r>
        <w:t xml:space="preserve">. Community participation involves communities in decisions about their own future and therefore in such programmes, the emphasis is not with individuals but with the whole community </w:t>
      </w:r>
      <w:r>
        <w:fldChar w:fldCharType="begin" w:fldLock="1"/>
      </w:r>
      <w:r>
        <w:instrText>ADDIN CSL_CITATION {"citationItems":[{"id":"ITEM-1","itemData":{"author":[{"dropping-particle":"","family":"Reference","given":"A L","non-dropping-particle":"","parse-names":false,"suffix":""},{"dropping-particle":"","family":"Supply","given":"Water","non-dropping-particle":"","parse-names":false,"suffix":""},{"dropping-particle":"","family":"Samjtatifln","given":"A N","non-dropping-particle":"","parse-names":false,"suffix":""},{"dropping-particle":"","family":"Story","given":"Irci Cover","non-dropping-particle":"","parse-names":false,"suffix":""},{"dropping-particle":"","family":"But","given":"F","non-dropping-particle":"","parse-names":false,"suffix":""}],"id":"ITEM-1","issue":"October","issued":{"date-parts":[["1990"]]},"page":"5-9","title":"Community Participation Theory and Practice in Health m w mm","type":"article-journal"},"uris":["http://www.mendeley.com/documents/?uuid=0290c48a-f481-4d2e-a8e1-52aba7fcdff9"]}],"mendeley":{"formattedCitation":"(Reference et al., 1990)","manualFormatting":" (Hubley, 1990)","plainTextFormattedCitation":"(Reference et al., 1990)","previouslyFormattedCitation":"(Reference et al., 1990)"},"properties":{"noteIndex":0},"schema":"https://github.com/citation-style-language/schema/raw/master/csl-citation.json"}</w:instrText>
      </w:r>
      <w:r>
        <w:fldChar w:fldCharType="separate"/>
      </w:r>
      <w:r w:rsidRPr="00B85F3C">
        <w:rPr>
          <w:noProof/>
          <w:color w:val="0070C0"/>
        </w:rPr>
        <w:t xml:space="preserve"> </w:t>
      </w:r>
      <w:r w:rsidRPr="00734951">
        <w:rPr>
          <w:noProof/>
          <w:color w:val="auto"/>
        </w:rPr>
        <w:t>(</w:t>
      </w:r>
      <w:r w:rsidRPr="003C2C90">
        <w:rPr>
          <w:noProof/>
          <w:color w:val="0070C0"/>
        </w:rPr>
        <w:t>Hubley, 1990</w:t>
      </w:r>
      <w:r w:rsidRPr="00B85F3C">
        <w:rPr>
          <w:noProof/>
        </w:rPr>
        <w:t>)</w:t>
      </w:r>
      <w:r>
        <w:fldChar w:fldCharType="end"/>
      </w:r>
      <w:r>
        <w:t>.</w:t>
      </w:r>
    </w:p>
    <w:p w14:paraId="53872F86" w14:textId="5B7B12CD" w:rsidR="00DB4392" w:rsidRDefault="00DB4392" w:rsidP="00DB4392">
      <w:pPr>
        <w:spacing w:line="360" w:lineRule="auto"/>
        <w:ind w:left="-6" w:hanging="11"/>
        <w:jc w:val="both"/>
        <w:rPr>
          <w:lang w:val="en-US"/>
        </w:rPr>
      </w:pPr>
      <w:r>
        <w:lastRenderedPageBreak/>
        <w:t xml:space="preserve">Participation can take place at different levels, right from needs assessment, planning, mobilisation, training, implementation, as well as during monitoring and evaluation of an specific intervention in a community </w:t>
      </w:r>
      <w:r>
        <w:fldChar w:fldCharType="begin" w:fldLock="1"/>
      </w:r>
      <w:r>
        <w:instrText>ADDIN CSL_CITATION {"citationItems":[{"id":"ITEM-1","itemData":{"author":[{"dropping-particle":"","family":"Participation","given":"Community","non-dropping-particle":"","parse-names":false,"suffix":""}],"id":"ITEM-1","issued":{"date-parts":[["1999"]]},"page":"177-188","title":"Chapter 12 Community participation","type":"article-journal"},"uris":["http://www.mendeley.com/documents/?uuid=ffed62eb-c1e9-4826-a0a4-a4ec3432d77e"]}],"mendeley":{"formattedCitation":"(Participation, 1999)","manualFormatting":"(Europen Union, 2005)","plainTextFormattedCitation":"(Participation, 1999)","previouslyFormattedCitation":"(Participation, 1999)"},"properties":{"noteIndex":0},"schema":"https://github.com/citation-style-language/schema/raw/master/csl-citation.json"}</w:instrText>
      </w:r>
      <w:r>
        <w:fldChar w:fldCharType="separate"/>
      </w:r>
      <w:r w:rsidRPr="00B85F3C">
        <w:rPr>
          <w:noProof/>
        </w:rPr>
        <w:t>(</w:t>
      </w:r>
      <w:r w:rsidRPr="00B85F3C">
        <w:rPr>
          <w:noProof/>
          <w:color w:val="0070C0"/>
        </w:rPr>
        <w:t>Europen Union, 2005</w:t>
      </w:r>
      <w:r w:rsidRPr="00B85F3C">
        <w:rPr>
          <w:noProof/>
        </w:rPr>
        <w:t>)</w:t>
      </w:r>
      <w:r>
        <w:fldChar w:fldCharType="end"/>
      </w:r>
      <w:r>
        <w:t xml:space="preserve">. Community mobilization interventions have complex designs, and can deploy several strategies, from group training to public events and advocacy campaigns. They have been found to very efficient at changing attitudes towards power imbalances among males and females, thereby preventing physical, sexual, and emotional violence </w:t>
      </w:r>
      <w:r>
        <w:fldChar w:fldCharType="begin" w:fldLock="1"/>
      </w:r>
      <w:r>
        <w:instrText>ADDIN CSL_CITATION {"citationItems":[{"id":"ITEM-1","itemData":{"author":[{"dropping-particle":"","family":"Learned","given":"Lessons","non-dropping-particle":"","parse-names":false,"suffix":""},{"dropping-particle":"","family":"Blackwell","given":"Alexandra","non-dropping-particle":"","parse-names":false,"suffix":""},{"dropping-particle":"","family":"Contreras-urbina","given":"Manuel","non-dropping-particle":"","parse-names":false,"suffix":""},{"dropping-particle":"","family":"Olson","given":"Eric L","non-dropping-particle":"","parse-names":false,"suffix":""},{"dropping-particle":"","family":"Siebert","given":"Sara","non-dropping-particle":"","parse-names":false,"suffix":""}],"id":"ITEM-1","issue":"August 2018","issued":{"date-parts":[["0"]]},"title":"A Community-Based Intervention to Prevent Violence against Women and Girls in Haiti A Community-Based Intervention to Prevent Violence against Women and Girls in Haiti","type":"article-journal"},"uris":["http://www.mendeley.com/documents/?uuid=328fd04a-6ffe-43bd-a39a-ef5ee65fc39e"]}],"mendeley":{"formattedCitation":"(Learned et al., n.d.)","manualFormatting":"(Richard et al., 2018)","plainTextFormattedCitation":"(Learned et al., n.d.)","previouslyFormattedCitation":"(Learned et al., n.d.)"},"properties":{"noteIndex":0},"schema":"https://github.com/citation-style-language/schema/raw/master/csl-citation.json"}</w:instrText>
      </w:r>
      <w:r>
        <w:fldChar w:fldCharType="separate"/>
      </w:r>
      <w:r w:rsidRPr="00527F47">
        <w:rPr>
          <w:noProof/>
        </w:rPr>
        <w:t>(</w:t>
      </w:r>
      <w:r w:rsidRPr="008C76E2">
        <w:rPr>
          <w:noProof/>
          <w:color w:val="0070C0"/>
        </w:rPr>
        <w:t>Richard et al., 2018</w:t>
      </w:r>
      <w:r w:rsidRPr="00527F47">
        <w:rPr>
          <w:noProof/>
        </w:rPr>
        <w:t>)</w:t>
      </w:r>
      <w:r>
        <w:fldChar w:fldCharType="end"/>
      </w:r>
      <w:r>
        <w:t xml:space="preserve">. Additionally, these approaches have been successful in transforming toxic gender norms and they transform members at different levels of society through a gradual and sustainable change </w:t>
      </w:r>
      <w:r>
        <w:fldChar w:fldCharType="begin" w:fldLock="1"/>
      </w:r>
      <w:r>
        <w:instrText>ADDIN CSL_CITATION {"citationItems":[{"id":"ITEM-1","itemData":{"author":[{"dropping-particle":"","family":"Learned","given":"Lessons","non-dropping-particle":"","parse-names":false,"suffix":""},{"dropping-particle":"","family":"Blackwell","given":"Alexandra","non-dropping-particle":"","parse-names":false,"suffix":""},{"dropping-particle":"","family":"Contreras-urbina","given":"Manuel","non-dropping-particle":"","parse-names":false,"suffix":""},{"dropping-particle":"","family":"Olson","given":"Eric L","non-dropping-particle":"","parse-names":false,"suffix":""},{"dropping-particle":"","family":"Siebert","given":"Sara","non-dropping-particle":"","parse-names":false,"suffix":""}],"id":"ITEM-1","issue":"August 2018","issued":{"date-parts":[["0"]]},"title":"A Community-Based Intervention to Prevent Violence against Women and Girls in Haiti A Community-Based Intervention to Prevent Violence against Women and Girls in Haiti","type":"article-journal"},"uris":["http://www.mendeley.com/documents/?uuid=328fd04a-6ffe-43bd-a39a-ef5ee65fc39e"]}],"mendeley":{"formattedCitation":"(Learned et al., n.d.)","manualFormatting":"(Richard et al., 2018)","plainTextFormattedCitation":"(Learned et al., n.d.)","previouslyFormattedCitation":"(Learned et al., n.d.)"},"properties":{"noteIndex":0},"schema":"https://github.com/citation-style-language/schema/raw/master/csl-citation.json"}</w:instrText>
      </w:r>
      <w:r>
        <w:fldChar w:fldCharType="separate"/>
      </w:r>
      <w:r w:rsidRPr="00527F47">
        <w:rPr>
          <w:noProof/>
        </w:rPr>
        <w:t>(</w:t>
      </w:r>
      <w:r w:rsidRPr="008C76E2">
        <w:rPr>
          <w:noProof/>
          <w:color w:val="0070C0"/>
        </w:rPr>
        <w:t>Richard et al., 2018</w:t>
      </w:r>
      <w:r w:rsidRPr="00527F47">
        <w:rPr>
          <w:noProof/>
        </w:rPr>
        <w:t>)</w:t>
      </w:r>
      <w:r>
        <w:fldChar w:fldCharType="end"/>
      </w:r>
      <w:r>
        <w:t xml:space="preserve">. </w:t>
      </w:r>
      <w:r>
        <w:rPr>
          <w:lang w:val="en-US"/>
        </w:rPr>
        <w:t xml:space="preserve">Further literature provides a </w:t>
      </w:r>
      <w:r w:rsidRPr="00452CAF">
        <w:rPr>
          <w:lang w:val="en-US"/>
        </w:rPr>
        <w:t>five-rung ladder of</w:t>
      </w:r>
      <w:r>
        <w:rPr>
          <w:lang w:val="en-US"/>
        </w:rPr>
        <w:t xml:space="preserve"> community </w:t>
      </w:r>
      <w:r w:rsidRPr="00452CAF">
        <w:rPr>
          <w:lang w:val="en-US"/>
        </w:rPr>
        <w:t xml:space="preserve">participation, which relates to the </w:t>
      </w:r>
      <w:r>
        <w:rPr>
          <w:lang w:val="en-US"/>
        </w:rPr>
        <w:t>pathways</w:t>
      </w:r>
      <w:r w:rsidRPr="00452CAF">
        <w:rPr>
          <w:lang w:val="en-US"/>
        </w:rPr>
        <w:t xml:space="preserve"> </w:t>
      </w:r>
      <w:r>
        <w:rPr>
          <w:lang w:val="en-US"/>
        </w:rPr>
        <w:t xml:space="preserve">a social initiative can use to promote participation. The ladder comprises: Information, which involves </w:t>
      </w:r>
      <w:r w:rsidRPr="00452CAF">
        <w:rPr>
          <w:lang w:val="en-US"/>
        </w:rPr>
        <w:t>telling people what is</w:t>
      </w:r>
      <w:r>
        <w:rPr>
          <w:lang w:val="en-US"/>
        </w:rPr>
        <w:t xml:space="preserve"> planned; Consultation, which offers options through </w:t>
      </w:r>
      <w:r w:rsidRPr="00452CAF">
        <w:rPr>
          <w:lang w:val="en-US"/>
        </w:rPr>
        <w:t>listeni</w:t>
      </w:r>
      <w:r>
        <w:rPr>
          <w:lang w:val="en-US"/>
        </w:rPr>
        <w:t xml:space="preserve">ng to feedback; Deciding together, </w:t>
      </w:r>
      <w:r w:rsidRPr="00452CAF">
        <w:rPr>
          <w:lang w:val="en-US"/>
        </w:rPr>
        <w:t>encouraging additional</w:t>
      </w:r>
      <w:r>
        <w:rPr>
          <w:lang w:val="en-US"/>
        </w:rPr>
        <w:t xml:space="preserve"> </w:t>
      </w:r>
      <w:r w:rsidRPr="00452CAF">
        <w:rPr>
          <w:lang w:val="en-US"/>
        </w:rPr>
        <w:t>options and ideas, and providing</w:t>
      </w:r>
      <w:r>
        <w:rPr>
          <w:lang w:val="en-US"/>
        </w:rPr>
        <w:t xml:space="preserve"> </w:t>
      </w:r>
      <w:r w:rsidRPr="00452CAF">
        <w:rPr>
          <w:lang w:val="en-US"/>
        </w:rPr>
        <w:t>opportunities for joint decision-making</w:t>
      </w:r>
      <w:r>
        <w:rPr>
          <w:lang w:val="en-US"/>
        </w:rPr>
        <w:t xml:space="preserve"> </w:t>
      </w:r>
      <w:r>
        <w:rPr>
          <w:lang w:val="en-US"/>
        </w:rPr>
        <w:fldChar w:fldCharType="begin" w:fldLock="1"/>
      </w:r>
      <w:r>
        <w:rPr>
          <w:lang w:val="en-US"/>
        </w:rPr>
        <w:instrText>ADDIN CSL_CITATION {"citationItems":[{"id":"ITEM-1","itemData":{"author":[{"dropping-particle":"","family":"Wilcox","given":"David","non-dropping-particle":"","parse-names":false,"suffix":""}],"id":"ITEM-1","issue":"21","issued":{"date-parts":[["2001"]]},"title":"Community participation and empowerment : putting theory into practice","type":"article-journal"},"uris":["http://www.mendeley.com/documents/?uuid=93f30b72-cdc3-4eec-b491-7008662f37f6"]}],"mendeley":{"formattedCitation":"(Wilcox, 2001)","plainTextFormattedCitation":"(Wilcox, 2001)","previouslyFormattedCitation":"(Wilcox, 2001)"},"properties":{"noteIndex":0},"schema":"https://github.com/citation-style-language/schema/raw/master/csl-citation.json"}</w:instrText>
      </w:r>
      <w:r>
        <w:rPr>
          <w:lang w:val="en-US"/>
        </w:rPr>
        <w:fldChar w:fldCharType="separate"/>
      </w:r>
      <w:r w:rsidRPr="000935B1">
        <w:rPr>
          <w:noProof/>
          <w:lang w:val="en-US"/>
        </w:rPr>
        <w:t>(</w:t>
      </w:r>
      <w:r w:rsidRPr="000935B1">
        <w:rPr>
          <w:noProof/>
          <w:color w:val="0070C0"/>
          <w:lang w:val="en-US"/>
        </w:rPr>
        <w:t>Wilcox, 2001</w:t>
      </w:r>
      <w:r w:rsidRPr="000935B1">
        <w:rPr>
          <w:noProof/>
          <w:lang w:val="en-US"/>
        </w:rPr>
        <w:t>)</w:t>
      </w:r>
      <w:r>
        <w:rPr>
          <w:lang w:val="en-US"/>
        </w:rPr>
        <w:fldChar w:fldCharType="end"/>
      </w:r>
      <w:r>
        <w:rPr>
          <w:lang w:val="en-US"/>
        </w:rPr>
        <w:t xml:space="preserve">. The last two steps are: Acting together, allowing </w:t>
      </w:r>
      <w:r w:rsidRPr="00D5377D">
        <w:rPr>
          <w:lang w:val="en-US"/>
        </w:rPr>
        <w:t>different</w:t>
      </w:r>
      <w:r>
        <w:rPr>
          <w:lang w:val="en-US"/>
        </w:rPr>
        <w:t xml:space="preserve"> </w:t>
      </w:r>
      <w:r w:rsidRPr="00D5377D">
        <w:rPr>
          <w:lang w:val="en-US"/>
        </w:rPr>
        <w:t xml:space="preserve">interests </w:t>
      </w:r>
      <w:r>
        <w:rPr>
          <w:lang w:val="en-US"/>
        </w:rPr>
        <w:t xml:space="preserve">decide together on what is best and </w:t>
      </w:r>
      <w:r w:rsidRPr="00D5377D">
        <w:rPr>
          <w:lang w:val="en-US"/>
        </w:rPr>
        <w:t>form</w:t>
      </w:r>
      <w:r>
        <w:rPr>
          <w:lang w:val="en-US"/>
        </w:rPr>
        <w:t>ing a partnership f</w:t>
      </w:r>
      <w:r w:rsidRPr="00D5377D">
        <w:rPr>
          <w:lang w:val="en-US"/>
        </w:rPr>
        <w:t>o</w:t>
      </w:r>
      <w:r>
        <w:rPr>
          <w:lang w:val="en-US"/>
        </w:rPr>
        <w:t xml:space="preserve">r its execution; and last step is </w:t>
      </w:r>
      <w:r w:rsidRPr="00D5377D">
        <w:rPr>
          <w:lang w:val="en-US"/>
        </w:rPr>
        <w:t>Supporting independent community</w:t>
      </w:r>
      <w:r>
        <w:rPr>
          <w:lang w:val="en-US"/>
        </w:rPr>
        <w:t xml:space="preserve"> interests, where </w:t>
      </w:r>
      <w:r w:rsidRPr="00D5377D">
        <w:rPr>
          <w:lang w:val="en-US"/>
        </w:rPr>
        <w:t xml:space="preserve">local groups or </w:t>
      </w:r>
      <w:r>
        <w:rPr>
          <w:lang w:val="en-US"/>
        </w:rPr>
        <w:t>structures are offered the resources</w:t>
      </w:r>
      <w:r w:rsidRPr="00D5377D">
        <w:rPr>
          <w:lang w:val="en-US"/>
        </w:rPr>
        <w:t xml:space="preserve"> or other support to</w:t>
      </w:r>
      <w:r>
        <w:rPr>
          <w:lang w:val="en-US"/>
        </w:rPr>
        <w:t xml:space="preserve"> </w:t>
      </w:r>
      <w:r w:rsidRPr="00D5377D">
        <w:rPr>
          <w:lang w:val="en-US"/>
        </w:rPr>
        <w:t>develop their own agendas within</w:t>
      </w:r>
      <w:r>
        <w:rPr>
          <w:lang w:val="en-US"/>
        </w:rPr>
        <w:t xml:space="preserve"> guidelines </w:t>
      </w:r>
      <w:r>
        <w:rPr>
          <w:lang w:val="en-US"/>
        </w:rPr>
        <w:fldChar w:fldCharType="begin" w:fldLock="1"/>
      </w:r>
      <w:r>
        <w:rPr>
          <w:lang w:val="en-US"/>
        </w:rPr>
        <w:instrText>ADDIN CSL_CITATION {"citationItems":[{"id":"ITEM-1","itemData":{"author":[{"dropping-particle":"","family":"Wilcox","given":"David","non-dropping-particle":"","parse-names":false,"suffix":""}],"id":"ITEM-1","issue":"21","issued":{"date-parts":[["2001"]]},"title":"Community participation and empowerment : putting theory into practice","type":"article-journal"},"uris":["http://www.mendeley.com/documents/?uuid=93f30b72-cdc3-4eec-b491-7008662f37f6"]}],"mendeley":{"formattedCitation":"(Wilcox, 2001)","plainTextFormattedCitation":"(Wilcox, 2001)","previouslyFormattedCitation":"(Wilcox, 2001)"},"properties":{"noteIndex":0},"schema":"https://github.com/citation-style-language/schema/raw/master/csl-citation.json"}</w:instrText>
      </w:r>
      <w:r>
        <w:rPr>
          <w:lang w:val="en-US"/>
        </w:rPr>
        <w:fldChar w:fldCharType="separate"/>
      </w:r>
      <w:r w:rsidRPr="000935B1">
        <w:rPr>
          <w:noProof/>
          <w:lang w:val="en-US"/>
        </w:rPr>
        <w:t>(</w:t>
      </w:r>
      <w:r w:rsidRPr="000935B1">
        <w:rPr>
          <w:noProof/>
          <w:color w:val="0070C0"/>
          <w:lang w:val="en-US"/>
        </w:rPr>
        <w:t>Wilcox, 2001</w:t>
      </w:r>
      <w:r w:rsidRPr="000935B1">
        <w:rPr>
          <w:noProof/>
          <w:lang w:val="en-US"/>
        </w:rPr>
        <w:t>)</w:t>
      </w:r>
      <w:r>
        <w:rPr>
          <w:lang w:val="en-US"/>
        </w:rPr>
        <w:fldChar w:fldCharType="end"/>
      </w:r>
      <w:r>
        <w:rPr>
          <w:lang w:val="en-US"/>
        </w:rPr>
        <w:t>.</w:t>
      </w:r>
    </w:p>
    <w:p w14:paraId="112D6799" w14:textId="77777777" w:rsidR="00DB4392" w:rsidRDefault="00DB4392" w:rsidP="00537DC8">
      <w:pPr>
        <w:spacing w:line="360" w:lineRule="auto"/>
        <w:ind w:left="-5"/>
        <w:jc w:val="both"/>
      </w:pPr>
    </w:p>
    <w:p w14:paraId="683F6688" w14:textId="7E276ED2" w:rsidR="00F41EAA" w:rsidRDefault="00DB7EBE" w:rsidP="00537DC8">
      <w:pPr>
        <w:spacing w:line="360" w:lineRule="auto"/>
        <w:ind w:left="-5"/>
        <w:jc w:val="both"/>
        <w:rPr>
          <w:color w:val="auto"/>
          <w:szCs w:val="24"/>
        </w:rPr>
      </w:pPr>
      <w:r>
        <w:t>One of the best-known models to address social change and reduct</w:t>
      </w:r>
      <w:r w:rsidR="00FC2387">
        <w:t xml:space="preserve">ion of violence against women is the </w:t>
      </w:r>
      <w:r w:rsidR="00FC2387" w:rsidRPr="009C5805">
        <w:rPr>
          <w:i/>
        </w:rPr>
        <w:t xml:space="preserve">SASA </w:t>
      </w:r>
      <w:r w:rsidR="00FC2387">
        <w:t xml:space="preserve">methodology, </w:t>
      </w:r>
      <w:r>
        <w:t>developed by Raising Voices, a non</w:t>
      </w:r>
      <w:r w:rsidR="00202BFD">
        <w:t>-</w:t>
      </w:r>
      <w:r>
        <w:t>governmen</w:t>
      </w:r>
      <w:r w:rsidR="00446916">
        <w:t>t organization based in Kampala</w:t>
      </w:r>
      <w:r>
        <w:t xml:space="preserve"> Uganda, to prevent VAW and HIV by addressing the balance of power in intimate partner relationships and broader community dynamics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2020)","manualFormatting":"(Minckas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fldChar w:fldCharType="end"/>
      </w:r>
      <w:r w:rsidR="00CA0244">
        <w:t>;</w:t>
      </w:r>
      <w:r w:rsidR="00B716A0" w:rsidRPr="00202BFD">
        <w:rPr>
          <w:color w:val="0070C0"/>
        </w:rPr>
        <w:t xml:space="preserve"> </w:t>
      </w:r>
      <w:r w:rsidR="007E16AC" w:rsidRPr="008C76E2">
        <w:rPr>
          <w:color w:val="0070C0"/>
        </w:rPr>
        <w:t>Richard et al., 2018</w:t>
      </w:r>
      <w:r>
        <w:t>).</w:t>
      </w:r>
      <w:r w:rsidR="002021D3">
        <w:t xml:space="preserve">  </w:t>
      </w:r>
      <w:r w:rsidR="00B716A0">
        <w:t xml:space="preserve"> </w:t>
      </w:r>
      <w:r w:rsidR="00202BFD">
        <w:t xml:space="preserve">SASA </w:t>
      </w:r>
      <w:r>
        <w:t>methodology guides the community through</w:t>
      </w:r>
      <w:r w:rsidR="00081A2E">
        <w:t xml:space="preserve"> a four-phase process of change of </w:t>
      </w:r>
      <w:r>
        <w:t>Start,</w:t>
      </w:r>
      <w:r w:rsidR="00081A2E">
        <w:t xml:space="preserve"> Awareness, Support, and Action </w:t>
      </w:r>
      <w:r>
        <w:t>supporting stakeholders from all levels of the community who participate in</w:t>
      </w:r>
      <w:r w:rsidR="00081A2E">
        <w:t xml:space="preserve"> each step of the intervention</w:t>
      </w:r>
      <w:r w:rsidR="007E16AC">
        <w:t xml:space="preserve"> </w:t>
      </w:r>
      <w:r w:rsidR="007E16AC">
        <w:fldChar w:fldCharType="begin" w:fldLock="1"/>
      </w:r>
      <w:r w:rsidR="007E16AC">
        <w:instrText>ADDIN CSL_CITATION {"citationItems":[{"id":"ITEM-1","itemData":{"author":[{"dropping-particle":"","family":"Learned","given":"Lessons","non-dropping-particle":"","parse-names":false,"suffix":""},{"dropping-particle":"","family":"Blackwell","given":"Alexandra","non-dropping-particle":"","parse-names":false,"suffix":""},{"dropping-particle":"","family":"Contreras-urbina","given":"Manuel","non-dropping-particle":"","parse-names":false,"suffix":""},{"dropping-particle":"","family":"Olson","given":"Eric L","non-dropping-particle":"","parse-names":false,"suffix":""},{"dropping-particle":"","family":"Siebert","given":"Sara","non-dropping-particle":"","parse-names":false,"suffix":""}],"id":"ITEM-1","issue":"August 2018","issued":{"date-parts":[["0"]]},"title":"A Community-Based Intervention to Prevent Violence against Women and Girls in Haiti A Community-Based Intervention to Prevent Violence against Women and Girls in Haiti","type":"article-journal"},"uris":["http://www.mendeley.com/documents/?uuid=328fd04a-6ffe-43bd-a39a-ef5ee65fc39e"]}],"mendeley":{"formattedCitation":"(Learned et al., n.d.)","manualFormatting":"(Richard et al., 2018)","plainTextFormattedCitation":"(Learned et al., n.d.)","previouslyFormattedCitation":"(Learned et al., n.d.)"},"properties":{"noteIndex":0},"schema":"https://github.com/citation-style-language/schema/raw/master/csl-citation.json"}</w:instrText>
      </w:r>
      <w:r w:rsidR="007E16AC">
        <w:fldChar w:fldCharType="separate"/>
      </w:r>
      <w:r w:rsidR="007E16AC" w:rsidRPr="00527F47">
        <w:rPr>
          <w:noProof/>
        </w:rPr>
        <w:t>(</w:t>
      </w:r>
      <w:r w:rsidR="007E16AC" w:rsidRPr="008C76E2">
        <w:rPr>
          <w:noProof/>
          <w:color w:val="0070C0"/>
        </w:rPr>
        <w:t>Richard et al., 2018</w:t>
      </w:r>
      <w:r w:rsidR="007E16AC" w:rsidRPr="00527F47">
        <w:rPr>
          <w:noProof/>
        </w:rPr>
        <w:t>)</w:t>
      </w:r>
      <w:r w:rsidR="007E16AC">
        <w:fldChar w:fldCharType="end"/>
      </w:r>
      <w:r>
        <w:t>.</w:t>
      </w:r>
      <w:r w:rsidR="00537DC8">
        <w:t xml:space="preserve"> </w:t>
      </w:r>
      <w:r w:rsidR="009315B6">
        <w:t>Evidence from sub-Saharan Africa, inclusive of the earlie</w:t>
      </w:r>
      <w:r w:rsidR="007766BD">
        <w:t>r analysis from the SASA showed</w:t>
      </w:r>
      <w:r w:rsidR="009315B6">
        <w:t xml:space="preserve"> that community-based interventions </w:t>
      </w:r>
      <w:r w:rsidR="00A84DEA">
        <w:t>could</w:t>
      </w:r>
      <w:r w:rsidR="009315B6">
        <w:t xml:space="preserve"> prevent </w:t>
      </w:r>
      <w:r w:rsidR="007766BD">
        <w:t>IPV</w:t>
      </w:r>
      <w:r w:rsidR="009315B6">
        <w:t xml:space="preserve"> by addressing the underlying contexts </w:t>
      </w:r>
      <w:r w:rsidR="007766BD">
        <w:t>from which violence erupts</w:t>
      </w:r>
      <w:r w:rsidR="009315B6">
        <w:t xml:space="preserve">. </w:t>
      </w:r>
      <w:r w:rsidR="007766BD">
        <w:t>Nevertheless, little understanding</w:t>
      </w:r>
      <w:r w:rsidR="009315B6">
        <w:t xml:space="preserve"> </w:t>
      </w:r>
      <w:r w:rsidR="007766BD">
        <w:t>is available on</w:t>
      </w:r>
      <w:r w:rsidR="009315B6">
        <w:t xml:space="preserve"> the breadth of impacts such interventions on different types of abuse</w:t>
      </w:r>
      <w:r w:rsidR="00C86976">
        <w:t xml:space="preserve"> </w:t>
      </w:r>
      <w:r w:rsidR="00C86976">
        <w:fldChar w:fldCharType="begin" w:fldLock="1"/>
      </w:r>
      <w:r w:rsidR="00B170A7">
        <w:instrText>ADDIN CSL_CITATION {"citationItems":[{"id":"ITEM-1","itemData":{"DOI":"10.1136/jech-2015-206665","author":[{"dropping-particle":"","family":"Abramsky","given":"Tanya","non-dropping-particle":"","parse-names":false,"suffix":""},{"dropping-particle":"","family":"Devries","given":"Karen M","non-dropping-particle":"","parse-names":false,"suffix":""},{"dropping-particle":"","family":"Michau","given":"Lori","non-dropping-particle":"","parse-names":false,"suffix":""},{"dropping-particle":"","family":"Nakuti","given":"Janet","non-dropping-particle":"","parse-names":false,"suffix":""},{"dropping-particle":"","family":"Musuya","given":"Tina","non-dropping-particle":"","parse-names":false,"suffix":""},{"dropping-particle":"","family":"Kyegombe","given":"Nambusi","non-dropping-particle":"","parse-names":false,"suffix":""},{"dropping-particle":"","family":"Watts","given":"Charlotte","non-dropping-particle":"","parse-names":false,"suffix":""}],"id":"ITEM-1","issued":{"date-parts":[["2016"]]},"page":"818-825","title":"The impact of SASA !, a community mobilisation intervention , on women ’ s experiences of intimate partner violence : secondary fi ndings from a cluster randomised trial in Kampala , Uganda","type":"article-journal"},"uris":["http://www.mendeley.com/documents/?uuid=e20e5720-baa5-47ee-af72-f48fef08a5ed"]}],"mendeley":{"formattedCitation":"(Abramsky et al., 2016)","plainTextFormattedCitation":"(Abramsky et al., 2016)","previouslyFormattedCitation":"(Abramsky et al., 2016)"},"properties":{"noteIndex":0},"schema":"https://github.com/citation-style-language/schema/raw/master/csl-citation.json"}</w:instrText>
      </w:r>
      <w:r w:rsidR="00C86976">
        <w:fldChar w:fldCharType="separate"/>
      </w:r>
      <w:r w:rsidR="00C86976" w:rsidRPr="00B13C14">
        <w:rPr>
          <w:noProof/>
        </w:rPr>
        <w:t>(</w:t>
      </w:r>
      <w:r w:rsidR="00C86976" w:rsidRPr="00B13C14">
        <w:rPr>
          <w:noProof/>
          <w:color w:val="0070C0"/>
        </w:rPr>
        <w:t>Abramsky et al., 2016</w:t>
      </w:r>
      <w:r w:rsidR="00C86976" w:rsidRPr="00B13C14">
        <w:rPr>
          <w:noProof/>
        </w:rPr>
        <w:t>)</w:t>
      </w:r>
      <w:r w:rsidR="00C86976">
        <w:fldChar w:fldCharType="end"/>
      </w:r>
      <w:r w:rsidR="009315B6">
        <w:t>.</w:t>
      </w:r>
      <w:r w:rsidR="007766BD">
        <w:t xml:space="preserve"> </w:t>
      </w:r>
      <w:r w:rsidR="00F41EAA" w:rsidRPr="00CC6A45">
        <w:rPr>
          <w:i/>
          <w:iCs/>
          <w:color w:val="auto"/>
          <w:szCs w:val="24"/>
        </w:rPr>
        <w:t>Stepping Stones</w:t>
      </w:r>
      <w:r w:rsidR="00F41EAA" w:rsidRPr="00CC6A45">
        <w:rPr>
          <w:color w:val="auto"/>
          <w:szCs w:val="24"/>
        </w:rPr>
        <w:t> is another participatory community mobilisation intervention that has demonstrate</w:t>
      </w:r>
      <w:r w:rsidR="00537DC8">
        <w:rPr>
          <w:color w:val="auto"/>
          <w:szCs w:val="24"/>
        </w:rPr>
        <w:t xml:space="preserve">d changes in self-reported VAWG </w:t>
      </w:r>
      <w:r w:rsidR="00F41EAA" w:rsidRPr="00CC6A45">
        <w:rPr>
          <w:color w:val="auto"/>
          <w:szCs w:val="24"/>
        </w:rPr>
        <w:t xml:space="preserve">related behaviours in short </w:t>
      </w:r>
      <w:r w:rsidR="00537DC8" w:rsidRPr="00CC6A45">
        <w:rPr>
          <w:color w:val="auto"/>
          <w:szCs w:val="24"/>
        </w:rPr>
        <w:t>periods</w:t>
      </w:r>
      <w:r w:rsidR="00F41EAA" w:rsidRPr="00CC6A45">
        <w:rPr>
          <w:color w:val="auto"/>
          <w:szCs w:val="24"/>
        </w:rPr>
        <w:t xml:space="preserve"> with fewer men reporting the perpetuation of intimate partner </w:t>
      </w:r>
      <w:r w:rsidR="00F41EAA" w:rsidRPr="00CC6A45">
        <w:rPr>
          <w:color w:val="auto"/>
          <w:szCs w:val="24"/>
        </w:rPr>
        <w:lastRenderedPageBreak/>
        <w:t>violence, problem drinking and engagement in transact</w:t>
      </w:r>
      <w:r w:rsidR="00537DC8">
        <w:rPr>
          <w:color w:val="auto"/>
          <w:szCs w:val="24"/>
        </w:rPr>
        <w:t>ional sex after only two years</w:t>
      </w:r>
      <w:r w:rsidR="00F41EAA" w:rsidRPr="00CC6A45">
        <w:rPr>
          <w:color w:val="auto"/>
          <w:szCs w:val="24"/>
        </w:rPr>
        <w:t xml:space="preserve">. Given the complex and deeply rooted causes and risk factors perpetuating violence, community participation </w:t>
      </w:r>
      <w:r w:rsidR="00446916">
        <w:rPr>
          <w:color w:val="auto"/>
          <w:szCs w:val="24"/>
        </w:rPr>
        <w:t xml:space="preserve">in several </w:t>
      </w:r>
      <w:r w:rsidR="00537DC8" w:rsidRPr="00CC6A45">
        <w:rPr>
          <w:color w:val="auto"/>
          <w:szCs w:val="24"/>
        </w:rPr>
        <w:t>group</w:t>
      </w:r>
      <w:r w:rsidR="00F41EAA" w:rsidRPr="00CC6A45">
        <w:rPr>
          <w:color w:val="auto"/>
          <w:szCs w:val="24"/>
        </w:rPr>
        <w:t xml:space="preserve"> activities </w:t>
      </w:r>
      <w:r w:rsidR="00446916">
        <w:rPr>
          <w:color w:val="auto"/>
          <w:szCs w:val="24"/>
        </w:rPr>
        <w:t xml:space="preserve">is renowned for promoting </w:t>
      </w:r>
      <w:r w:rsidR="00F41EAA" w:rsidRPr="00CC6A45">
        <w:rPr>
          <w:color w:val="auto"/>
          <w:szCs w:val="24"/>
        </w:rPr>
        <w:t>critical thinking about underlying inequalities between men and women, thereby encouraging community members to transform</w:t>
      </w:r>
      <w:r w:rsidR="00143F2B">
        <w:rPr>
          <w:color w:val="auto"/>
          <w:szCs w:val="24"/>
        </w:rPr>
        <w:t xml:space="preserve"> gender norms and prevent VAWG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143F2B" w:rsidRPr="00CC6A45">
        <w:rPr>
          <w:color w:val="auto"/>
          <w:szCs w:val="24"/>
        </w:rPr>
        <w:t>. </w:t>
      </w:r>
    </w:p>
    <w:bookmarkEnd w:id="22"/>
    <w:p w14:paraId="69CB3B9E" w14:textId="77777777" w:rsidR="009A51B3" w:rsidRDefault="009A51B3" w:rsidP="00685806">
      <w:pPr>
        <w:spacing w:line="360" w:lineRule="auto"/>
        <w:ind w:left="11" w:hanging="11"/>
        <w:jc w:val="both"/>
        <w:rPr>
          <w:lang w:val="en-US"/>
        </w:rPr>
      </w:pPr>
    </w:p>
    <w:p w14:paraId="7A77797A" w14:textId="029002E2" w:rsidR="00201624" w:rsidRDefault="00CC6A45" w:rsidP="00685806">
      <w:pPr>
        <w:spacing w:line="360" w:lineRule="auto"/>
        <w:ind w:left="11" w:hanging="11"/>
        <w:jc w:val="both"/>
        <w:rPr>
          <w:lang w:val="en-US"/>
        </w:rPr>
      </w:pPr>
      <w:r w:rsidRPr="00201624">
        <w:rPr>
          <w:lang w:val="en-US"/>
        </w:rPr>
        <w:t>Alternative Dispute Resolution</w:t>
      </w:r>
      <w:r w:rsidR="00201624" w:rsidRPr="00201624">
        <w:rPr>
          <w:lang w:val="en-US"/>
        </w:rPr>
        <w:t xml:space="preserve"> (ADR)</w:t>
      </w:r>
      <w:r w:rsidRPr="00201624">
        <w:rPr>
          <w:lang w:val="en-US"/>
        </w:rPr>
        <w:t xml:space="preserve"> Mechanisms</w:t>
      </w:r>
      <w:r w:rsidR="00201624" w:rsidRPr="00201624">
        <w:rPr>
          <w:lang w:val="en-US"/>
        </w:rPr>
        <w:t>:</w:t>
      </w:r>
      <w:r w:rsidR="00201624" w:rsidRPr="00201624">
        <w:t xml:space="preserve"> </w:t>
      </w:r>
      <w:r w:rsidR="00201624">
        <w:rPr>
          <w:lang w:val="en-US"/>
        </w:rPr>
        <w:t>S</w:t>
      </w:r>
      <w:r w:rsidR="00201624" w:rsidRPr="00201624">
        <w:rPr>
          <w:lang w:val="en-US"/>
        </w:rPr>
        <w:t xml:space="preserve">everal </w:t>
      </w:r>
      <w:r w:rsidR="00201624">
        <w:rPr>
          <w:lang w:val="en-US"/>
        </w:rPr>
        <w:t>approaches</w:t>
      </w:r>
      <w:r w:rsidR="00201624" w:rsidRPr="00201624">
        <w:rPr>
          <w:lang w:val="en-US"/>
        </w:rPr>
        <w:t xml:space="preserve"> available for resolving disputes between two </w:t>
      </w:r>
      <w:r w:rsidR="00201624">
        <w:rPr>
          <w:lang w:val="en-US"/>
        </w:rPr>
        <w:t xml:space="preserve">or more </w:t>
      </w:r>
      <w:r w:rsidR="00201624" w:rsidRPr="00201624">
        <w:rPr>
          <w:lang w:val="en-US"/>
        </w:rPr>
        <w:t>parties</w:t>
      </w:r>
      <w:r w:rsidR="00210B46">
        <w:rPr>
          <w:lang w:val="en-US"/>
        </w:rPr>
        <w:t>, with</w:t>
      </w:r>
      <w:r w:rsidR="00210B46" w:rsidRPr="00210B46">
        <w:t xml:space="preserve"> </w:t>
      </w:r>
      <w:r w:rsidR="00210B46">
        <w:rPr>
          <w:lang w:val="en-US"/>
        </w:rPr>
        <w:t>t</w:t>
      </w:r>
      <w:r w:rsidR="00210B46" w:rsidRPr="00210B46">
        <w:rPr>
          <w:lang w:val="en-US"/>
        </w:rPr>
        <w:t>he</w:t>
      </w:r>
      <w:r w:rsidR="00210B46">
        <w:rPr>
          <w:lang w:val="en-US"/>
        </w:rPr>
        <w:t xml:space="preserve"> </w:t>
      </w:r>
      <w:r w:rsidR="00210B46" w:rsidRPr="00210B46">
        <w:rPr>
          <w:lang w:val="en-US"/>
        </w:rPr>
        <w:t xml:space="preserve">first and most </w:t>
      </w:r>
      <w:r w:rsidR="00210B46">
        <w:rPr>
          <w:lang w:val="en-US"/>
        </w:rPr>
        <w:t>obvious being</w:t>
      </w:r>
      <w:r w:rsidR="00210B46" w:rsidRPr="00210B46">
        <w:rPr>
          <w:lang w:val="en-US"/>
        </w:rPr>
        <w:t xml:space="preserve"> the courts</w:t>
      </w:r>
      <w:r w:rsidR="00210B46">
        <w:rPr>
          <w:lang w:val="en-US"/>
        </w:rPr>
        <w:t xml:space="preserve"> of law </w:t>
      </w:r>
      <w:r w:rsidR="007E16AC">
        <w:rPr>
          <w:lang w:val="en-US"/>
        </w:rPr>
        <w:fldChar w:fldCharType="begin" w:fldLock="1"/>
      </w:r>
      <w:r w:rsidR="007E16AC">
        <w:rPr>
          <w:lang w:val="en-US"/>
        </w:rPr>
        <w:instrText>ADDIN CSL_CITATION {"citationItems":[{"id":"ITEM-1","itemData":{"author":[{"dropping-particle":"","family":"No","given":"Document","non-dropping-particle":"","parse-names":false,"suffix":""},{"dropping-particle":"","family":"Workshop","given":"Unitar Sub-regional","non-dropping-particle":"","parse-names":false,"suffix":""},{"dropping-particle":"","family":"Resolution","given":"Dispute","non-dropping-particle":"","parse-names":false,"suffix":""},{"dropping-particle":"","family":"Chapter","given":"Introduction","non-dropping-particle":"","parse-names":false,"suffix":""},{"dropping-particle":"","family":"Dispute","given":"Alternative","non-dropping-particle":"","parse-names":false,"suffix":""},{"dropping-particle":"","family":"Methods","given":"Resolution","non-dropping-particle":"","parse-names":false,"suffix":""},{"dropping-particle":"","family":"Chapter","given":"Vinod Agarwal","non-dropping-particle":"","parse-names":false,"suffix":""},{"dropping-particle":"","family":"Mechanisms","given":"Dispute Resolution","non-dropping-particle":"","parse-names":false,"suffix":""},{"dropping-particle":"","family":"Rights","given":"Constitutional","non-dropping-particle":"","parse-names":false,"suffix":""},{"dropping-particle":"","family":"Africa","given":"Sub-saharan","non-dropping-particle":"","parse-names":false,"suffix":""},{"dropping-particle":"","family":"Profile","given":"Bolaji Owasanoye","non-dropping-particle":"","parse-names":false,"suffix":""}],"id":"ITEM-1","issue":"14","issued":{"date-parts":[["2000"]]},"page":"1-27","title":"Alternative Dispute Resolution Methods","type":"article-journal"},"uris":["http://www.mendeley.com/documents/?uuid=ffbfddf0-c665-44b2-b932-db3329c13534"]}],"mendeley":{"formattedCitation":"(No et al., 2000)","manualFormatting":"(Agarwal and Owasanoye, 2001)","plainTextFormattedCitation":"(No et al., 2000)","previouslyFormattedCitation":"(No et al., 2000)"},"properties":{"noteIndex":0},"schema":"https://github.com/citation-style-language/schema/raw/master/csl-citation.json"}</w:instrText>
      </w:r>
      <w:r w:rsidR="007E16AC">
        <w:rPr>
          <w:lang w:val="en-US"/>
        </w:rPr>
        <w:fldChar w:fldCharType="separate"/>
      </w:r>
      <w:r w:rsidR="007E16AC" w:rsidRPr="007E16AC">
        <w:rPr>
          <w:noProof/>
          <w:lang w:val="en-US"/>
        </w:rPr>
        <w:t>(</w:t>
      </w:r>
      <w:r w:rsidR="007E16AC" w:rsidRPr="00210B46">
        <w:rPr>
          <w:noProof/>
          <w:color w:val="0070C0"/>
          <w:lang w:val="en-US"/>
        </w:rPr>
        <w:t>Agarwal and Owasanoye, 2001</w:t>
      </w:r>
      <w:r w:rsidR="007E16AC" w:rsidRPr="007E16AC">
        <w:rPr>
          <w:noProof/>
          <w:lang w:val="en-US"/>
        </w:rPr>
        <w:t>)</w:t>
      </w:r>
      <w:r w:rsidR="007E16AC">
        <w:rPr>
          <w:lang w:val="en-US"/>
        </w:rPr>
        <w:fldChar w:fldCharType="end"/>
      </w:r>
      <w:r w:rsidR="00210B46">
        <w:rPr>
          <w:lang w:val="en-US"/>
        </w:rPr>
        <w:t xml:space="preserve">. </w:t>
      </w:r>
      <w:r w:rsidR="00201624" w:rsidRPr="00201624">
        <w:rPr>
          <w:lang w:val="en-US"/>
        </w:rPr>
        <w:t>The term "alternative dispute resolution"</w:t>
      </w:r>
      <w:r w:rsidR="00201624">
        <w:rPr>
          <w:lang w:val="en-US"/>
        </w:rPr>
        <w:t xml:space="preserve"> or "ADR" is used to delineate </w:t>
      </w:r>
      <w:r w:rsidR="00201624" w:rsidRPr="00201624">
        <w:rPr>
          <w:lang w:val="en-US"/>
        </w:rPr>
        <w:t>a wide</w:t>
      </w:r>
      <w:r w:rsidR="00201624">
        <w:rPr>
          <w:lang w:val="en-US"/>
        </w:rPr>
        <w:t xml:space="preserve"> </w:t>
      </w:r>
      <w:r w:rsidR="00201624" w:rsidRPr="00201624">
        <w:rPr>
          <w:lang w:val="en-US"/>
        </w:rPr>
        <w:t>variety of dispute resolution mechanisms that</w:t>
      </w:r>
      <w:r w:rsidR="00201624">
        <w:rPr>
          <w:lang w:val="en-US"/>
        </w:rPr>
        <w:t xml:space="preserve"> </w:t>
      </w:r>
      <w:r w:rsidR="00201624" w:rsidRPr="00201624">
        <w:rPr>
          <w:lang w:val="en-US"/>
        </w:rPr>
        <w:t>are short of, or alternative to, full-scale court</w:t>
      </w:r>
      <w:r w:rsidR="00201624">
        <w:rPr>
          <w:lang w:val="en-US"/>
        </w:rPr>
        <w:t xml:space="preserve"> </w:t>
      </w:r>
      <w:r w:rsidR="00201624" w:rsidRPr="00201624">
        <w:rPr>
          <w:lang w:val="en-US"/>
        </w:rPr>
        <w:t>processes</w:t>
      </w:r>
      <w:r w:rsidR="00210B46" w:rsidRPr="00210B46">
        <w:t xml:space="preserve"> </w:t>
      </w:r>
      <w:r w:rsidR="007E16AC">
        <w:fldChar w:fldCharType="begin" w:fldLock="1"/>
      </w:r>
      <w:r w:rsidR="007E16AC">
        <w:instrText>ADDIN CSL_CITATION {"citationItems":[{"id":"ITEM-1","itemData":{"author":[{"dropping-particle":"","family":"Brown","given":"Scott","non-dropping-particle":"","parse-names":false,"suffix":""}],"id":"ITEM-1","issued":{"date-parts":[["0"]]},"title":"ALTERNATIVE DISPUTE RESOLUTION PRACTITIONERS GUIDE About the Authors","type":"article-journal"},"uris":["http://www.mendeley.com/documents/?uuid=6677118b-f707-432a-9d27-aabb7cf2128f"]}],"mendeley":{"formattedCitation":"(Brown, n.d.)","manualFormatting":"(Brown, et al., 1997)","plainTextFormattedCitation":"(Brown, n.d.)","previouslyFormattedCitation":"(Brown, n.d.)"},"properties":{"noteIndex":0},"schema":"https://github.com/citation-style-language/schema/raw/master/csl-citation.json"}</w:instrText>
      </w:r>
      <w:r w:rsidR="007E16AC">
        <w:fldChar w:fldCharType="separate"/>
      </w:r>
      <w:r w:rsidR="007E16AC" w:rsidRPr="007E16AC">
        <w:rPr>
          <w:noProof/>
        </w:rPr>
        <w:t>(</w:t>
      </w:r>
      <w:r w:rsidR="007E16AC" w:rsidRPr="007E16AC">
        <w:rPr>
          <w:noProof/>
          <w:color w:val="0070C0"/>
        </w:rPr>
        <w:t xml:space="preserve">Brown, </w:t>
      </w:r>
      <w:r w:rsidR="007E16AC" w:rsidRPr="007E16AC">
        <w:rPr>
          <w:noProof/>
          <w:color w:val="0070C0"/>
          <w:lang w:val="en-US"/>
        </w:rPr>
        <w:t>et al., 199</w:t>
      </w:r>
      <w:r w:rsidR="007E16AC" w:rsidRPr="00210B46">
        <w:rPr>
          <w:noProof/>
          <w:color w:val="0070C0"/>
          <w:lang w:val="en-US"/>
        </w:rPr>
        <w:t>7</w:t>
      </w:r>
      <w:r w:rsidR="007E16AC" w:rsidRPr="007E16AC">
        <w:rPr>
          <w:noProof/>
        </w:rPr>
        <w:t>)</w:t>
      </w:r>
      <w:r w:rsidR="007E16AC">
        <w:fldChar w:fldCharType="end"/>
      </w:r>
      <w:r w:rsidR="007F2495">
        <w:rPr>
          <w:lang w:val="en-US"/>
        </w:rPr>
        <w:t>.</w:t>
      </w:r>
      <w:r w:rsidR="00685806">
        <w:rPr>
          <w:lang w:val="en-US"/>
        </w:rPr>
        <w:t xml:space="preserve"> Apart from</w:t>
      </w:r>
      <w:r w:rsidR="00685806" w:rsidRPr="00685806">
        <w:rPr>
          <w:lang w:val="en-US"/>
        </w:rPr>
        <w:t xml:space="preserve"> </w:t>
      </w:r>
      <w:r w:rsidR="00685806">
        <w:rPr>
          <w:lang w:val="en-US"/>
        </w:rPr>
        <w:t>saving resources and reinforcing the human aspect, ADR has the potential to empower the participants</w:t>
      </w:r>
      <w:r w:rsidR="00685806" w:rsidRPr="00AD2A3F">
        <w:rPr>
          <w:lang w:val="en-US"/>
        </w:rPr>
        <w:t xml:space="preserve"> </w:t>
      </w:r>
      <w:r w:rsidR="00685806">
        <w:rPr>
          <w:lang w:val="en-US"/>
        </w:rPr>
        <w:t xml:space="preserve">and </w:t>
      </w:r>
      <w:r w:rsidR="00685806" w:rsidRPr="00210B46">
        <w:rPr>
          <w:lang w:val="en-US"/>
        </w:rPr>
        <w:t>bring</w:t>
      </w:r>
      <w:r w:rsidR="00685806">
        <w:rPr>
          <w:lang w:val="en-US"/>
        </w:rPr>
        <w:t xml:space="preserve"> </w:t>
      </w:r>
      <w:r w:rsidR="00685806" w:rsidRPr="00210B46">
        <w:rPr>
          <w:lang w:val="en-US"/>
        </w:rPr>
        <w:t>additional benefits that are not available thr</w:t>
      </w:r>
      <w:r w:rsidR="00685806">
        <w:rPr>
          <w:lang w:val="en-US"/>
        </w:rPr>
        <w:t>ough the litigation process. F</w:t>
      </w:r>
      <w:r w:rsidR="00685806" w:rsidRPr="00210B46">
        <w:rPr>
          <w:lang w:val="en-US"/>
        </w:rPr>
        <w:t xml:space="preserve">or example, </w:t>
      </w:r>
      <w:r w:rsidR="00685806">
        <w:rPr>
          <w:lang w:val="en-US"/>
        </w:rPr>
        <w:t xml:space="preserve">it can </w:t>
      </w:r>
      <w:r w:rsidR="00685806" w:rsidRPr="00210B46">
        <w:rPr>
          <w:lang w:val="en-US"/>
        </w:rPr>
        <w:t>lead to a meeting between parties where an</w:t>
      </w:r>
      <w:r w:rsidR="00685806">
        <w:rPr>
          <w:lang w:val="en-US"/>
        </w:rPr>
        <w:t xml:space="preserve"> apology is offered and </w:t>
      </w:r>
      <w:r w:rsidR="00685806" w:rsidRPr="00210B46">
        <w:rPr>
          <w:lang w:val="en-US"/>
        </w:rPr>
        <w:t>can</w:t>
      </w:r>
      <w:r w:rsidR="00685806">
        <w:rPr>
          <w:lang w:val="en-US"/>
        </w:rPr>
        <w:t xml:space="preserve"> facilitate aggrieved parties </w:t>
      </w:r>
      <w:r w:rsidR="00685806" w:rsidRPr="00210B46">
        <w:rPr>
          <w:lang w:val="en-US"/>
        </w:rPr>
        <w:t>to participate in</w:t>
      </w:r>
      <w:r w:rsidR="00685806">
        <w:rPr>
          <w:lang w:val="en-US"/>
        </w:rPr>
        <w:t xml:space="preserve"> </w:t>
      </w:r>
      <w:r w:rsidR="00685806" w:rsidRPr="00210B46">
        <w:rPr>
          <w:lang w:val="en-US"/>
        </w:rPr>
        <w:t xml:space="preserve">the creation of new </w:t>
      </w:r>
      <w:r w:rsidR="00685806">
        <w:rPr>
          <w:lang w:val="en-US"/>
        </w:rPr>
        <w:t>plans of action</w:t>
      </w:r>
      <w:r w:rsidR="00685806" w:rsidRPr="00210B46">
        <w:rPr>
          <w:lang w:val="en-US"/>
        </w:rPr>
        <w:t xml:space="preserve"> to prevent a recurrence of d</w:t>
      </w:r>
      <w:r w:rsidR="00685806">
        <w:rPr>
          <w:lang w:val="en-US"/>
        </w:rPr>
        <w:t>isputes</w:t>
      </w:r>
      <w:r w:rsidR="00685806" w:rsidRPr="00210B46">
        <w:rPr>
          <w:lang w:val="en-US"/>
        </w:rPr>
        <w:t xml:space="preserve"> </w:t>
      </w:r>
      <w:r w:rsidR="007E16AC">
        <w:rPr>
          <w:lang w:val="en-US"/>
        </w:rPr>
        <w:fldChar w:fldCharType="begin" w:fldLock="1"/>
      </w:r>
      <w:r w:rsidR="007E16AC">
        <w:rPr>
          <w:lang w:val="en-US"/>
        </w:rPr>
        <w:instrText>ADDIN CSL_CITATION {"citationItems":[{"id":"ITEM-1","itemData":{"author":[{"dropping-particle":"","family":"Cp","given":"L R C","non-dropping-particle":"","parse-names":false,"suffix":""}],"id":"ITEM-1","issued":{"date-parts":[["2008"]]},"title":"ALTERNATIVE DISPUTE","type":"article-journal"},"uris":["http://www.mendeley.com/documents/?uuid=a8f44d98-65eb-4f96-a8d2-242b3682d0fd"]}],"mendeley":{"formattedCitation":"(Cp, 2008)","manualFormatting":"(Law Reform, 2008)","plainTextFormattedCitation":"(Cp, 2008)","previouslyFormattedCitation":"(Cp, 2008)"},"properties":{"noteIndex":0},"schema":"https://github.com/citation-style-language/schema/raw/master/csl-citation.json"}</w:instrText>
      </w:r>
      <w:r w:rsidR="007E16AC">
        <w:rPr>
          <w:lang w:val="en-US"/>
        </w:rPr>
        <w:fldChar w:fldCharType="separate"/>
      </w:r>
      <w:r w:rsidR="007E16AC">
        <w:rPr>
          <w:noProof/>
          <w:lang w:val="en-US"/>
        </w:rPr>
        <w:t>(</w:t>
      </w:r>
      <w:r w:rsidR="007E16AC">
        <w:rPr>
          <w:noProof/>
          <w:color w:val="0070C0"/>
          <w:lang w:val="en-US"/>
        </w:rPr>
        <w:t>Law R</w:t>
      </w:r>
      <w:r w:rsidR="007E16AC" w:rsidRPr="007E16AC">
        <w:rPr>
          <w:noProof/>
          <w:color w:val="0070C0"/>
          <w:lang w:val="en-US"/>
        </w:rPr>
        <w:t>eform,</w:t>
      </w:r>
      <w:r w:rsidR="007E16AC">
        <w:rPr>
          <w:noProof/>
          <w:color w:val="0070C0"/>
          <w:lang w:val="en-US"/>
        </w:rPr>
        <w:t xml:space="preserve"> </w:t>
      </w:r>
      <w:r w:rsidR="007E16AC" w:rsidRPr="007E16AC">
        <w:rPr>
          <w:noProof/>
          <w:color w:val="0070C0"/>
          <w:lang w:val="en-US"/>
        </w:rPr>
        <w:t>2008</w:t>
      </w:r>
      <w:r w:rsidR="007E16AC" w:rsidRPr="007E16AC">
        <w:rPr>
          <w:noProof/>
          <w:lang w:val="en-US"/>
        </w:rPr>
        <w:t>)</w:t>
      </w:r>
      <w:r w:rsidR="007E16AC">
        <w:rPr>
          <w:lang w:val="en-US"/>
        </w:rPr>
        <w:fldChar w:fldCharType="end"/>
      </w:r>
      <w:r w:rsidR="00685806">
        <w:rPr>
          <w:lang w:val="en-US"/>
        </w:rPr>
        <w:t xml:space="preserve">. </w:t>
      </w:r>
      <w:r w:rsidR="00685806" w:rsidRPr="00685806">
        <w:rPr>
          <w:lang w:val="en-US"/>
        </w:rPr>
        <w:t>ADR mechanisms have had promising results globally since they are</w:t>
      </w:r>
      <w:r w:rsidR="00201624" w:rsidRPr="00685806">
        <w:rPr>
          <w:lang w:val="en-US"/>
        </w:rPr>
        <w:t xml:space="preserve"> designed to manage</w:t>
      </w:r>
      <w:r w:rsidR="00685806">
        <w:rPr>
          <w:lang w:val="en-US"/>
        </w:rPr>
        <w:t xml:space="preserve"> c</w:t>
      </w:r>
      <w:r w:rsidR="00201624" w:rsidRPr="00685806">
        <w:rPr>
          <w:lang w:val="en-US"/>
        </w:rPr>
        <w:t xml:space="preserve">ommunity </w:t>
      </w:r>
      <w:r w:rsidR="00685806" w:rsidRPr="00685806">
        <w:rPr>
          <w:lang w:val="en-US"/>
        </w:rPr>
        <w:t xml:space="preserve">tension and prevent violence. </w:t>
      </w:r>
      <w:r w:rsidR="00685806">
        <w:rPr>
          <w:lang w:val="en-US"/>
        </w:rPr>
        <w:t xml:space="preserve">Such mechanisms </w:t>
      </w:r>
      <w:r w:rsidR="00201624" w:rsidRPr="00685806">
        <w:rPr>
          <w:lang w:val="en-US"/>
        </w:rPr>
        <w:t xml:space="preserve">may </w:t>
      </w:r>
      <w:r w:rsidR="00446916">
        <w:rPr>
          <w:lang w:val="en-US"/>
        </w:rPr>
        <w:t>include</w:t>
      </w:r>
      <w:r w:rsidR="00685806">
        <w:rPr>
          <w:lang w:val="en-US"/>
        </w:rPr>
        <w:t xml:space="preserve"> </w:t>
      </w:r>
      <w:r w:rsidR="00201624" w:rsidRPr="00685806">
        <w:rPr>
          <w:lang w:val="en-US"/>
        </w:rPr>
        <w:t xml:space="preserve">negotiation, </w:t>
      </w:r>
      <w:r w:rsidR="00685806">
        <w:rPr>
          <w:lang w:val="en-US"/>
        </w:rPr>
        <w:t xml:space="preserve">conciliation/mediation and </w:t>
      </w:r>
      <w:r w:rsidR="00201624" w:rsidRPr="00685806">
        <w:rPr>
          <w:lang w:val="en-US"/>
        </w:rPr>
        <w:t>arbitration systems</w:t>
      </w:r>
      <w:r w:rsidR="00685806">
        <w:rPr>
          <w:lang w:val="en-US"/>
        </w:rPr>
        <w:t xml:space="preserve"> </w:t>
      </w:r>
      <w:r w:rsidR="00DA5462" w:rsidRPr="00685806">
        <w:t>(</w:t>
      </w:r>
      <w:r w:rsidR="007E16AC">
        <w:rPr>
          <w:color w:val="0070C0"/>
          <w:lang w:val="en-US"/>
        </w:rPr>
        <w:t>Law R</w:t>
      </w:r>
      <w:r w:rsidR="007E16AC" w:rsidRPr="007E16AC">
        <w:rPr>
          <w:color w:val="0070C0"/>
          <w:lang w:val="en-US"/>
        </w:rPr>
        <w:t>eform,</w:t>
      </w:r>
      <w:r w:rsidR="007E16AC">
        <w:rPr>
          <w:noProof/>
          <w:color w:val="0070C0"/>
          <w:lang w:val="en-US"/>
        </w:rPr>
        <w:t xml:space="preserve"> </w:t>
      </w:r>
      <w:r w:rsidR="007E16AC" w:rsidRPr="007E16AC">
        <w:rPr>
          <w:noProof/>
          <w:color w:val="0070C0"/>
          <w:lang w:val="en-US"/>
        </w:rPr>
        <w:t>2008</w:t>
      </w:r>
      <w:r w:rsidR="00685806">
        <w:rPr>
          <w:color w:val="0070C0"/>
          <w:lang w:val="en-US"/>
        </w:rPr>
        <w:t xml:space="preserve">; </w:t>
      </w:r>
      <w:r w:rsidR="00B85F3C" w:rsidRPr="00685806">
        <w:rPr>
          <w:color w:val="0070C0"/>
          <w:lang w:val="en-US"/>
        </w:rPr>
        <w:t>Kwadwo, 2013</w:t>
      </w:r>
      <w:r w:rsidR="00DA5462" w:rsidRPr="00685806">
        <w:rPr>
          <w:lang w:val="en-US"/>
        </w:rPr>
        <w:t>).</w:t>
      </w:r>
    </w:p>
    <w:p w14:paraId="6C7257F7" w14:textId="79A58801" w:rsidR="00262ABF" w:rsidRPr="00685806" w:rsidRDefault="00262ABF" w:rsidP="00685806">
      <w:pPr>
        <w:spacing w:line="360" w:lineRule="auto"/>
        <w:ind w:left="11" w:hanging="11"/>
        <w:jc w:val="both"/>
        <w:rPr>
          <w:lang w:val="en-US"/>
        </w:rPr>
      </w:pPr>
    </w:p>
    <w:p w14:paraId="48729797" w14:textId="072CDE55" w:rsidR="00153A64" w:rsidRDefault="00C573C2" w:rsidP="009315B6">
      <w:pPr>
        <w:pStyle w:val="Heading2"/>
        <w:spacing w:line="360" w:lineRule="auto"/>
      </w:pPr>
      <w:bookmarkStart w:id="24" w:name="_Toc92839131"/>
      <w:r>
        <w:t xml:space="preserve">2.2 </w:t>
      </w:r>
      <w:r w:rsidRPr="001E585D">
        <w:t>THEORETICAL UNDERPINNINGS</w:t>
      </w:r>
      <w:bookmarkEnd w:id="24"/>
      <w:r>
        <w:t xml:space="preserve"> </w:t>
      </w:r>
    </w:p>
    <w:p w14:paraId="4E67CE50" w14:textId="51F13C7B" w:rsidR="0080003E" w:rsidRPr="0067448C" w:rsidRDefault="0067448C" w:rsidP="009315B6">
      <w:pPr>
        <w:pStyle w:val="Heading3"/>
        <w:spacing w:line="360" w:lineRule="auto"/>
        <w:rPr>
          <w:lang w:val="en-US"/>
        </w:rPr>
      </w:pPr>
      <w:bookmarkStart w:id="25" w:name="_Toc92839132"/>
      <w:r w:rsidRPr="0067448C">
        <w:rPr>
          <w:lang w:val="en-US"/>
        </w:rPr>
        <w:t xml:space="preserve">2.2.1 </w:t>
      </w:r>
      <w:r w:rsidR="0080003E" w:rsidRPr="0067448C">
        <w:rPr>
          <w:lang w:val="en-US"/>
        </w:rPr>
        <w:t>Community participation</w:t>
      </w:r>
      <w:bookmarkEnd w:id="25"/>
    </w:p>
    <w:p w14:paraId="2A6DAE8B" w14:textId="4AB8F6F9" w:rsidR="007D0B80" w:rsidRDefault="003904E7" w:rsidP="000935B1">
      <w:pPr>
        <w:spacing w:line="360" w:lineRule="auto"/>
        <w:ind w:left="-6" w:hanging="11"/>
        <w:jc w:val="both"/>
        <w:rPr>
          <w:szCs w:val="24"/>
        </w:rPr>
      </w:pPr>
      <w:r w:rsidRPr="0080003E">
        <w:rPr>
          <w:szCs w:val="24"/>
          <w:lang w:val="en-US"/>
        </w:rPr>
        <w:t xml:space="preserve">This social initiative explores community participation as a key strategy in addressing violence </w:t>
      </w:r>
      <w:r w:rsidR="004822F3">
        <w:rPr>
          <w:szCs w:val="24"/>
          <w:lang w:val="en-US"/>
        </w:rPr>
        <w:t>against women and girls</w:t>
      </w:r>
      <w:r w:rsidR="007350BA">
        <w:rPr>
          <w:szCs w:val="24"/>
          <w:lang w:val="en-US"/>
        </w:rPr>
        <w:t xml:space="preserve"> (VAWG)</w:t>
      </w:r>
      <w:r w:rsidR="004822F3">
        <w:rPr>
          <w:szCs w:val="24"/>
          <w:lang w:val="en-US"/>
        </w:rPr>
        <w:t xml:space="preserve">. </w:t>
      </w:r>
      <w:r w:rsidR="00F907A5">
        <w:rPr>
          <w:szCs w:val="24"/>
        </w:rPr>
        <w:t>T</w:t>
      </w:r>
      <w:r w:rsidR="007350BA">
        <w:rPr>
          <w:szCs w:val="24"/>
        </w:rPr>
        <w:t xml:space="preserve">o illuminate the </w:t>
      </w:r>
      <w:r w:rsidR="00F907A5" w:rsidRPr="0080003E">
        <w:rPr>
          <w:szCs w:val="24"/>
        </w:rPr>
        <w:t xml:space="preserve">theoretical assumptions about how participation can mobilise community to reduce </w:t>
      </w:r>
      <w:r w:rsidR="00F907A5" w:rsidRPr="0080003E">
        <w:rPr>
          <w:szCs w:val="24"/>
          <w:lang w:val="en-US"/>
        </w:rPr>
        <w:t>violence against women and girls</w:t>
      </w:r>
      <w:r w:rsidR="004822F3">
        <w:rPr>
          <w:szCs w:val="24"/>
          <w:lang w:val="en-US"/>
        </w:rPr>
        <w:t>, our work</w:t>
      </w:r>
      <w:r w:rsidR="00F907A5" w:rsidRPr="00F907A5">
        <w:rPr>
          <w:szCs w:val="24"/>
          <w:lang w:val="en-US"/>
        </w:rPr>
        <w:t xml:space="preserve"> </w:t>
      </w:r>
      <w:r w:rsidR="00F907A5">
        <w:rPr>
          <w:szCs w:val="24"/>
          <w:lang w:val="en-US"/>
        </w:rPr>
        <w:t>therefore</w:t>
      </w:r>
      <w:r w:rsidR="004822F3">
        <w:rPr>
          <w:szCs w:val="24"/>
          <w:lang w:val="en-US"/>
        </w:rPr>
        <w:t xml:space="preserve"> </w:t>
      </w:r>
      <w:r w:rsidR="004822F3">
        <w:rPr>
          <w:szCs w:val="24"/>
        </w:rPr>
        <w:t>dwelled o</w:t>
      </w:r>
      <w:r w:rsidRPr="0080003E">
        <w:rPr>
          <w:szCs w:val="24"/>
        </w:rPr>
        <w:t xml:space="preserve">n two </w:t>
      </w:r>
      <w:r w:rsidR="007E48C6">
        <w:rPr>
          <w:szCs w:val="24"/>
        </w:rPr>
        <w:t>renown</w:t>
      </w:r>
      <w:r w:rsidRPr="0080003E">
        <w:rPr>
          <w:szCs w:val="24"/>
        </w:rPr>
        <w:t xml:space="preserve"> theories of participation and community mobilisation</w:t>
      </w:r>
      <w:r w:rsidR="00F907A5">
        <w:rPr>
          <w:szCs w:val="24"/>
        </w:rPr>
        <w:t>;</w:t>
      </w:r>
      <w:r w:rsidRPr="0080003E">
        <w:rPr>
          <w:szCs w:val="24"/>
        </w:rPr>
        <w:t xml:space="preserve"> </w:t>
      </w:r>
      <w:r w:rsidR="00F907A5">
        <w:rPr>
          <w:szCs w:val="24"/>
        </w:rPr>
        <w:t xml:space="preserve">the </w:t>
      </w:r>
      <w:r w:rsidRPr="0080003E">
        <w:rPr>
          <w:szCs w:val="24"/>
        </w:rPr>
        <w:t xml:space="preserve">Rifkin and </w:t>
      </w:r>
      <w:proofErr w:type="spellStart"/>
      <w:r w:rsidRPr="0080003E">
        <w:rPr>
          <w:szCs w:val="24"/>
        </w:rPr>
        <w:t>Pridmore’s</w:t>
      </w:r>
      <w:proofErr w:type="spellEnd"/>
      <w:r w:rsidRPr="0080003E">
        <w:rPr>
          <w:szCs w:val="24"/>
        </w:rPr>
        <w:t xml:space="preserve"> continuum of participation</w:t>
      </w:r>
      <w:r w:rsidR="00F907A5">
        <w:rPr>
          <w:szCs w:val="24"/>
        </w:rPr>
        <w:t>,</w:t>
      </w:r>
      <w:r w:rsidRPr="0080003E">
        <w:rPr>
          <w:szCs w:val="24"/>
        </w:rPr>
        <w:t xml:space="preserve"> </w:t>
      </w:r>
      <w:r w:rsidR="00F907A5">
        <w:rPr>
          <w:szCs w:val="24"/>
        </w:rPr>
        <w:t>as well as the</w:t>
      </w:r>
      <w:r w:rsidRPr="0080003E">
        <w:rPr>
          <w:szCs w:val="24"/>
        </w:rPr>
        <w:t xml:space="preserve"> Freire’s steps towards ac</w:t>
      </w:r>
      <w:r w:rsidR="00F907A5">
        <w:rPr>
          <w:szCs w:val="24"/>
        </w:rPr>
        <w:t>hieving critical consciousness</w:t>
      </w:r>
      <w:r w:rsidR="00CA0244">
        <w:rPr>
          <w:szCs w:val="24"/>
        </w:rPr>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F907A5">
        <w:rPr>
          <w:szCs w:val="24"/>
        </w:rPr>
        <w:t>.</w:t>
      </w:r>
    </w:p>
    <w:p w14:paraId="6D892035" w14:textId="77777777" w:rsidR="008B3A21" w:rsidRDefault="008B3A21" w:rsidP="007D0B80">
      <w:pPr>
        <w:spacing w:line="360" w:lineRule="auto"/>
        <w:ind w:left="-5"/>
        <w:jc w:val="both"/>
        <w:rPr>
          <w:color w:val="auto"/>
          <w:szCs w:val="24"/>
        </w:rPr>
      </w:pPr>
    </w:p>
    <w:p w14:paraId="383CF9CB" w14:textId="3A3710B7" w:rsidR="00402358" w:rsidRPr="007D0B80" w:rsidRDefault="004D7CCA" w:rsidP="007D0B80">
      <w:pPr>
        <w:spacing w:line="360" w:lineRule="auto"/>
        <w:ind w:left="-5"/>
        <w:jc w:val="both"/>
        <w:rPr>
          <w:szCs w:val="24"/>
        </w:rPr>
      </w:pPr>
      <w:r w:rsidRPr="00B74754">
        <w:rPr>
          <w:color w:val="auto"/>
          <w:szCs w:val="24"/>
        </w:rPr>
        <w:t xml:space="preserve">Rifkin and </w:t>
      </w:r>
      <w:proofErr w:type="spellStart"/>
      <w:r w:rsidRPr="00B74754">
        <w:rPr>
          <w:color w:val="auto"/>
          <w:szCs w:val="24"/>
        </w:rPr>
        <w:t>Pridmore</w:t>
      </w:r>
      <w:proofErr w:type="spellEnd"/>
      <w:r w:rsidRPr="00B74754">
        <w:rPr>
          <w:color w:val="auto"/>
          <w:szCs w:val="24"/>
        </w:rPr>
        <w:t xml:space="preserve"> continuum of participation involves providing opportunities and experience, to allow community people to be actively involved in the decision making about a given programme</w:t>
      </w:r>
      <w:r w:rsidR="000935B1" w:rsidRPr="00B74754">
        <w:rPr>
          <w:color w:val="auto"/>
          <w:szCs w:val="24"/>
        </w:rPr>
        <w:t xml:space="preserve"> </w:t>
      </w:r>
      <w:r w:rsidR="000935B1">
        <w:rPr>
          <w:color w:val="333333"/>
          <w:szCs w:val="24"/>
        </w:rPr>
        <w:fldChar w:fldCharType="begin" w:fldLock="1"/>
      </w:r>
      <w:r w:rsidR="00C03325">
        <w:rPr>
          <w:color w:val="333333"/>
          <w:szCs w:val="24"/>
        </w:rPr>
        <w:instrText>ADDIN CSL_CITATION {"citationItems":[{"id":"ITEM-1","itemData":{"author":[{"dropping-particle":"","family":"Rifkin","given":"Susan B","non-dropping-particle":"","parse-names":false,"suffix":""}],"id":"ITEM-1","issue":"January 2002","issued":{"date-parts":[["2016"]]},"title":"What is Participation ?","type":"article-journal"},"uris":["http://www.mendeley.com/documents/?uuid=b9dabd45-2dd4-441a-8215-638cf1351f72"]}],"mendeley":{"formattedCitation":"(Rifkin, 2016)","manualFormatting":"(Rifkin and Kangere, 2002)","plainTextFormattedCitation":"(Rifkin, 2016)","previouslyFormattedCitation":"(Rifkin, 2016)"},"properties":{"noteIndex":0},"schema":"https://github.com/citation-style-language/schema/raw/master/csl-citation.json"}</w:instrText>
      </w:r>
      <w:r w:rsidR="000935B1">
        <w:rPr>
          <w:color w:val="333333"/>
          <w:szCs w:val="24"/>
        </w:rPr>
        <w:fldChar w:fldCharType="separate"/>
      </w:r>
      <w:r w:rsidR="000935B1" w:rsidRPr="000935B1">
        <w:rPr>
          <w:noProof/>
          <w:color w:val="333333"/>
          <w:szCs w:val="24"/>
        </w:rPr>
        <w:t>(</w:t>
      </w:r>
      <w:r w:rsidR="000935B1">
        <w:rPr>
          <w:noProof/>
          <w:color w:val="0070C0"/>
          <w:szCs w:val="24"/>
        </w:rPr>
        <w:t xml:space="preserve">Rifkin and Kangere, </w:t>
      </w:r>
      <w:r w:rsidR="000935B1" w:rsidRPr="004D7CCA">
        <w:rPr>
          <w:noProof/>
          <w:color w:val="0070C0"/>
          <w:szCs w:val="24"/>
        </w:rPr>
        <w:t>2002</w:t>
      </w:r>
      <w:r w:rsidR="000935B1">
        <w:rPr>
          <w:noProof/>
          <w:color w:val="0070C0"/>
          <w:szCs w:val="24"/>
        </w:rPr>
        <w:t>)</w:t>
      </w:r>
      <w:r w:rsidR="000935B1">
        <w:rPr>
          <w:color w:val="333333"/>
          <w:szCs w:val="24"/>
        </w:rPr>
        <w:fldChar w:fldCharType="end"/>
      </w:r>
      <w:r>
        <w:rPr>
          <w:color w:val="333333"/>
          <w:szCs w:val="24"/>
        </w:rPr>
        <w:t>.</w:t>
      </w:r>
      <w:r w:rsidR="00A7135F">
        <w:rPr>
          <w:color w:val="333333"/>
          <w:szCs w:val="24"/>
        </w:rPr>
        <w:t xml:space="preserve"> </w:t>
      </w:r>
      <w:r w:rsidR="00A7135F" w:rsidRPr="00B74754">
        <w:rPr>
          <w:color w:val="auto"/>
          <w:szCs w:val="24"/>
        </w:rPr>
        <w:t xml:space="preserve">Therefore </w:t>
      </w:r>
      <w:r w:rsidRPr="00B74754">
        <w:rPr>
          <w:color w:val="auto"/>
          <w:szCs w:val="24"/>
        </w:rPr>
        <w:t xml:space="preserve">participation is </w:t>
      </w:r>
      <w:r w:rsidR="00A7135F" w:rsidRPr="00B74754">
        <w:rPr>
          <w:color w:val="auto"/>
          <w:szCs w:val="24"/>
        </w:rPr>
        <w:t xml:space="preserve">regarded </w:t>
      </w:r>
      <w:r w:rsidRPr="00B74754">
        <w:rPr>
          <w:color w:val="auto"/>
          <w:szCs w:val="24"/>
        </w:rPr>
        <w:t xml:space="preserve">an empowering </w:t>
      </w:r>
      <w:r w:rsidRPr="00B74754">
        <w:rPr>
          <w:color w:val="auto"/>
          <w:szCs w:val="24"/>
        </w:rPr>
        <w:lastRenderedPageBreak/>
        <w:t>process</w:t>
      </w:r>
      <w:r w:rsidR="00A7135F" w:rsidRPr="00B74754">
        <w:rPr>
          <w:color w:val="auto"/>
          <w:szCs w:val="24"/>
        </w:rPr>
        <w:t xml:space="preserve"> to ensure that</w:t>
      </w:r>
      <w:r w:rsidRPr="00B74754">
        <w:rPr>
          <w:color w:val="auto"/>
          <w:szCs w:val="24"/>
        </w:rPr>
        <w:t xml:space="preserve"> individuals feel that they have control over the political, economic and psychological barriers to achie</w:t>
      </w:r>
      <w:r w:rsidR="00A7135F" w:rsidRPr="00B74754">
        <w:rPr>
          <w:color w:val="auto"/>
          <w:szCs w:val="24"/>
        </w:rPr>
        <w:t xml:space="preserve">ving change within their lives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Pr="00FD7EE1">
        <w:rPr>
          <w:color w:val="333333"/>
          <w:szCs w:val="24"/>
        </w:rPr>
        <w:t xml:space="preserve">. </w:t>
      </w:r>
      <w:r w:rsidR="00A454B5">
        <w:rPr>
          <w:color w:val="333333"/>
          <w:szCs w:val="24"/>
        </w:rPr>
        <w:t xml:space="preserve"> </w:t>
      </w:r>
      <w:r w:rsidR="00402358" w:rsidRPr="00B74754">
        <w:rPr>
          <w:color w:val="auto"/>
          <w:szCs w:val="24"/>
        </w:rPr>
        <w:t xml:space="preserve">Rifkin and </w:t>
      </w:r>
      <w:proofErr w:type="spellStart"/>
      <w:r w:rsidR="00402358" w:rsidRPr="00B74754">
        <w:rPr>
          <w:color w:val="auto"/>
          <w:szCs w:val="24"/>
        </w:rPr>
        <w:t>Pridmore’s</w:t>
      </w:r>
      <w:proofErr w:type="spellEnd"/>
      <w:r w:rsidR="00402358" w:rsidRPr="00B74754">
        <w:rPr>
          <w:color w:val="auto"/>
          <w:szCs w:val="24"/>
        </w:rPr>
        <w:t xml:space="preserve"> (2001) theory provides an</w:t>
      </w:r>
      <w:r w:rsidRPr="00B74754">
        <w:rPr>
          <w:color w:val="auto"/>
          <w:szCs w:val="24"/>
        </w:rPr>
        <w:t xml:space="preserve"> understanding of </w:t>
      </w:r>
      <w:r w:rsidR="003C65E6" w:rsidRPr="00B74754">
        <w:rPr>
          <w:color w:val="auto"/>
          <w:szCs w:val="24"/>
        </w:rPr>
        <w:t xml:space="preserve">community </w:t>
      </w:r>
      <w:r w:rsidRPr="00B74754">
        <w:rPr>
          <w:color w:val="auto"/>
          <w:szCs w:val="24"/>
        </w:rPr>
        <w:t>participation as a lever of empowerment</w:t>
      </w:r>
      <w:r w:rsidR="003C65E6" w:rsidRPr="00B74754">
        <w:rPr>
          <w:color w:val="auto"/>
          <w:szCs w:val="24"/>
        </w:rPr>
        <w:t xml:space="preserve">. </w:t>
      </w:r>
      <w:r w:rsidR="00A454B5" w:rsidRPr="00B74754">
        <w:rPr>
          <w:color w:val="auto"/>
          <w:szCs w:val="24"/>
        </w:rPr>
        <w:t>Therefore,</w:t>
      </w:r>
      <w:r w:rsidRPr="00B74754">
        <w:rPr>
          <w:color w:val="auto"/>
          <w:szCs w:val="24"/>
        </w:rPr>
        <w:t xml:space="preserve"> community </w:t>
      </w:r>
      <w:r w:rsidR="003C65E6" w:rsidRPr="00B74754">
        <w:rPr>
          <w:color w:val="auto"/>
          <w:szCs w:val="24"/>
        </w:rPr>
        <w:t xml:space="preserve">participation </w:t>
      </w:r>
      <w:r w:rsidR="00402358" w:rsidRPr="00B74754">
        <w:rPr>
          <w:color w:val="auto"/>
          <w:szCs w:val="24"/>
        </w:rPr>
        <w:t>ensure</w:t>
      </w:r>
      <w:r w:rsidR="003C65E6" w:rsidRPr="00B74754">
        <w:rPr>
          <w:color w:val="auto"/>
          <w:szCs w:val="24"/>
        </w:rPr>
        <w:t>s</w:t>
      </w:r>
      <w:r w:rsidR="00402358" w:rsidRPr="00B74754">
        <w:rPr>
          <w:color w:val="auto"/>
          <w:szCs w:val="24"/>
        </w:rPr>
        <w:t xml:space="preserve"> that</w:t>
      </w:r>
      <w:r w:rsidRPr="00B74754">
        <w:rPr>
          <w:color w:val="auto"/>
          <w:szCs w:val="24"/>
        </w:rPr>
        <w:t xml:space="preserve"> people </w:t>
      </w:r>
      <w:r w:rsidR="00402358" w:rsidRPr="00B74754">
        <w:rPr>
          <w:color w:val="auto"/>
          <w:szCs w:val="24"/>
        </w:rPr>
        <w:t xml:space="preserve">are </w:t>
      </w:r>
      <w:r w:rsidRPr="00B74754">
        <w:rPr>
          <w:color w:val="auto"/>
          <w:szCs w:val="24"/>
        </w:rPr>
        <w:t>actively involved in decisions</w:t>
      </w:r>
      <w:r w:rsidR="003C65E6" w:rsidRPr="00B74754">
        <w:rPr>
          <w:color w:val="auto"/>
          <w:szCs w:val="24"/>
        </w:rPr>
        <w:t xml:space="preserve"> about policies and activities</w:t>
      </w:r>
      <w:r w:rsidR="00A454B5" w:rsidRPr="00B74754">
        <w:rPr>
          <w:color w:val="auto"/>
          <w:szCs w:val="24"/>
        </w:rPr>
        <w:t xml:space="preserve"> in a </w:t>
      </w:r>
      <w:r w:rsidR="00EC353D" w:rsidRPr="00B74754">
        <w:rPr>
          <w:color w:val="auto"/>
          <w:szCs w:val="24"/>
        </w:rPr>
        <w:t>programme</w:t>
      </w:r>
      <w:r w:rsidR="00CA0244">
        <w:rPr>
          <w:color w:val="333333"/>
          <w:szCs w:val="24"/>
        </w:rPr>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Pr="00FD7EE1">
        <w:rPr>
          <w:color w:val="333333"/>
          <w:szCs w:val="24"/>
        </w:rPr>
        <w:t xml:space="preserve">. </w:t>
      </w:r>
      <w:r w:rsidR="00A454B5" w:rsidRPr="00B74754">
        <w:rPr>
          <w:color w:val="auto"/>
          <w:szCs w:val="24"/>
        </w:rPr>
        <w:t xml:space="preserve">For sustainable change, people need to gain confidence through making their own decisions on actions and commitment through empowerment, which is defined as providing opportunities for those without power to gain knowledge, skills and confidence to make choices about their own lives </w:t>
      </w:r>
      <w:r w:rsidR="00C03325" w:rsidRPr="00C03325">
        <w:rPr>
          <w:color w:val="0070C0"/>
          <w:szCs w:val="24"/>
        </w:rPr>
        <w:fldChar w:fldCharType="begin" w:fldLock="1"/>
      </w:r>
      <w:r w:rsidR="00C03325">
        <w:rPr>
          <w:color w:val="0070C0"/>
          <w:szCs w:val="24"/>
        </w:rPr>
        <w:instrText>ADDIN CSL_CITATION {"citationItems":[{"id":"ITEM-1","itemData":{"author":[{"dropping-particle":"","family":"Rifkin","given":"Susan B","non-dropping-particle":"","parse-names":false,"suffix":""}],"id":"ITEM-1","issued":{"date-parts":[["2011"]]},"page":"1-20","title":"No Title","type":"article-journal"},"uris":["http://www.mendeley.com/documents/?uuid=05d1e9d9-26cf-4648-afb0-3997cb3af37f"]}],"mendeley":{"formattedCitation":"(Rifkin, 2011)","manualFormatting":"(Rifkin, 2012","plainTextFormattedCitation":"(Rifkin, 2011)","previouslyFormattedCitation":"(Rifkin, 2011)"},"properties":{"noteIndex":0},"schema":"https://github.com/citation-style-language/schema/raw/master/csl-citation.json"}</w:instrText>
      </w:r>
      <w:r w:rsidR="00C03325" w:rsidRPr="00C03325">
        <w:rPr>
          <w:color w:val="0070C0"/>
          <w:szCs w:val="24"/>
        </w:rPr>
        <w:fldChar w:fldCharType="separate"/>
      </w:r>
      <w:r w:rsidR="00C03325" w:rsidRPr="00C03325">
        <w:rPr>
          <w:noProof/>
          <w:color w:val="0070C0"/>
          <w:szCs w:val="24"/>
        </w:rPr>
        <w:t>(Rifkin, 2012</w:t>
      </w:r>
      <w:r w:rsidR="00C03325" w:rsidRPr="00C03325">
        <w:rPr>
          <w:color w:val="0070C0"/>
          <w:szCs w:val="24"/>
        </w:rPr>
        <w:fldChar w:fldCharType="end"/>
      </w:r>
      <w:r w:rsidR="00A454B5">
        <w:rPr>
          <w:color w:val="333333"/>
          <w:szCs w:val="24"/>
        </w:rPr>
        <w:t xml:space="preserve">). </w:t>
      </w:r>
      <w:r w:rsidRPr="00B74754">
        <w:rPr>
          <w:color w:val="auto"/>
          <w:szCs w:val="24"/>
        </w:rPr>
        <w:t xml:space="preserve">It is through this </w:t>
      </w:r>
      <w:r w:rsidR="00A454B5" w:rsidRPr="00B74754">
        <w:rPr>
          <w:color w:val="auto"/>
          <w:szCs w:val="24"/>
        </w:rPr>
        <w:t>engagement</w:t>
      </w:r>
      <w:r w:rsidRPr="00B74754">
        <w:rPr>
          <w:color w:val="auto"/>
          <w:szCs w:val="24"/>
        </w:rPr>
        <w:t xml:space="preserve"> in decision-making </w:t>
      </w:r>
      <w:r w:rsidR="00A454B5" w:rsidRPr="00B74754">
        <w:rPr>
          <w:color w:val="auto"/>
          <w:szCs w:val="24"/>
        </w:rPr>
        <w:t xml:space="preserve">processes </w:t>
      </w:r>
      <w:r w:rsidRPr="00B74754">
        <w:rPr>
          <w:color w:val="auto"/>
          <w:szCs w:val="24"/>
        </w:rPr>
        <w:t xml:space="preserve">that individuals realise their potential to </w:t>
      </w:r>
      <w:r w:rsidR="00EC353D" w:rsidRPr="00B74754">
        <w:rPr>
          <w:color w:val="auto"/>
          <w:szCs w:val="24"/>
        </w:rPr>
        <w:t xml:space="preserve">foster </w:t>
      </w:r>
      <w:r w:rsidRPr="00B74754">
        <w:rPr>
          <w:color w:val="auto"/>
          <w:szCs w:val="24"/>
        </w:rPr>
        <w:t>change</w:t>
      </w:r>
      <w:r w:rsidR="00A454B5" w:rsidRPr="00B74754">
        <w:rPr>
          <w:color w:val="auto"/>
          <w:szCs w:val="24"/>
        </w:rPr>
        <w:t xml:space="preserve"> in their communities</w:t>
      </w:r>
      <w:r w:rsidRPr="00B74754">
        <w:rPr>
          <w:color w:val="auto"/>
          <w:szCs w:val="24"/>
        </w:rPr>
        <w:t xml:space="preserve">. Rifkin and </w:t>
      </w:r>
      <w:proofErr w:type="spellStart"/>
      <w:r w:rsidRPr="00B74754">
        <w:rPr>
          <w:color w:val="auto"/>
          <w:szCs w:val="24"/>
        </w:rPr>
        <w:t>Pridmore</w:t>
      </w:r>
      <w:proofErr w:type="spellEnd"/>
      <w:r w:rsidRPr="00B74754">
        <w:rPr>
          <w:color w:val="auto"/>
          <w:szCs w:val="24"/>
        </w:rPr>
        <w:t xml:space="preserve"> conceptualise part</w:t>
      </w:r>
      <w:r w:rsidR="00A454B5" w:rsidRPr="00B74754">
        <w:rPr>
          <w:color w:val="auto"/>
          <w:szCs w:val="24"/>
        </w:rPr>
        <w:t xml:space="preserve">icipation as a continuum, starting with </w:t>
      </w:r>
      <w:r w:rsidRPr="00B74754">
        <w:rPr>
          <w:color w:val="auto"/>
          <w:szCs w:val="24"/>
        </w:rPr>
        <w:t>provision of information (i</w:t>
      </w:r>
      <w:r w:rsidR="00A454B5" w:rsidRPr="00B74754">
        <w:rPr>
          <w:color w:val="auto"/>
          <w:szCs w:val="24"/>
        </w:rPr>
        <w:t>nformation sharing), ending</w:t>
      </w:r>
      <w:r w:rsidRPr="00B74754">
        <w:rPr>
          <w:color w:val="auto"/>
          <w:szCs w:val="24"/>
        </w:rPr>
        <w:t xml:space="preserve"> with the active process where </w:t>
      </w:r>
      <w:r w:rsidR="00A454B5" w:rsidRPr="00B74754">
        <w:rPr>
          <w:color w:val="auto"/>
          <w:szCs w:val="24"/>
        </w:rPr>
        <w:t xml:space="preserve">the target beneficiaries </w:t>
      </w:r>
      <w:r w:rsidRPr="00B74754">
        <w:rPr>
          <w:color w:val="auto"/>
          <w:szCs w:val="24"/>
        </w:rPr>
        <w:t>influence programmes and grow personally (empowerment)</w:t>
      </w:r>
      <w:r w:rsidR="00CA0244">
        <w:rPr>
          <w:color w:val="333333"/>
          <w:szCs w:val="24"/>
        </w:rPr>
        <w:t xml:space="preserve"> </w:t>
      </w:r>
      <w:r w:rsidR="00CA0244">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CA0244">
        <w:fldChar w:fldCharType="separate"/>
      </w:r>
      <w:r w:rsidR="00CA0244" w:rsidRPr="00CA0244">
        <w:rPr>
          <w:noProof/>
        </w:rPr>
        <w:t>(</w:t>
      </w:r>
      <w:r w:rsidR="00CA0244" w:rsidRPr="00CA0244">
        <w:rPr>
          <w:noProof/>
          <w:color w:val="0070C0"/>
        </w:rPr>
        <w:t>Minckas et al., 2020</w:t>
      </w:r>
      <w:r w:rsidR="00CA0244" w:rsidRPr="00CA0244">
        <w:rPr>
          <w:noProof/>
        </w:rPr>
        <w:t>)</w:t>
      </w:r>
      <w:r w:rsidR="00CA0244">
        <w:fldChar w:fldCharType="end"/>
      </w:r>
      <w:r w:rsidR="00402358" w:rsidRPr="00FD7EE1">
        <w:rPr>
          <w:color w:val="333333"/>
          <w:szCs w:val="24"/>
        </w:rPr>
        <w:t xml:space="preserve">. </w:t>
      </w:r>
    </w:p>
    <w:p w14:paraId="32A8FB9E" w14:textId="77777777" w:rsidR="003F1FF6" w:rsidRDefault="003F1FF6" w:rsidP="007D0B80">
      <w:pPr>
        <w:spacing w:line="360" w:lineRule="auto"/>
        <w:ind w:left="-5"/>
        <w:jc w:val="both"/>
        <w:rPr>
          <w:color w:val="auto"/>
          <w:szCs w:val="24"/>
        </w:rPr>
      </w:pPr>
    </w:p>
    <w:p w14:paraId="4794A9F5" w14:textId="17C9B351" w:rsidR="0080003E" w:rsidRDefault="001979DD" w:rsidP="007D0B80">
      <w:pPr>
        <w:spacing w:line="360" w:lineRule="auto"/>
        <w:ind w:left="-5"/>
        <w:jc w:val="both"/>
        <w:rPr>
          <w:szCs w:val="24"/>
        </w:rPr>
      </w:pPr>
      <w:r w:rsidRPr="00B74754">
        <w:rPr>
          <w:color w:val="auto"/>
          <w:szCs w:val="24"/>
        </w:rPr>
        <w:t>On the other hand, change makers working with marginalised communities in developing their potential of resisting social injustices such as VAWG have for a long time deployed a strategy guided by the work of Brazilian educationalist Paulo Freire (1970, 1973)</w:t>
      </w:r>
      <w:r w:rsidR="00C03325" w:rsidRPr="00B74754">
        <w:rPr>
          <w:color w:val="auto"/>
          <w:szCs w:val="24"/>
        </w:rPr>
        <w:t xml:space="preserve"> </w:t>
      </w:r>
      <w:r w:rsidR="00C03325" w:rsidRPr="00B74754">
        <w:rPr>
          <w:color w:val="auto"/>
          <w:szCs w:val="24"/>
        </w:rPr>
        <w:fldChar w:fldCharType="begin" w:fldLock="1"/>
      </w:r>
      <w:r w:rsidR="000821C5" w:rsidRPr="00B74754">
        <w:rPr>
          <w:color w:val="auto"/>
          <w:szCs w:val="24"/>
        </w:rPr>
        <w:instrText>ADDIN CSL_CITATION {"citationItems":[{"id":"ITEM-1","itemData":{"DOI":"10.1177/1359105313500262","author":[{"dropping-particle":"","family":"Campbell","given":"Catherine","non-dropping-particle":"","parse-names":false,"suffix":""}],"id":"ITEM-1","issue":"June 2012","issued":{"date-parts":[["2014"]]},"title":"Community mobilisation in the 21st century : Updating our theory of social change ?","type":"article-journal"},"uris":["http://www.mendeley.com/documents/?uuid=eb5541f9-9226-4b97-8352-f86c6d41632f"]}],"mendeley":{"formattedCitation":"(Campbell, 2014)","plainTextFormattedCitation":"(Campbell, 2014)","previouslyFormattedCitation":"(Campbell, 2014)"},"properties":{"noteIndex":0},"schema":"https://github.com/citation-style-language/schema/raw/master/csl-citation.json"}</w:instrText>
      </w:r>
      <w:r w:rsidR="00C03325" w:rsidRPr="00B74754">
        <w:rPr>
          <w:color w:val="auto"/>
          <w:szCs w:val="24"/>
        </w:rPr>
        <w:fldChar w:fldCharType="separate"/>
      </w:r>
      <w:r w:rsidR="00C03325" w:rsidRPr="00B74754">
        <w:rPr>
          <w:noProof/>
          <w:color w:val="auto"/>
          <w:szCs w:val="24"/>
        </w:rPr>
        <w:t>(Campbell, 2014)</w:t>
      </w:r>
      <w:r w:rsidR="00C03325" w:rsidRPr="00B74754">
        <w:rPr>
          <w:color w:val="auto"/>
          <w:szCs w:val="24"/>
        </w:rPr>
        <w:fldChar w:fldCharType="end"/>
      </w:r>
      <w:r w:rsidR="00C03325" w:rsidRPr="00B74754">
        <w:rPr>
          <w:color w:val="auto"/>
        </w:rPr>
        <w:t xml:space="preserve">. </w:t>
      </w:r>
      <w:r w:rsidR="000B12D0" w:rsidRPr="00B74754">
        <w:rPr>
          <w:color w:val="auto"/>
          <w:szCs w:val="24"/>
        </w:rPr>
        <w:t xml:space="preserve">Freire (1973) </w:t>
      </w:r>
      <w:r w:rsidRPr="00B74754">
        <w:rPr>
          <w:color w:val="auto"/>
          <w:szCs w:val="24"/>
        </w:rPr>
        <w:t>denotes</w:t>
      </w:r>
      <w:r w:rsidR="000B12D0" w:rsidRPr="00B74754">
        <w:rPr>
          <w:color w:val="auto"/>
          <w:szCs w:val="24"/>
        </w:rPr>
        <w:t xml:space="preserve"> importance of developing an intellectual understanding of the social </w:t>
      </w:r>
      <w:r w:rsidR="009F19C2" w:rsidRPr="00B74754">
        <w:rPr>
          <w:color w:val="auto"/>
          <w:szCs w:val="24"/>
        </w:rPr>
        <w:t>circumstances</w:t>
      </w:r>
      <w:r w:rsidR="000B12D0" w:rsidRPr="00B74754">
        <w:rPr>
          <w:color w:val="auto"/>
          <w:szCs w:val="24"/>
        </w:rPr>
        <w:t xml:space="preserve"> that create disa</w:t>
      </w:r>
      <w:r w:rsidR="009F19C2" w:rsidRPr="00B74754">
        <w:rPr>
          <w:color w:val="auto"/>
          <w:szCs w:val="24"/>
        </w:rPr>
        <w:t xml:space="preserve">dvantage as a means of motivating the communities </w:t>
      </w:r>
      <w:r w:rsidR="000B12D0" w:rsidRPr="00B74754">
        <w:rPr>
          <w:color w:val="auto"/>
          <w:szCs w:val="24"/>
        </w:rPr>
        <w:t>to increase their sense of collective c</w:t>
      </w:r>
      <w:r w:rsidR="009F19C2" w:rsidRPr="00B74754">
        <w:rPr>
          <w:color w:val="auto"/>
          <w:szCs w:val="24"/>
        </w:rPr>
        <w:t>onfidence and challenge social injustices, such as VAWG</w:t>
      </w:r>
      <w:r w:rsidR="00EB57BA">
        <w:rPr>
          <w:color w:val="333333"/>
          <w:szCs w:val="24"/>
        </w:rPr>
        <w:t xml:space="preserve"> </w:t>
      </w:r>
      <w:r w:rsidR="00EB57BA" w:rsidRPr="00B74754">
        <w:rPr>
          <w:color w:val="auto"/>
        </w:rPr>
        <w:fldChar w:fldCharType="begin" w:fldLock="1"/>
      </w:r>
      <w:r w:rsidR="00C36A03" w:rsidRPr="00B74754">
        <w:rPr>
          <w:color w:val="auto"/>
        </w:rPr>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EB57BA" w:rsidRPr="00B74754">
        <w:rPr>
          <w:color w:val="auto"/>
        </w:rPr>
        <w:fldChar w:fldCharType="separate"/>
      </w:r>
      <w:r w:rsidR="00EB57BA" w:rsidRPr="00B74754">
        <w:rPr>
          <w:noProof/>
          <w:color w:val="auto"/>
        </w:rPr>
        <w:t>(Minckas et al., 2020)</w:t>
      </w:r>
      <w:r w:rsidR="00EB57BA" w:rsidRPr="00B74754">
        <w:rPr>
          <w:color w:val="auto"/>
        </w:rPr>
        <w:fldChar w:fldCharType="end"/>
      </w:r>
      <w:r w:rsidR="009F19C2" w:rsidRPr="00B74754">
        <w:rPr>
          <w:color w:val="auto"/>
          <w:szCs w:val="24"/>
        </w:rPr>
        <w:t xml:space="preserve">. </w:t>
      </w:r>
      <w:r w:rsidR="000B12D0" w:rsidRPr="00B74754">
        <w:rPr>
          <w:color w:val="auto"/>
          <w:szCs w:val="24"/>
        </w:rPr>
        <w:t xml:space="preserve">The endpoint </w:t>
      </w:r>
      <w:r w:rsidR="009F19C2" w:rsidRPr="00B74754">
        <w:rPr>
          <w:color w:val="auto"/>
          <w:szCs w:val="24"/>
        </w:rPr>
        <w:t xml:space="preserve">of such process is </w:t>
      </w:r>
      <w:r w:rsidR="000B12D0" w:rsidRPr="00B74754">
        <w:rPr>
          <w:color w:val="auto"/>
          <w:szCs w:val="24"/>
        </w:rPr>
        <w:t>critica</w:t>
      </w:r>
      <w:r w:rsidR="009F19C2" w:rsidRPr="00B74754">
        <w:rPr>
          <w:color w:val="auto"/>
          <w:szCs w:val="24"/>
        </w:rPr>
        <w:t>l consciousness. Freire asserts that</w:t>
      </w:r>
      <w:r w:rsidR="000B12D0" w:rsidRPr="00B74754">
        <w:rPr>
          <w:color w:val="auto"/>
          <w:szCs w:val="24"/>
        </w:rPr>
        <w:t xml:space="preserve"> individuals start from a condition of intransitive thought </w:t>
      </w:r>
      <w:r w:rsidR="009F19C2" w:rsidRPr="00B74754">
        <w:rPr>
          <w:color w:val="auto"/>
          <w:szCs w:val="24"/>
        </w:rPr>
        <w:t>where</w:t>
      </w:r>
      <w:r w:rsidR="000B12D0" w:rsidRPr="00B74754">
        <w:rPr>
          <w:color w:val="auto"/>
          <w:szCs w:val="24"/>
        </w:rPr>
        <w:t xml:space="preserve"> they lack complete awareness of the social condition that undermines their wellbeing, and move towards intellectual autonomy, </w:t>
      </w:r>
      <w:r w:rsidR="009F19C2" w:rsidRPr="00B74754">
        <w:rPr>
          <w:color w:val="auto"/>
          <w:szCs w:val="24"/>
        </w:rPr>
        <w:t>in which they develop</w:t>
      </w:r>
      <w:r w:rsidR="000B12D0" w:rsidRPr="00B74754">
        <w:rPr>
          <w:color w:val="auto"/>
          <w:szCs w:val="24"/>
        </w:rPr>
        <w:t xml:space="preserve"> ability </w:t>
      </w:r>
      <w:r w:rsidR="009F19C2" w:rsidRPr="00B74754">
        <w:rPr>
          <w:color w:val="auto"/>
          <w:szCs w:val="24"/>
        </w:rPr>
        <w:t xml:space="preserve">to think </w:t>
      </w:r>
      <w:r w:rsidR="000B12D0" w:rsidRPr="00B74754">
        <w:rPr>
          <w:color w:val="auto"/>
          <w:szCs w:val="24"/>
        </w:rPr>
        <w:t>critically about the</w:t>
      </w:r>
      <w:r w:rsidR="009F19C2" w:rsidRPr="00B74754">
        <w:rPr>
          <w:color w:val="auto"/>
          <w:szCs w:val="24"/>
        </w:rPr>
        <w:t xml:space="preserve">ir condition, </w:t>
      </w:r>
      <w:r w:rsidR="000B12D0" w:rsidRPr="00B74754">
        <w:rPr>
          <w:color w:val="auto"/>
          <w:szCs w:val="24"/>
        </w:rPr>
        <w:t xml:space="preserve">to recognise the power of collective action to change </w:t>
      </w:r>
      <w:r w:rsidR="009F19C2" w:rsidRPr="00B74754">
        <w:rPr>
          <w:color w:val="auto"/>
          <w:szCs w:val="24"/>
        </w:rPr>
        <w:t xml:space="preserve">and </w:t>
      </w:r>
      <w:r w:rsidR="000B12D0" w:rsidRPr="00B74754">
        <w:rPr>
          <w:color w:val="auto"/>
          <w:szCs w:val="24"/>
        </w:rPr>
        <w:t>improve their lives</w:t>
      </w:r>
      <w:r w:rsidR="009F19C2" w:rsidRPr="00B74754">
        <w:rPr>
          <w:color w:val="auto"/>
          <w:szCs w:val="24"/>
        </w:rPr>
        <w:t xml:space="preserve"> through critical transitivity</w:t>
      </w:r>
      <w:r w:rsidR="00EB57BA">
        <w:rPr>
          <w:color w:val="333333"/>
          <w:szCs w:val="24"/>
        </w:rPr>
        <w:t xml:space="preserve"> </w:t>
      </w:r>
      <w:r w:rsidR="00EB57BA">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EB57BA">
        <w:fldChar w:fldCharType="separate"/>
      </w:r>
      <w:r w:rsidR="00EB57BA" w:rsidRPr="00CA0244">
        <w:rPr>
          <w:noProof/>
        </w:rPr>
        <w:t>(</w:t>
      </w:r>
      <w:r w:rsidR="00EB57BA" w:rsidRPr="00CA0244">
        <w:rPr>
          <w:noProof/>
          <w:color w:val="0070C0"/>
        </w:rPr>
        <w:t>Minckas et al., 2020</w:t>
      </w:r>
      <w:r w:rsidR="00EB57BA" w:rsidRPr="00CA0244">
        <w:rPr>
          <w:noProof/>
        </w:rPr>
        <w:t>)</w:t>
      </w:r>
      <w:r w:rsidR="00EB57BA">
        <w:fldChar w:fldCharType="end"/>
      </w:r>
      <w:r w:rsidR="000B12D0" w:rsidRPr="00FD7EE1">
        <w:rPr>
          <w:color w:val="333333"/>
          <w:szCs w:val="24"/>
        </w:rPr>
        <w:t>.</w:t>
      </w:r>
      <w:r w:rsidR="007D0B80">
        <w:rPr>
          <w:color w:val="333333"/>
          <w:szCs w:val="24"/>
        </w:rPr>
        <w:t xml:space="preserve"> </w:t>
      </w:r>
      <w:r w:rsidR="009F19C2" w:rsidRPr="00B74754">
        <w:rPr>
          <w:color w:val="auto"/>
          <w:szCs w:val="24"/>
        </w:rPr>
        <w:t xml:space="preserve">Freire theory </w:t>
      </w:r>
      <w:r w:rsidR="00023F3D" w:rsidRPr="00B74754">
        <w:rPr>
          <w:color w:val="auto"/>
          <w:szCs w:val="24"/>
        </w:rPr>
        <w:t xml:space="preserve">has been applied </w:t>
      </w:r>
      <w:r w:rsidR="000B12D0" w:rsidRPr="00B74754">
        <w:rPr>
          <w:color w:val="auto"/>
          <w:szCs w:val="24"/>
        </w:rPr>
        <w:t xml:space="preserve">in </w:t>
      </w:r>
      <w:r w:rsidR="00023F3D" w:rsidRPr="00B74754">
        <w:rPr>
          <w:color w:val="auto"/>
          <w:szCs w:val="24"/>
        </w:rPr>
        <w:t xml:space="preserve">envisaging </w:t>
      </w:r>
      <w:r w:rsidR="000B12D0" w:rsidRPr="00B74754">
        <w:rPr>
          <w:color w:val="auto"/>
          <w:szCs w:val="24"/>
        </w:rPr>
        <w:t>how VAWG prevention programmes should ideally be developing the individual c</w:t>
      </w:r>
      <w:r w:rsidR="00023F3D" w:rsidRPr="00B74754">
        <w:rPr>
          <w:color w:val="auto"/>
          <w:szCs w:val="24"/>
        </w:rPr>
        <w:t xml:space="preserve">apacity on critical thinking </w:t>
      </w:r>
      <w:r w:rsidR="000B12D0" w:rsidRPr="00B74754">
        <w:rPr>
          <w:color w:val="auto"/>
          <w:szCs w:val="24"/>
        </w:rPr>
        <w:t xml:space="preserve">about the social conditions that contribute to violence, while </w:t>
      </w:r>
      <w:r w:rsidR="00023F3D" w:rsidRPr="00B74754">
        <w:rPr>
          <w:color w:val="auto"/>
          <w:szCs w:val="24"/>
        </w:rPr>
        <w:t>concurrently</w:t>
      </w:r>
      <w:r w:rsidR="000B12D0" w:rsidRPr="00B74754">
        <w:rPr>
          <w:color w:val="auto"/>
          <w:szCs w:val="24"/>
        </w:rPr>
        <w:t>, involving individuals in making decisions about policy and activities so that they can see the potential for their actions to bring about broader social and</w:t>
      </w:r>
      <w:r w:rsidR="000B12D0" w:rsidRPr="00B74754">
        <w:rPr>
          <w:b/>
          <w:color w:val="auto"/>
          <w:szCs w:val="24"/>
        </w:rPr>
        <w:t xml:space="preserve"> </w:t>
      </w:r>
      <w:r w:rsidR="000B12D0" w:rsidRPr="00B74754">
        <w:rPr>
          <w:color w:val="auto"/>
          <w:szCs w:val="24"/>
        </w:rPr>
        <w:t>institutional change</w:t>
      </w:r>
      <w:r w:rsidR="007D0B80" w:rsidRPr="00B74754">
        <w:rPr>
          <w:color w:val="auto"/>
          <w:szCs w:val="24"/>
        </w:rPr>
        <w:t xml:space="preserve"> </w:t>
      </w:r>
      <w:r w:rsidR="00EB57BA">
        <w:fldChar w:fldCharType="begin" w:fldLock="1"/>
      </w:r>
      <w:r w:rsidR="00C36A03">
        <w:instrText>ADDIN CSL_CITATION {"citationItems":[{"id":"ITEM-1","itemData":{"DOI":"10.1080/16549716.2020.1775061","ISSN":"1654-9716","author":[{"dropping-particle":"","family":"Minckas","given":"Nicole","non-dropping-particle":"","parse-names":false,"suffix":""},{"dropping-particle":"","family":"Shannon","given":"Geordan","non-dropping-particle":"","parse-names":false,"suffix":""},{"dropping-particle":"","family":"Mannell","given":"Jenevieve","non-dropping-particle":"","parse-names":false,"suffix":""}],"container-title":"Global Health Action","id":"ITEM-1","issue":"1","issued":{"date-parts":[["2020"]]},"publisher":"Taylor &amp; Francis","title":"The role of participation and community mobilisation in preventing violence against women and girls : a programme review and critique ABSTRACT","type":"article-journal","volume":"13"},"uris":["http://www.mendeley.com/documents/?uuid=6b9d392c-f5c6-46e1-91ce-c665d250c144"]}],"mendeley":{"formattedCitation":"(Minckas et al., 2020)","plainTextFormattedCitation":"(Minckas et al., 2020)","previouslyFormattedCitation":"(Minckas et al., 2020)"},"properties":{"noteIndex":0},"schema":"https://github.com/citation-style-language/schema/raw/master/csl-citation.json"}</w:instrText>
      </w:r>
      <w:r w:rsidR="00EB57BA">
        <w:fldChar w:fldCharType="separate"/>
      </w:r>
      <w:r w:rsidR="00EB57BA" w:rsidRPr="00CA0244">
        <w:rPr>
          <w:noProof/>
        </w:rPr>
        <w:t>(</w:t>
      </w:r>
      <w:r w:rsidR="00EB57BA" w:rsidRPr="00CA0244">
        <w:rPr>
          <w:noProof/>
          <w:color w:val="0070C0"/>
        </w:rPr>
        <w:t>Minckas et al., 2020</w:t>
      </w:r>
      <w:r w:rsidR="00EB57BA" w:rsidRPr="00CA0244">
        <w:rPr>
          <w:noProof/>
        </w:rPr>
        <w:t>)</w:t>
      </w:r>
      <w:r w:rsidR="00EB57BA">
        <w:fldChar w:fldCharType="end"/>
      </w:r>
      <w:r w:rsidR="000B12D0" w:rsidRPr="00F97AF3">
        <w:rPr>
          <w:szCs w:val="24"/>
        </w:rPr>
        <w:t xml:space="preserve">. </w:t>
      </w:r>
    </w:p>
    <w:p w14:paraId="2FF0F8E1" w14:textId="77777777" w:rsidR="003F1FF6" w:rsidRDefault="003F1FF6" w:rsidP="007D0B80">
      <w:pPr>
        <w:spacing w:line="360" w:lineRule="auto"/>
        <w:ind w:left="-5"/>
        <w:jc w:val="both"/>
        <w:rPr>
          <w:lang w:val="en-US"/>
        </w:rPr>
      </w:pPr>
    </w:p>
    <w:p w14:paraId="220D8B4D" w14:textId="2CFA5399" w:rsidR="000B12D0" w:rsidRPr="0080003E" w:rsidRDefault="0067448C" w:rsidP="004C020C">
      <w:pPr>
        <w:pStyle w:val="Heading3"/>
        <w:spacing w:line="360" w:lineRule="auto"/>
        <w:ind w:hanging="11"/>
        <w:rPr>
          <w:lang w:val="en-US"/>
        </w:rPr>
      </w:pPr>
      <w:bookmarkStart w:id="26" w:name="_Toc92839133"/>
      <w:r>
        <w:rPr>
          <w:lang w:val="en-US"/>
        </w:rPr>
        <w:lastRenderedPageBreak/>
        <w:t xml:space="preserve">2.2.2 </w:t>
      </w:r>
      <w:r w:rsidR="007D0B80" w:rsidRPr="0080003E">
        <w:rPr>
          <w:lang w:val="en-US"/>
        </w:rPr>
        <w:t xml:space="preserve">Ecological model/approach </w:t>
      </w:r>
      <w:r w:rsidR="006B26ED">
        <w:rPr>
          <w:lang w:val="en-US"/>
        </w:rPr>
        <w:t>(</w:t>
      </w:r>
      <w:r w:rsidR="007D0B80" w:rsidRPr="0080003E">
        <w:rPr>
          <w:lang w:val="en-US"/>
        </w:rPr>
        <w:t>Root causes of Gender Based Violence</w:t>
      </w:r>
      <w:r w:rsidR="006B26ED">
        <w:rPr>
          <w:lang w:val="en-US"/>
        </w:rPr>
        <w:t>)</w:t>
      </w:r>
      <w:bookmarkEnd w:id="26"/>
    </w:p>
    <w:p w14:paraId="23B37802" w14:textId="37CC2FEF" w:rsidR="006B26ED" w:rsidRDefault="006B26ED" w:rsidP="004C020C">
      <w:pPr>
        <w:spacing w:line="360" w:lineRule="auto"/>
        <w:ind w:left="-5" w:hanging="11"/>
        <w:jc w:val="both"/>
      </w:pPr>
      <w:r>
        <w:t xml:space="preserve">Several approaches have aimed at unveiling the </w:t>
      </w:r>
      <w:r w:rsidR="0008476D">
        <w:t>mysteries</w:t>
      </w:r>
      <w:r w:rsidR="00193E82">
        <w:t xml:space="preserve"> around Gender Based Violence (GBV)</w:t>
      </w:r>
      <w:r>
        <w:t xml:space="preserve">. However, the ecological </w:t>
      </w:r>
      <w:r w:rsidR="00D16692">
        <w:t>framework</w:t>
      </w:r>
      <w:r>
        <w:t xml:space="preserve"> </w:t>
      </w:r>
      <w:r w:rsidR="00D16692">
        <w:t xml:space="preserve">is by far the </w:t>
      </w:r>
      <w:r w:rsidR="0008476D">
        <w:t>most commonly applied model in</w:t>
      </w:r>
      <w:r w:rsidR="00D16692">
        <w:t xml:space="preserve"> studying the causes of GBV, thanks to its </w:t>
      </w:r>
      <w:r>
        <w:t xml:space="preserve">unique </w:t>
      </w:r>
      <w:r w:rsidR="00D16692">
        <w:t>attributes</w:t>
      </w:r>
      <w:r w:rsidR="0008476D">
        <w:t xml:space="preserve"> </w:t>
      </w:r>
      <w:r w:rsidR="004D3FBB">
        <w:t>(</w:t>
      </w:r>
      <w:r w:rsidR="004D3FBB">
        <w:rPr>
          <w:color w:val="0070C0"/>
        </w:rPr>
        <w:fldChar w:fldCharType="begin" w:fldLock="1"/>
      </w:r>
      <w:r w:rsidR="004D3FBB">
        <w:rPr>
          <w:color w:val="0070C0"/>
        </w:rPr>
        <w:instrText>ADDIN CSL_CITATION {"citationItems":[{"id":"ITEM-1","itemData":{"ISBN":"0000000276788","author":[{"dropping-particle":"","family":"Enríquez-canto","given":"Yordanis","non-dropping-particle":"","parse-names":false,"suffix":""},{"dropping-particle":"","family":"Ortiz-montalvo","given":"Yonathan Josué","non-dropping-particle":"","parse-names":false,"suffix":""},{"dropping-particle":"","family":"Ortiz-romaní","given":"Katherine Jenny","non-dropping-particle":"","parse-names":false,"suffix":""},{"dropping-particle":"","family":"Díaz-gervasi","given":"Giovani Martín","non-dropping-particle":"","parse-names":false,"suffix":""},{"dropping-particle":"","family":"Ortiz-romaní","given":"Katherine Jenny","non-dropping-particle":"","parse-names":false,"suffix":""}],"id":"ITEM-1","issue":"01","issued":{"date-parts":[["2020"]]},"page":"287-300","title":"Análisis ecológico de la violencia sexual de pareja en mujeres peruanas","type":"article-journal","volume":"51"},"uris":["http://www.mendeley.com/documents/?uuid=b0984528-f57d-4d98-84ca-1bf641cf5771"]}],"mendeley":{"formattedCitation":"(Enríquez-canto et al., 2020)","manualFormatting":"Enríquez-canto et al., 2020","plainTextFormattedCitation":"(Enríquez-canto et al., 2020)","previouslyFormattedCitation":"(Enríquez-canto et al., 2020)"},"properties":{"noteIndex":0},"schema":"https://github.com/citation-style-language/schema/raw/master/csl-citation.json"}</w:instrText>
      </w:r>
      <w:r w:rsidR="004D3FBB">
        <w:rPr>
          <w:color w:val="0070C0"/>
        </w:rPr>
        <w:fldChar w:fldCharType="separate"/>
      </w:r>
      <w:r w:rsidR="004D3FBB" w:rsidRPr="004D3FBB">
        <w:rPr>
          <w:noProof/>
          <w:color w:val="0070C0"/>
        </w:rPr>
        <w:t>Enríquez-canto et al., 2020</w:t>
      </w:r>
      <w:r w:rsidR="004D3FBB">
        <w:rPr>
          <w:color w:val="0070C0"/>
        </w:rPr>
        <w:fldChar w:fldCharType="end"/>
      </w:r>
      <w:r w:rsidR="004D3FBB">
        <w:t>)</w:t>
      </w:r>
      <w:r w:rsidR="00D16692">
        <w:t>.</w:t>
      </w:r>
      <w:r w:rsidR="00432640">
        <w:t xml:space="preserve"> The Ecological systems</w:t>
      </w:r>
      <w:r w:rsidR="00DC3347">
        <w:t xml:space="preserve"> was </w:t>
      </w:r>
      <w:r w:rsidR="00432640">
        <w:t xml:space="preserve"> theory originally </w:t>
      </w:r>
      <w:r>
        <w:t xml:space="preserve">developed by </w:t>
      </w:r>
      <w:proofErr w:type="spellStart"/>
      <w:r>
        <w:t>Urie</w:t>
      </w:r>
      <w:proofErr w:type="spellEnd"/>
      <w:r>
        <w:t xml:space="preserve"> Bronfenbrenner</w:t>
      </w:r>
      <w:r w:rsidR="00DC3347">
        <w:t xml:space="preserve">, and offered a good </w:t>
      </w:r>
      <w:r>
        <w:t>framework through which community psychologists examine</w:t>
      </w:r>
      <w:r w:rsidR="00DC3347">
        <w:t>d</w:t>
      </w:r>
      <w:r>
        <w:t xml:space="preserve"> the individuals</w:t>
      </w:r>
      <w:r w:rsidR="00432640">
        <w:rPr>
          <w:rFonts w:ascii="Arial" w:hAnsi="Arial" w:cs="Arial"/>
        </w:rPr>
        <w:t xml:space="preserve">' </w:t>
      </w:r>
      <w:r>
        <w:t>relationships within communities and the wider society</w:t>
      </w:r>
      <w:r w:rsidR="00432640">
        <w:t xml:space="preserve"> </w:t>
      </w:r>
      <w:r w:rsidR="000821C5">
        <w:fldChar w:fldCharType="begin" w:fldLock="1"/>
      </w:r>
      <w:r w:rsidR="00417554">
        <w:instrText>ADDIN CSL_CITATION {"citationItems":[{"id":"ITEM-1","itemData":{"DOI":"10.4135/9781483385198.n94","ISBN":"9781483385198","author":[{"dropping-particle":"","family":"Ettekal","given":"Andrea","non-dropping-particle":"","parse-names":false,"suffix":""},{"dropping-particle":"","family":"Mahoney","given":"Joseph L","non-dropping-particle":"","parse-names":false,"suffix":""},{"dropping-particle":"","family":"Education","given":"Aperture","non-dropping-particle":"","parse-names":false,"suffix":""}],"id":"ITEM-1","issue":"April","issued":{"date-parts":[["2017"]]},"title":"The SAGE Encyclopedia of Out-of-","type":"article-journal"},"uris":["http://www.mendeley.com/documents/?uuid=0cc3e5ed-3034-4af1-990a-1944c8b27751"]}],"mendeley":{"formattedCitation":"(Ettekal et al., 2017)","manualFormatting":"(Ettekal &amp; Mahoney, 2017)","plainTextFormattedCitation":"(Ettekal et al., 2017)","previouslyFormattedCitation":"(Ettekal et al., 2017)"},"properties":{"noteIndex":0},"schema":"https://github.com/citation-style-language/schema/raw/master/csl-citation.json"}</w:instrText>
      </w:r>
      <w:r w:rsidR="000821C5">
        <w:fldChar w:fldCharType="separate"/>
      </w:r>
      <w:r w:rsidR="000821C5" w:rsidRPr="000821C5">
        <w:rPr>
          <w:noProof/>
        </w:rPr>
        <w:t>(</w:t>
      </w:r>
      <w:r w:rsidR="000821C5" w:rsidRPr="000821C5">
        <w:rPr>
          <w:noProof/>
          <w:color w:val="0070C0"/>
        </w:rPr>
        <w:t>Ettekal &amp; Mahoney, 2017</w:t>
      </w:r>
      <w:r w:rsidR="000821C5" w:rsidRPr="000821C5">
        <w:rPr>
          <w:noProof/>
        </w:rPr>
        <w:t>)</w:t>
      </w:r>
      <w:r w:rsidR="000821C5">
        <w:fldChar w:fldCharType="end"/>
      </w:r>
      <w:r>
        <w:t>.</w:t>
      </w:r>
    </w:p>
    <w:p w14:paraId="42B0B270" w14:textId="2B7C01D1" w:rsidR="00EC4E4C" w:rsidRDefault="004F3195" w:rsidP="004F3195">
      <w:pPr>
        <w:spacing w:line="360" w:lineRule="auto"/>
        <w:ind w:left="-6" w:hanging="11"/>
        <w:jc w:val="both"/>
      </w:pPr>
      <w:r>
        <w:t>The ecological approach to abuse conceptualises violence as a multifaceted phenomenon grounded in an interplay among personal, situational and sociocultural factors</w:t>
      </w:r>
      <w:r w:rsidR="00417554">
        <w:t xml:space="preserve"> </w:t>
      </w:r>
      <w:r w:rsidR="00417554">
        <w:fldChar w:fldCharType="begin" w:fldLock="1"/>
      </w:r>
      <w:r w:rsidR="00B75E96">
        <w:instrText>ADDIN CSL_CITATION {"citationItems":[{"id":"ITEM-1","itemData":{"DOI":"10.1177/1077801298004003002","author":[{"dropping-particle":"","family":"Heise","given":"Lori","non-dropping-particle":"","parse-names":false,"suffix":""}],"id":"ITEM-1","issue":"February","issued":{"date-parts":[["2015"]]},"title":"Violence Against Women","type":"article-journal"},"uris":["http://www.mendeley.com/documents/?uuid=fd49a841-05a5-4f02-ab7e-347d01973556"]}],"mendeley":{"formattedCitation":"(L. Heise, 2015)","manualFormatting":"(Heise, 1998)","plainTextFormattedCitation":"(L. Heise, 2015)","previouslyFormattedCitation":"(L. Heise, 2015)"},"properties":{"noteIndex":0},"schema":"https://github.com/citation-style-language/schema/raw/master/csl-citation.json"}</w:instrText>
      </w:r>
      <w:r w:rsidR="00417554">
        <w:fldChar w:fldCharType="separate"/>
      </w:r>
      <w:r w:rsidR="00417554" w:rsidRPr="00417554">
        <w:rPr>
          <w:noProof/>
        </w:rPr>
        <w:t>(</w:t>
      </w:r>
      <w:r w:rsidR="00417554" w:rsidRPr="00417554">
        <w:rPr>
          <w:noProof/>
          <w:color w:val="0070C0"/>
        </w:rPr>
        <w:t>Heise, 1998</w:t>
      </w:r>
      <w:r w:rsidR="00417554" w:rsidRPr="00417554">
        <w:rPr>
          <w:noProof/>
        </w:rPr>
        <w:t>)</w:t>
      </w:r>
      <w:r w:rsidR="00417554">
        <w:fldChar w:fldCharType="end"/>
      </w:r>
      <w:r w:rsidR="00A5694E">
        <w:t xml:space="preserve">. </w:t>
      </w:r>
      <w:r w:rsidR="006B26ED">
        <w:t xml:space="preserve">Ecological model ascertains that there is no single cause of </w:t>
      </w:r>
      <w:r w:rsidR="00DC3347">
        <w:t xml:space="preserve">partner violence; rather, the likelihood that a specific man will become abusive or that one community will have a higher rate of violence than another, is a function of many factors that interact at different levels of the “social ecology” </w:t>
      </w:r>
      <w:r w:rsidR="00417554">
        <w:fldChar w:fldCharType="begin" w:fldLock="1"/>
      </w:r>
      <w:r w:rsidR="00B75E96">
        <w:instrText>ADDIN CSL_CITATION {"citationItems":[{"id":"ITEM-1","itemData":{"author":[{"dropping-particle":"","family":"Heise","given":"Lori L","non-dropping-particle":"","parse-names":false,"suffix":""}],"id":"ITEM-1","issued":{"date-parts":[["0"]]},"title":"WHAT WORKS TO PREVENT PARTNER VIOLENCE ? An evidence overview","type":"article-journal"},"uris":["http://www.mendeley.com/documents/?uuid=8baf6e85-db0c-49bf-b5a5-b54e48101ddd"]}],"mendeley":{"formattedCitation":"(L. L. Heise, n.d.)","manualFormatting":"(Heise, 2011)","plainTextFormattedCitation":"(L. L. Heise, n.d.)","previouslyFormattedCitation":"(L. L. Heise, n.d.)"},"properties":{"noteIndex":0},"schema":"https://github.com/citation-style-language/schema/raw/master/csl-citation.json"}</w:instrText>
      </w:r>
      <w:r w:rsidR="00417554">
        <w:fldChar w:fldCharType="separate"/>
      </w:r>
      <w:r w:rsidR="0097780D" w:rsidRPr="0097780D">
        <w:rPr>
          <w:noProof/>
          <w:color w:val="0070C0"/>
        </w:rPr>
        <w:t>(</w:t>
      </w:r>
      <w:r w:rsidR="00417554" w:rsidRPr="0097780D">
        <w:rPr>
          <w:noProof/>
          <w:color w:val="0070C0"/>
        </w:rPr>
        <w:t>Heise, 2011</w:t>
      </w:r>
      <w:r w:rsidR="00417554" w:rsidRPr="00417554">
        <w:rPr>
          <w:noProof/>
        </w:rPr>
        <w:t>)</w:t>
      </w:r>
      <w:r w:rsidR="00417554">
        <w:fldChar w:fldCharType="end"/>
      </w:r>
      <w:r w:rsidR="000453D8">
        <w:t>.</w:t>
      </w:r>
      <w:r w:rsidR="004C020C">
        <w:t xml:space="preserve"> </w:t>
      </w:r>
      <w:r>
        <w:t>S</w:t>
      </w:r>
      <w:r w:rsidR="00DC3347">
        <w:t xml:space="preserve">ocial ecology </w:t>
      </w:r>
      <w:r w:rsidR="00F064AC">
        <w:t>encompasses aspects of</w:t>
      </w:r>
      <w:r w:rsidR="00DC3347">
        <w:t xml:space="preserve"> life histories, traumatic scars, </w:t>
      </w:r>
      <w:r w:rsidR="00F064AC">
        <w:t>personalities</w:t>
      </w:r>
      <w:r w:rsidR="009075AA">
        <w:t xml:space="preserve"> </w:t>
      </w:r>
      <w:r w:rsidR="009075AA" w:rsidRPr="009075AA">
        <w:t>as</w:t>
      </w:r>
      <w:r w:rsidR="009075AA">
        <w:t xml:space="preserve"> </w:t>
      </w:r>
      <w:r w:rsidR="009075AA" w:rsidRPr="009075AA">
        <w:t>well</w:t>
      </w:r>
      <w:r w:rsidR="009075AA">
        <w:t xml:space="preserve"> </w:t>
      </w:r>
      <w:r w:rsidR="009075AA" w:rsidRPr="009075AA">
        <w:t>as</w:t>
      </w:r>
      <w:r w:rsidR="009075AA">
        <w:t xml:space="preserve"> </w:t>
      </w:r>
      <w:r w:rsidR="009075AA" w:rsidRPr="009075AA">
        <w:t>the</w:t>
      </w:r>
      <w:r w:rsidR="009075AA">
        <w:t xml:space="preserve"> </w:t>
      </w:r>
      <w:r w:rsidR="009075AA" w:rsidRPr="009075AA">
        <w:t>context</w:t>
      </w:r>
      <w:r w:rsidR="009075AA">
        <w:t xml:space="preserve"> </w:t>
      </w:r>
      <w:r w:rsidR="009075AA" w:rsidRPr="009075AA">
        <w:t>and</w:t>
      </w:r>
      <w:r w:rsidR="009075AA">
        <w:t xml:space="preserve"> </w:t>
      </w:r>
      <w:r w:rsidR="009075AA" w:rsidRPr="009075AA">
        <w:t>situational</w:t>
      </w:r>
      <w:r w:rsidR="009075AA">
        <w:t xml:space="preserve"> </w:t>
      </w:r>
      <w:r w:rsidR="009075AA" w:rsidRPr="009075AA">
        <w:t>factors</w:t>
      </w:r>
      <w:r w:rsidR="009075AA">
        <w:t xml:space="preserve"> </w:t>
      </w:r>
      <w:r w:rsidR="00F064AC">
        <w:t xml:space="preserve">in </w:t>
      </w:r>
      <w:r w:rsidR="009075AA" w:rsidRPr="009075AA">
        <w:t>their</w:t>
      </w:r>
      <w:r w:rsidR="009075AA">
        <w:t xml:space="preserve"> </w:t>
      </w:r>
      <w:r w:rsidR="00F064AC">
        <w:t>day-to-day</w:t>
      </w:r>
      <w:r w:rsidR="009075AA">
        <w:t xml:space="preserve"> </w:t>
      </w:r>
      <w:r w:rsidR="009075AA" w:rsidRPr="009075AA">
        <w:t>lives</w:t>
      </w:r>
      <w:r w:rsidR="0097780D">
        <w:t xml:space="preserve">” </w:t>
      </w:r>
      <w:r w:rsidR="0097780D">
        <w:fldChar w:fldCharType="begin" w:fldLock="1"/>
      </w:r>
      <w:r w:rsidR="00B75E96">
        <w:instrText>ADDIN CSL_CITATION {"citationItems":[{"id":"ITEM-1","itemData":{"author":[{"dropping-particle":"","family":"Heise","given":"Lori L","non-dropping-particle":"","parse-names":false,"suffix":""}],"id":"ITEM-1","issued":{"date-parts":[["0"]]},"title":"WHAT WORKS TO PREVENT PARTNER VIOLENCE ? An evidence overview","type":"article-journal"},"uris":["http://www.mendeley.com/documents/?uuid=8baf6e85-db0c-49bf-b5a5-b54e48101ddd"]}],"mendeley":{"formattedCitation":"(L. L. Heise, n.d.)","manualFormatting":"(Heise, 2011)","plainTextFormattedCitation":"(L. L. Heise, n.d.)","previouslyFormattedCitation":"(L. L. Heise, n.d.)"},"properties":{"noteIndex":0},"schema":"https://github.com/citation-style-language/schema/raw/master/csl-citation.json"}</w:instrText>
      </w:r>
      <w:r w:rsidR="0097780D">
        <w:fldChar w:fldCharType="separate"/>
      </w:r>
      <w:r w:rsidR="0097780D" w:rsidRPr="0097780D">
        <w:rPr>
          <w:noProof/>
          <w:color w:val="0070C0"/>
        </w:rPr>
        <w:t>(Heise, 2011</w:t>
      </w:r>
      <w:r w:rsidR="0097780D" w:rsidRPr="00417554">
        <w:rPr>
          <w:noProof/>
        </w:rPr>
        <w:t>)</w:t>
      </w:r>
      <w:r w:rsidR="0097780D">
        <w:fldChar w:fldCharType="end"/>
      </w:r>
      <w:r w:rsidR="0097780D">
        <w:t xml:space="preserve">. </w:t>
      </w:r>
      <w:r w:rsidR="00F064AC">
        <w:t>Nevertheless, it is</w:t>
      </w:r>
      <w:r w:rsidR="005D4669">
        <w:t xml:space="preserve"> worth noting</w:t>
      </w:r>
      <w:r w:rsidR="00F064AC">
        <w:t xml:space="preserve"> that the social </w:t>
      </w:r>
      <w:r w:rsidR="009075AA" w:rsidRPr="009075AA">
        <w:t>ecology</w:t>
      </w:r>
      <w:r w:rsidR="009075AA">
        <w:t xml:space="preserve"> </w:t>
      </w:r>
      <w:r w:rsidR="00F064AC">
        <w:t xml:space="preserve">may </w:t>
      </w:r>
      <w:r w:rsidR="009075AA" w:rsidRPr="009075AA">
        <w:t>also</w:t>
      </w:r>
      <w:r w:rsidR="009075AA">
        <w:t xml:space="preserve"> </w:t>
      </w:r>
      <w:r w:rsidR="00F064AC">
        <w:t xml:space="preserve">incorporate </w:t>
      </w:r>
      <w:r w:rsidR="009075AA" w:rsidRPr="009075AA">
        <w:t>messages</w:t>
      </w:r>
      <w:r w:rsidR="009075AA">
        <w:t xml:space="preserve"> </w:t>
      </w:r>
      <w:r w:rsidR="009075AA" w:rsidRPr="009075AA">
        <w:t>and</w:t>
      </w:r>
      <w:r w:rsidR="009075AA">
        <w:t xml:space="preserve"> </w:t>
      </w:r>
      <w:r w:rsidR="009075AA" w:rsidRPr="009075AA">
        <w:t>norms</w:t>
      </w:r>
      <w:r w:rsidR="009075AA">
        <w:t xml:space="preserve"> </w:t>
      </w:r>
      <w:r w:rsidR="009075AA" w:rsidRPr="009075AA">
        <w:t>that</w:t>
      </w:r>
      <w:r w:rsidR="009075AA">
        <w:t xml:space="preserve"> </w:t>
      </w:r>
      <w:r w:rsidR="009075AA" w:rsidRPr="009075AA">
        <w:t>friends,</w:t>
      </w:r>
      <w:r w:rsidR="009075AA">
        <w:t xml:space="preserve"> </w:t>
      </w:r>
      <w:r w:rsidR="009075AA" w:rsidRPr="009075AA">
        <w:t>family</w:t>
      </w:r>
      <w:r w:rsidR="009075AA">
        <w:t xml:space="preserve"> </w:t>
      </w:r>
      <w:r w:rsidR="009075AA" w:rsidRPr="009075AA">
        <w:t>members</w:t>
      </w:r>
      <w:r w:rsidR="009075AA">
        <w:t xml:space="preserve"> </w:t>
      </w:r>
      <w:r w:rsidR="009075AA" w:rsidRPr="009075AA">
        <w:t>and</w:t>
      </w:r>
      <w:r w:rsidR="00FD6607">
        <w:t xml:space="preserve"> </w:t>
      </w:r>
      <w:r w:rsidR="009075AA" w:rsidRPr="009075AA">
        <w:t>social</w:t>
      </w:r>
      <w:r w:rsidR="00FD6607">
        <w:t xml:space="preserve"> </w:t>
      </w:r>
      <w:r w:rsidR="009075AA" w:rsidRPr="009075AA">
        <w:t>institutions</w:t>
      </w:r>
      <w:r w:rsidR="00FD6607">
        <w:t xml:space="preserve"> </w:t>
      </w:r>
      <w:r w:rsidR="009075AA" w:rsidRPr="009075AA">
        <w:t>reinforce</w:t>
      </w:r>
      <w:r w:rsidR="00FD6607">
        <w:t xml:space="preserve"> </w:t>
      </w:r>
      <w:r w:rsidR="009075AA" w:rsidRPr="009075AA">
        <w:t>as</w:t>
      </w:r>
      <w:r w:rsidR="00FD6607">
        <w:t xml:space="preserve"> </w:t>
      </w:r>
      <w:r w:rsidR="009075AA" w:rsidRPr="009075AA">
        <w:t>appropriate</w:t>
      </w:r>
      <w:r w:rsidR="00FD6607">
        <w:t xml:space="preserve"> </w:t>
      </w:r>
      <w:r w:rsidR="009075AA" w:rsidRPr="009075AA">
        <w:t>behaviour</w:t>
      </w:r>
      <w:r w:rsidR="00FD6607">
        <w:t xml:space="preserve"> </w:t>
      </w:r>
      <w:r w:rsidR="009075AA" w:rsidRPr="009075AA">
        <w:t>for</w:t>
      </w:r>
      <w:r w:rsidR="00FD6607">
        <w:t xml:space="preserve"> </w:t>
      </w:r>
      <w:r w:rsidR="009075AA" w:rsidRPr="009075AA">
        <w:t>men</w:t>
      </w:r>
      <w:r w:rsidR="00FD6607">
        <w:t xml:space="preserve"> </w:t>
      </w:r>
      <w:r w:rsidR="009075AA" w:rsidRPr="009075AA">
        <w:t>and</w:t>
      </w:r>
      <w:r w:rsidR="00FD6607">
        <w:t xml:space="preserve"> </w:t>
      </w:r>
      <w:r w:rsidR="009075AA" w:rsidRPr="009075AA">
        <w:t>women,</w:t>
      </w:r>
      <w:r w:rsidR="00FD6607">
        <w:t xml:space="preserve"> </w:t>
      </w:r>
      <w:r w:rsidR="009075AA" w:rsidRPr="009075AA">
        <w:t>including</w:t>
      </w:r>
      <w:r w:rsidR="00FD6607">
        <w:t xml:space="preserve"> </w:t>
      </w:r>
      <w:r w:rsidR="009075AA" w:rsidRPr="009075AA">
        <w:t>the</w:t>
      </w:r>
      <w:r w:rsidR="00FD6607">
        <w:t xml:space="preserve"> </w:t>
      </w:r>
      <w:r w:rsidR="009075AA" w:rsidRPr="009075AA">
        <w:t>acceptability</w:t>
      </w:r>
      <w:r w:rsidR="00FD6607">
        <w:t xml:space="preserve"> </w:t>
      </w:r>
      <w:r w:rsidR="009075AA" w:rsidRPr="009075AA">
        <w:t>of</w:t>
      </w:r>
      <w:r w:rsidR="00FD6607">
        <w:t xml:space="preserve"> </w:t>
      </w:r>
      <w:r w:rsidR="009075AA" w:rsidRPr="009075AA">
        <w:t>violence</w:t>
      </w:r>
      <w:r w:rsidR="00FD6607">
        <w:t xml:space="preserve"> </w:t>
      </w:r>
      <w:r w:rsidR="009075AA" w:rsidRPr="009075AA">
        <w:t>within</w:t>
      </w:r>
      <w:r w:rsidR="00FD6607">
        <w:t xml:space="preserve"> </w:t>
      </w:r>
      <w:r w:rsidR="009075AA" w:rsidRPr="009075AA">
        <w:t>different</w:t>
      </w:r>
      <w:r w:rsidR="00FD6607">
        <w:t xml:space="preserve"> </w:t>
      </w:r>
      <w:r w:rsidR="009075AA" w:rsidRPr="009075AA">
        <w:t>context</w:t>
      </w:r>
      <w:r w:rsidR="005D4669">
        <w:t>s</w:t>
      </w:r>
      <w:r w:rsidR="009075AA" w:rsidRPr="009075AA">
        <w:t>.</w:t>
      </w:r>
      <w:r w:rsidR="00FD6607">
        <w:t xml:space="preserve"> </w:t>
      </w:r>
      <w:r w:rsidR="00252BF1">
        <w:t xml:space="preserve">The mind-sets in the communities </w:t>
      </w:r>
      <w:r w:rsidR="009075AA" w:rsidRPr="009075AA">
        <w:t>are</w:t>
      </w:r>
      <w:r w:rsidR="00FD6607">
        <w:t xml:space="preserve"> </w:t>
      </w:r>
      <w:r w:rsidR="00252BF1">
        <w:t xml:space="preserve">often </w:t>
      </w:r>
      <w:r w:rsidR="009075AA" w:rsidRPr="009075AA">
        <w:t>shaped</w:t>
      </w:r>
      <w:r w:rsidR="00FD6607">
        <w:t xml:space="preserve"> </w:t>
      </w:r>
      <w:r w:rsidR="009075AA" w:rsidRPr="009075AA">
        <w:t>by</w:t>
      </w:r>
      <w:r w:rsidR="00FD6607">
        <w:t xml:space="preserve"> </w:t>
      </w:r>
      <w:r w:rsidR="009075AA" w:rsidRPr="009075AA">
        <w:t>structural</w:t>
      </w:r>
      <w:r w:rsidR="00FD6607">
        <w:t xml:space="preserve"> </w:t>
      </w:r>
      <w:r w:rsidR="009075AA" w:rsidRPr="009075AA">
        <w:t>factors</w:t>
      </w:r>
      <w:r w:rsidR="00FD6607">
        <w:t xml:space="preserve"> </w:t>
      </w:r>
      <w:r w:rsidR="009075AA" w:rsidRPr="009075AA">
        <w:t>such</w:t>
      </w:r>
      <w:r w:rsidR="00FD6607">
        <w:t xml:space="preserve"> </w:t>
      </w:r>
      <w:r w:rsidR="009075AA" w:rsidRPr="009075AA">
        <w:t>as</w:t>
      </w:r>
      <w:r w:rsidR="00FD6607">
        <w:t xml:space="preserve"> </w:t>
      </w:r>
      <w:r w:rsidR="009075AA" w:rsidRPr="009075AA">
        <w:t>religious</w:t>
      </w:r>
      <w:r w:rsidR="00FD6607">
        <w:t xml:space="preserve"> </w:t>
      </w:r>
      <w:r w:rsidR="009075AA" w:rsidRPr="009075AA">
        <w:t>institutions</w:t>
      </w:r>
      <w:r w:rsidR="00FD6607">
        <w:t xml:space="preserve"> </w:t>
      </w:r>
      <w:r w:rsidR="009075AA" w:rsidRPr="009075AA">
        <w:t>and</w:t>
      </w:r>
      <w:r w:rsidR="00FD6607">
        <w:t xml:space="preserve"> </w:t>
      </w:r>
      <w:r w:rsidR="00252BF1">
        <w:t xml:space="preserve">ideology; </w:t>
      </w:r>
      <w:r w:rsidR="009075AA" w:rsidRPr="009075AA">
        <w:t>the</w:t>
      </w:r>
      <w:r w:rsidR="00FD6607">
        <w:t xml:space="preserve"> </w:t>
      </w:r>
      <w:r w:rsidR="009075AA" w:rsidRPr="009075AA">
        <w:t>distribution</w:t>
      </w:r>
      <w:r w:rsidR="00FD6607">
        <w:t xml:space="preserve"> </w:t>
      </w:r>
      <w:r w:rsidR="009075AA" w:rsidRPr="009075AA">
        <w:t>of</w:t>
      </w:r>
      <w:r w:rsidR="00FD6607">
        <w:t xml:space="preserve"> </w:t>
      </w:r>
      <w:r w:rsidR="009075AA" w:rsidRPr="009075AA">
        <w:t>economic</w:t>
      </w:r>
      <w:r w:rsidR="00FD6607">
        <w:t xml:space="preserve"> </w:t>
      </w:r>
      <w:r w:rsidR="009075AA" w:rsidRPr="009075AA">
        <w:t>power</w:t>
      </w:r>
      <w:r w:rsidR="00FD6607">
        <w:t xml:space="preserve"> </w:t>
      </w:r>
      <w:r w:rsidR="009075AA" w:rsidRPr="009075AA">
        <w:t>between</w:t>
      </w:r>
      <w:r w:rsidR="00FD6607">
        <w:t xml:space="preserve"> </w:t>
      </w:r>
      <w:r w:rsidR="009075AA" w:rsidRPr="009075AA">
        <w:t>men</w:t>
      </w:r>
      <w:r w:rsidR="00FD6607">
        <w:t xml:space="preserve"> </w:t>
      </w:r>
      <w:r w:rsidR="009075AA" w:rsidRPr="009075AA">
        <w:t>and</w:t>
      </w:r>
      <w:r w:rsidR="00FD6607">
        <w:t xml:space="preserve"> </w:t>
      </w:r>
      <w:r w:rsidR="009075AA" w:rsidRPr="009075AA">
        <w:t>women</w:t>
      </w:r>
      <w:r w:rsidR="00252BF1">
        <w:t>,</w:t>
      </w:r>
      <w:r w:rsidR="00FD6607">
        <w:t xml:space="preserve"> </w:t>
      </w:r>
      <w:r w:rsidR="009075AA" w:rsidRPr="009075AA">
        <w:t>that</w:t>
      </w:r>
      <w:r w:rsidR="00FD6607">
        <w:t xml:space="preserve"> </w:t>
      </w:r>
      <w:r w:rsidR="009075AA" w:rsidRPr="009075AA">
        <w:t>work</w:t>
      </w:r>
      <w:r w:rsidR="00FD6607">
        <w:t xml:space="preserve"> </w:t>
      </w:r>
      <w:r w:rsidR="009075AA" w:rsidRPr="009075AA">
        <w:t>to</w:t>
      </w:r>
      <w:r w:rsidR="00FD6607">
        <w:t xml:space="preserve"> </w:t>
      </w:r>
      <w:r w:rsidR="009075AA" w:rsidRPr="009075AA">
        <w:t>define</w:t>
      </w:r>
      <w:r w:rsidR="00FD6607">
        <w:t xml:space="preserve"> </w:t>
      </w:r>
      <w:r w:rsidR="009075AA" w:rsidRPr="009075AA">
        <w:t>beliefs</w:t>
      </w:r>
      <w:r w:rsidR="00FD6607">
        <w:t xml:space="preserve"> </w:t>
      </w:r>
      <w:r w:rsidR="009075AA" w:rsidRPr="009075AA">
        <w:t>and</w:t>
      </w:r>
      <w:r w:rsidR="00FD6607">
        <w:t xml:space="preserve"> </w:t>
      </w:r>
      <w:r w:rsidR="009075AA" w:rsidRPr="009075AA">
        <w:t>norms</w:t>
      </w:r>
      <w:r w:rsidR="00FD6607">
        <w:t xml:space="preserve"> </w:t>
      </w:r>
      <w:r w:rsidR="009075AA" w:rsidRPr="009075AA">
        <w:t>about</w:t>
      </w:r>
      <w:r w:rsidR="00FD6607">
        <w:t xml:space="preserve"> </w:t>
      </w:r>
      <w:r w:rsidR="009075AA" w:rsidRPr="009075AA">
        <w:t>violence</w:t>
      </w:r>
      <w:r w:rsidR="00FD6607">
        <w:t xml:space="preserve"> </w:t>
      </w:r>
      <w:r w:rsidR="009075AA" w:rsidRPr="009075AA">
        <w:t>and</w:t>
      </w:r>
      <w:r w:rsidR="00FD6607">
        <w:t xml:space="preserve"> </w:t>
      </w:r>
      <w:r w:rsidR="009075AA" w:rsidRPr="009075AA">
        <w:t>structure</w:t>
      </w:r>
      <w:r w:rsidR="00FD6607">
        <w:t xml:space="preserve"> </w:t>
      </w:r>
      <w:r w:rsidR="009075AA" w:rsidRPr="009075AA">
        <w:t>women’s</w:t>
      </w:r>
      <w:r w:rsidR="00FD6607">
        <w:t xml:space="preserve"> </w:t>
      </w:r>
      <w:r w:rsidR="009075AA" w:rsidRPr="009075AA">
        <w:t>options</w:t>
      </w:r>
      <w:r w:rsidR="00FD6607">
        <w:t xml:space="preserve"> </w:t>
      </w:r>
      <w:r w:rsidR="009075AA" w:rsidRPr="009075AA">
        <w:t>for</w:t>
      </w:r>
      <w:r w:rsidR="00FD6607">
        <w:t xml:space="preserve"> </w:t>
      </w:r>
      <w:r w:rsidR="009075AA" w:rsidRPr="009075AA">
        <w:t>escaping</w:t>
      </w:r>
      <w:r w:rsidR="00FD6607">
        <w:t xml:space="preserve"> </w:t>
      </w:r>
      <w:r w:rsidR="009075AA" w:rsidRPr="009075AA">
        <w:t>violent</w:t>
      </w:r>
      <w:r w:rsidR="00FD6607">
        <w:t xml:space="preserve"> </w:t>
      </w:r>
      <w:r w:rsidR="009075AA" w:rsidRPr="009075AA">
        <w:t>relationships</w:t>
      </w:r>
      <w:r w:rsidR="003B1312">
        <w:t xml:space="preserve"> </w:t>
      </w:r>
      <w:r w:rsidR="0097780D">
        <w:t xml:space="preserve">” </w:t>
      </w:r>
      <w:r w:rsidR="0097780D">
        <w:fldChar w:fldCharType="begin" w:fldLock="1"/>
      </w:r>
      <w:r w:rsidR="00B75E96">
        <w:instrText>ADDIN CSL_CITATION {"citationItems":[{"id":"ITEM-1","itemData":{"author":[{"dropping-particle":"","family":"Heise","given":"Lori L","non-dropping-particle":"","parse-names":false,"suffix":""}],"id":"ITEM-1","issued":{"date-parts":[["0"]]},"title":"WHAT WORKS TO PREVENT PARTNER VIOLENCE ? An evidence overview","type":"article-journal"},"uris":["http://www.mendeley.com/documents/?uuid=8baf6e85-db0c-49bf-b5a5-b54e48101ddd"]}],"mendeley":{"formattedCitation":"(L. L. Heise, n.d.)","manualFormatting":"(Heise, 2011)","plainTextFormattedCitation":"(L. L. Heise, n.d.)","previouslyFormattedCitation":"(L. L. Heise, n.d.)"},"properties":{"noteIndex":0},"schema":"https://github.com/citation-style-language/schema/raw/master/csl-citation.json"}</w:instrText>
      </w:r>
      <w:r w:rsidR="0097780D">
        <w:fldChar w:fldCharType="separate"/>
      </w:r>
      <w:r w:rsidR="0097780D" w:rsidRPr="0097780D">
        <w:rPr>
          <w:noProof/>
          <w:color w:val="0070C0"/>
        </w:rPr>
        <w:t>(Heise, 2011</w:t>
      </w:r>
      <w:r w:rsidR="0097780D" w:rsidRPr="00417554">
        <w:rPr>
          <w:noProof/>
        </w:rPr>
        <w:t>)</w:t>
      </w:r>
      <w:r w:rsidR="0097780D">
        <w:fldChar w:fldCharType="end"/>
      </w:r>
      <w:r w:rsidR="0097780D">
        <w:t xml:space="preserve">. </w:t>
      </w:r>
      <w:r w:rsidR="004C6481">
        <w:t>Therefore, the ecological model explains partner violence through the interaction of multiple factors that coexist at different levels</w:t>
      </w:r>
      <w:r w:rsidR="004D3FBB">
        <w:t xml:space="preserve"> (</w:t>
      </w:r>
      <w:r w:rsidR="004D3FBB">
        <w:rPr>
          <w:color w:val="0070C0"/>
        </w:rPr>
        <w:fldChar w:fldCharType="begin" w:fldLock="1"/>
      </w:r>
      <w:r w:rsidR="004D3FBB">
        <w:rPr>
          <w:color w:val="0070C0"/>
        </w:rPr>
        <w:instrText>ADDIN CSL_CITATION {"citationItems":[{"id":"ITEM-1","itemData":{"ISBN":"0000000276788","author":[{"dropping-particle":"","family":"Enríquez-canto","given":"Yordanis","non-dropping-particle":"","parse-names":false,"suffix":""},{"dropping-particle":"","family":"Ortiz-montalvo","given":"Yonathan Josué","non-dropping-particle":"","parse-names":false,"suffix":""},{"dropping-particle":"","family":"Ortiz-romaní","given":"Katherine Jenny","non-dropping-particle":"","parse-names":false,"suffix":""},{"dropping-particle":"","family":"Díaz-gervasi","given":"Giovani Martín","non-dropping-particle":"","parse-names":false,"suffix":""},{"dropping-particle":"","family":"Ortiz-romaní","given":"Katherine Jenny","non-dropping-particle":"","parse-names":false,"suffix":""}],"id":"ITEM-1","issue":"01","issued":{"date-parts":[["2020"]]},"page":"287-300","title":"Análisis ecológico de la violencia sexual de pareja en mujeres peruanas","type":"article-journal","volume":"51"},"uris":["http://www.mendeley.com/documents/?uuid=b0984528-f57d-4d98-84ca-1bf641cf5771"]}],"mendeley":{"formattedCitation":"(Enríquez-canto et al., 2020)","manualFormatting":"Enríquez-canto et al., 2020","plainTextFormattedCitation":"(Enríquez-canto et al., 2020)","previouslyFormattedCitation":"(Enríquez-canto et al., 2020)"},"properties":{"noteIndex":0},"schema":"https://github.com/citation-style-language/schema/raw/master/csl-citation.json"}</w:instrText>
      </w:r>
      <w:r w:rsidR="004D3FBB">
        <w:rPr>
          <w:color w:val="0070C0"/>
        </w:rPr>
        <w:fldChar w:fldCharType="separate"/>
      </w:r>
      <w:r w:rsidR="004D3FBB" w:rsidRPr="004D3FBB">
        <w:rPr>
          <w:noProof/>
          <w:color w:val="0070C0"/>
        </w:rPr>
        <w:t>Enríquez-canto et al., 2020</w:t>
      </w:r>
      <w:r w:rsidR="004D3FBB">
        <w:rPr>
          <w:color w:val="0070C0"/>
        </w:rPr>
        <w:fldChar w:fldCharType="end"/>
      </w:r>
      <w:r w:rsidR="004D3FBB">
        <w:t xml:space="preserve">) </w:t>
      </w:r>
      <w:r w:rsidR="00B87B99">
        <w:t>as illustrated below.</w:t>
      </w:r>
    </w:p>
    <w:p w14:paraId="2B6BA900" w14:textId="12E95CBB" w:rsidR="00EC4E4C" w:rsidRPr="002E5A06" w:rsidRDefault="00B87B99" w:rsidP="00275D05">
      <w:pPr>
        <w:spacing w:line="360" w:lineRule="auto"/>
        <w:ind w:left="-6" w:hanging="11"/>
        <w:jc w:val="both"/>
        <w:rPr>
          <w:i/>
        </w:rPr>
      </w:pPr>
      <w:bookmarkStart w:id="27" w:name="_Toc92658505"/>
      <w:r w:rsidRPr="00B87B99">
        <w:rPr>
          <w:noProof/>
          <w:lang w:val="en-US" w:eastAsia="en-US"/>
        </w:rPr>
        <w:lastRenderedPageBreak/>
        <w:drawing>
          <wp:inline distT="0" distB="0" distL="0" distR="0" wp14:anchorId="350B1A38" wp14:editId="790790D4">
            <wp:extent cx="5943600" cy="3017520"/>
            <wp:effectExtent l="0" t="0" r="0" b="4445"/>
            <wp:docPr id="5" name="Picture 5" descr="F:\Hustles\Sewa social initiative report\3. Literature\Images\4ef7d59fac9bf594b692d29f73a9b5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ustles\Sewa social initiative report\3. Literature\Images\4ef7d59fac9bf594b692d29f73a9b59b-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r w:rsidR="00275D05">
        <w:br w:type="textWrapping" w:clear="all"/>
      </w:r>
      <w:r w:rsidR="00F308E3" w:rsidRPr="002E5A06">
        <w:rPr>
          <w:i/>
        </w:rPr>
        <w:t xml:space="preserve">Figure </w:t>
      </w:r>
      <w:r w:rsidR="00F308E3" w:rsidRPr="002E5A06">
        <w:rPr>
          <w:i/>
        </w:rPr>
        <w:fldChar w:fldCharType="begin"/>
      </w:r>
      <w:r w:rsidR="00F308E3" w:rsidRPr="002E5A06">
        <w:rPr>
          <w:i/>
        </w:rPr>
        <w:instrText xml:space="preserve"> SEQ Figure \* ARABIC </w:instrText>
      </w:r>
      <w:r w:rsidR="00F308E3" w:rsidRPr="002E5A06">
        <w:rPr>
          <w:i/>
        </w:rPr>
        <w:fldChar w:fldCharType="separate"/>
      </w:r>
      <w:r w:rsidR="003B354D">
        <w:rPr>
          <w:i/>
          <w:noProof/>
        </w:rPr>
        <w:t>1</w:t>
      </w:r>
      <w:r w:rsidR="00F308E3" w:rsidRPr="002E5A06">
        <w:rPr>
          <w:i/>
        </w:rPr>
        <w:fldChar w:fldCharType="end"/>
      </w:r>
      <w:r w:rsidR="007F10F9" w:rsidRPr="002E5A06">
        <w:rPr>
          <w:i/>
        </w:rPr>
        <w:t>: Ecological Model</w:t>
      </w:r>
      <w:r w:rsidR="00136338" w:rsidRPr="002E5A06">
        <w:rPr>
          <w:i/>
        </w:rPr>
        <w:t xml:space="preserve"> (Source: </w:t>
      </w:r>
      <w:r w:rsidR="00136338" w:rsidRPr="002E5A06">
        <w:rPr>
          <w:i/>
          <w:color w:val="0070C0"/>
        </w:rPr>
        <w:t>Kader&amp; Patricia, 2018</w:t>
      </w:r>
      <w:r w:rsidR="00136338" w:rsidRPr="002E5A06">
        <w:rPr>
          <w:i/>
        </w:rPr>
        <w:t>)</w:t>
      </w:r>
      <w:bookmarkEnd w:id="27"/>
    </w:p>
    <w:p w14:paraId="4BC16361" w14:textId="4F406B09" w:rsidR="002E5A06" w:rsidRDefault="002E5A06" w:rsidP="004F3195">
      <w:pPr>
        <w:spacing w:line="360" w:lineRule="auto"/>
        <w:ind w:left="-6" w:hanging="11"/>
        <w:jc w:val="both"/>
      </w:pPr>
      <w:r w:rsidRPr="002E5A06">
        <w:t xml:space="preserve">The ecological model underscores the fact that in order to develop strategies for reducing </w:t>
      </w:r>
      <w:r>
        <w:t>violence</w:t>
      </w:r>
      <w:r w:rsidRPr="002E5A06">
        <w:t xml:space="preserve"> risk, it is critical to develop an understanding of the complex interplay of biological, psychological, social, cultural, economic and political factors that increase women’s and girl’s likelihood for experiencing violence as well as men’s likelihood for perpetrating violence</w:t>
      </w:r>
      <w:r>
        <w:t xml:space="preserve"> </w:t>
      </w:r>
      <w:r w:rsidR="008C6394">
        <w:fldChar w:fldCharType="begin" w:fldLock="1"/>
      </w:r>
      <w:r w:rsidR="008C6394">
        <w:instrText>ADDIN CSL_CITATION {"citationItems":[{"id":"ITEM-1","itemData":{"author":[{"dropping-particle":"","family":"Introduction","given":"I","non-dropping-particle":"","parse-names":false,"suffix":""},{"dropping-particle":"","family":"Children","given":"Female","non-dropping-particle":"","parse-names":false,"suffix":""},{"dropping-particle":"","family":"Minorities","given":"Religious","non-dropping-particle":"","parse-names":false,"suffix":""},{"dropping-particle":"","family":"Identity","given":"Gender","non-dropping-particle":"","parse-names":false,"suffix":""},{"dropping-particle":"","family":"Introduction","given":"A","non-dropping-particle":"","parse-names":false,"suffix":""},{"dropping-particle":"","family":"International","given":"B The","non-dropping-particle":"","parse-names":false,"suffix":""},{"dropping-particle":"","family":"Framework","given":"Legal","non-dropping-particle":"","parse-names":false,"suffix":""},{"dropping-particle":"","family":"Conflict","given":"Armed","non-dropping-particle":"","parse-names":false,"suffix":""}],"id":"ITEM-1","issue":"December","issued":{"date-parts":[["2013"]]},"title":"Violence against Women in Conflict , Post-conflict and Emergency Settings","type":"article-journal"},"uris":["http://www.mendeley.com/documents/?uuid=e381a02a-aded-43b0-989e-31640e935f22"]}],"mendeley":{"formattedCitation":"(Introduction et al., 2013)","manualFormatting":"(UN Women, 2013)","plainTextFormattedCitation":"(Introduction et al., 2013)","previouslyFormattedCitation":"(Introduction et al., 2013)"},"properties":{"noteIndex":0},"schema":"https://github.com/citation-style-language/schema/raw/master/csl-citation.json"}</w:instrText>
      </w:r>
      <w:r w:rsidR="008C6394">
        <w:fldChar w:fldCharType="separate"/>
      </w:r>
      <w:r w:rsidR="008C6394" w:rsidRPr="00C36A03">
        <w:rPr>
          <w:noProof/>
        </w:rPr>
        <w:t>(</w:t>
      </w:r>
      <w:r w:rsidR="008C6394">
        <w:rPr>
          <w:noProof/>
          <w:color w:val="0070C0"/>
        </w:rPr>
        <w:t>UN Women</w:t>
      </w:r>
      <w:r w:rsidR="008C6394" w:rsidRPr="00C36A03">
        <w:rPr>
          <w:noProof/>
          <w:color w:val="0070C0"/>
        </w:rPr>
        <w:t>, 2013</w:t>
      </w:r>
      <w:r w:rsidR="008C6394" w:rsidRPr="00C36A03">
        <w:rPr>
          <w:noProof/>
        </w:rPr>
        <w:t>)</w:t>
      </w:r>
      <w:r w:rsidR="008C6394">
        <w:fldChar w:fldCharType="end"/>
      </w:r>
      <w:r w:rsidR="008C6394">
        <w:t>.</w:t>
      </w:r>
    </w:p>
    <w:p w14:paraId="2D7EAB5D" w14:textId="3258098E" w:rsidR="003E6C26" w:rsidRDefault="004C6481" w:rsidP="004F3195">
      <w:pPr>
        <w:spacing w:line="360" w:lineRule="auto"/>
        <w:ind w:left="-6" w:hanging="11"/>
        <w:jc w:val="both"/>
      </w:pPr>
      <w:r>
        <w:t>From that background, a wide scope of</w:t>
      </w:r>
      <w:r w:rsidR="00D21CDE">
        <w:t xml:space="preserve"> asp</w:t>
      </w:r>
      <w:r w:rsidR="002E5A06">
        <w:t>ects had to be well captured. C</w:t>
      </w:r>
      <w:r w:rsidR="00AC7618">
        <w:t xml:space="preserve">ritical attention </w:t>
      </w:r>
      <w:r w:rsidR="00D21CDE">
        <w:t xml:space="preserve">was </w:t>
      </w:r>
      <w:r w:rsidR="00A720B4">
        <w:t>therefore meant to be</w:t>
      </w:r>
      <w:r w:rsidR="00AC7618">
        <w:t xml:space="preserve"> paid</w:t>
      </w:r>
      <w:r w:rsidR="00A720B4">
        <w:t xml:space="preserve"> during the training process and </w:t>
      </w:r>
      <w:r w:rsidR="00AC7618">
        <w:t xml:space="preserve">ensure that the peace monitors are well equipped </w:t>
      </w:r>
      <w:r w:rsidR="00A720B4">
        <w:t xml:space="preserve">with a good understanding </w:t>
      </w:r>
      <w:r w:rsidR="00EF12E6">
        <w:t xml:space="preserve">of handling the </w:t>
      </w:r>
      <w:r w:rsidR="002E5A06">
        <w:t>root causes</w:t>
      </w:r>
      <w:r w:rsidR="00E731E0">
        <w:t>, as well as addressing</w:t>
      </w:r>
      <w:r w:rsidR="002F7EC3">
        <w:t xml:space="preserve"> different</w:t>
      </w:r>
      <w:r w:rsidR="002E5A06">
        <w:t xml:space="preserve"> </w:t>
      </w:r>
      <w:r w:rsidR="00D21CDE">
        <w:t xml:space="preserve">GBV </w:t>
      </w:r>
      <w:r w:rsidR="00EF12E6">
        <w:t>scenarios</w:t>
      </w:r>
      <w:r w:rsidR="00AC7618">
        <w:t>.</w:t>
      </w:r>
    </w:p>
    <w:p w14:paraId="6F2E5385" w14:textId="5F5A0BCA" w:rsidR="00153A64" w:rsidRPr="00C347C9" w:rsidRDefault="00C573C2" w:rsidP="007D0B80">
      <w:pPr>
        <w:pStyle w:val="Heading2"/>
        <w:spacing w:before="240"/>
        <w:ind w:left="11" w:hanging="11"/>
      </w:pPr>
      <w:bookmarkStart w:id="28" w:name="_Toc92839134"/>
      <w:r w:rsidRPr="00C347C9">
        <w:t>2.3 CHANGE THEORY AND HOW IT WAS APPLIED</w:t>
      </w:r>
      <w:bookmarkEnd w:id="28"/>
      <w:r w:rsidRPr="00C347C9">
        <w:t xml:space="preserve"> </w:t>
      </w:r>
    </w:p>
    <w:p w14:paraId="090A518C" w14:textId="58FD0DCD" w:rsidR="0065135C" w:rsidRDefault="008679FE" w:rsidP="00997904">
      <w:pPr>
        <w:spacing w:line="360" w:lineRule="auto"/>
        <w:jc w:val="both"/>
      </w:pPr>
      <w:r w:rsidRPr="008679FE">
        <w:t>The term ‘Theory of Change’ first emerged in the 1990s</w:t>
      </w:r>
      <w:r w:rsidR="00C71138">
        <w:t xml:space="preserve">, </w:t>
      </w:r>
      <w:r w:rsidRPr="000100F5">
        <w:t xml:space="preserve">progressed rapidly </w:t>
      </w:r>
      <w:r w:rsidR="00C71138">
        <w:t xml:space="preserve">and </w:t>
      </w:r>
      <w:r w:rsidRPr="000100F5">
        <w:t xml:space="preserve">since then, </w:t>
      </w:r>
      <w:r w:rsidR="00C71138">
        <w:t>it has</w:t>
      </w:r>
      <w:r w:rsidRPr="000100F5">
        <w:t xml:space="preserve"> increasingly </w:t>
      </w:r>
      <w:r w:rsidR="00C71138">
        <w:t xml:space="preserve">become </w:t>
      </w:r>
      <w:r w:rsidRPr="000100F5">
        <w:t>popular</w:t>
      </w:r>
      <w:r w:rsidR="00B75E96">
        <w:t xml:space="preserve"> </w:t>
      </w:r>
      <w:r w:rsidR="00B75E96">
        <w:fldChar w:fldCharType="begin" w:fldLock="1"/>
      </w:r>
      <w:r w:rsidR="005544E7">
        <w:instrText>ADDIN CSL_CITATION {"citationItems":[{"id":"ITEM-1","itemData":{"id":"ITEM-1","issued":{"date-parts":[["2017"]]},"title":"THEORY OF CHANGE","type":"article-journal"},"uris":["http://www.mendeley.com/documents/?uuid=eee7d2b0-2dfd-42b5-9f09-71c79595e44b"]}],"mendeley":{"formattedCitation":"(&lt;i&gt;THEORY OF CHANGE&lt;/i&gt;, 2017)","manualFormatting":"(Intrac, 2017)","plainTextFormattedCitation":"(THEORY OF CHANGE, 2017)","previouslyFormattedCitation":"(&lt;i&gt;THEORY OF CHANGE&lt;/i&gt;, 2017)"},"properties":{"noteIndex":0},"schema":"https://github.com/citation-style-language/schema/raw/master/csl-citation.json"}</w:instrText>
      </w:r>
      <w:r w:rsidR="00B75E96">
        <w:fldChar w:fldCharType="separate"/>
      </w:r>
      <w:r w:rsidR="00B75E96" w:rsidRPr="00B75E96">
        <w:rPr>
          <w:noProof/>
        </w:rPr>
        <w:t>(</w:t>
      </w:r>
      <w:r w:rsidR="00B75E96" w:rsidRPr="00B75E96">
        <w:rPr>
          <w:noProof/>
          <w:color w:val="0070C0"/>
        </w:rPr>
        <w:t>Intrac, 2017</w:t>
      </w:r>
      <w:r w:rsidR="00B75E96" w:rsidRPr="00B75E96">
        <w:rPr>
          <w:noProof/>
        </w:rPr>
        <w:t>)</w:t>
      </w:r>
      <w:r w:rsidR="00B75E96">
        <w:fldChar w:fldCharType="end"/>
      </w:r>
      <w:r w:rsidRPr="000100F5">
        <w:t>.</w:t>
      </w:r>
      <w:r>
        <w:t xml:space="preserve"> </w:t>
      </w:r>
      <w:r w:rsidR="000E4DAD">
        <w:t xml:space="preserve">Change </w:t>
      </w:r>
      <w:r w:rsidR="00C71138">
        <w:t xml:space="preserve">theory </w:t>
      </w:r>
      <w:r w:rsidR="005A531F">
        <w:t xml:space="preserve">is a purposeful model of how an initiative such as a policy, a strategy, </w:t>
      </w:r>
      <w:r w:rsidR="000433D7">
        <w:t xml:space="preserve">a project or program </w:t>
      </w:r>
      <w:r w:rsidR="005A531F">
        <w:t>contributes through a chain of early and intermediate outcomes to the intended result</w:t>
      </w:r>
      <w:r w:rsidR="003603B6">
        <w:t xml:space="preserve"> </w:t>
      </w:r>
      <w:r w:rsidR="005544E7">
        <w:fldChar w:fldCharType="begin" w:fldLock="1"/>
      </w:r>
      <w:r w:rsidR="00DA4339">
        <w:instrText>ADDIN CSL_CITATION {"citationItems":[{"id":"ITEM-1","itemData":{"DOI":"10.1007/978-981-10-0983-9","ISBN":"9789811009839","author":[{"dropping-particle":"","family":"Complexity","given":"The","non-dropping-particle":"","parse-names":false,"suffix":""},{"dropping-particle":"","family":"Processes","given":"Social Change","non-dropping-particle":"","parse-names":false,"suffix":""}],"id":"ITEM-1","issued":{"date-parts":[["2017"]]},"page":"237-243","title":"Theories of Change","type":"article-journal"},"uris":["http://www.mendeley.com/documents/?uuid=9ac99165-4387-4295-91d0-e64b8e4b06c3"]}],"mendeley":{"formattedCitation":"(Complexity &amp; Processes, 2017)","manualFormatting":"(ADB, 2017)","plainTextFormattedCitation":"(Complexity &amp; Processes, 2017)","previouslyFormattedCitation":"(Complexity &amp; Processes, 2017)"},"properties":{"noteIndex":0},"schema":"https://github.com/citation-style-language/schema/raw/master/csl-citation.json"}</w:instrText>
      </w:r>
      <w:r w:rsidR="005544E7">
        <w:fldChar w:fldCharType="separate"/>
      </w:r>
      <w:r w:rsidR="005544E7" w:rsidRPr="005544E7">
        <w:rPr>
          <w:noProof/>
        </w:rPr>
        <w:t>(</w:t>
      </w:r>
      <w:r w:rsidR="005544E7" w:rsidRPr="000433D7">
        <w:rPr>
          <w:noProof/>
          <w:color w:val="0070C0"/>
        </w:rPr>
        <w:t>ADB, 2017</w:t>
      </w:r>
      <w:r w:rsidR="005544E7" w:rsidRPr="005544E7">
        <w:rPr>
          <w:noProof/>
        </w:rPr>
        <w:t>)</w:t>
      </w:r>
      <w:r w:rsidR="005544E7">
        <w:fldChar w:fldCharType="end"/>
      </w:r>
      <w:r w:rsidR="003603B6">
        <w:t xml:space="preserve">. </w:t>
      </w:r>
      <w:r w:rsidR="00106DBF">
        <w:t xml:space="preserve">It is </w:t>
      </w:r>
      <w:r w:rsidR="00B74754">
        <w:t xml:space="preserve">deployed </w:t>
      </w:r>
      <w:r w:rsidR="00B74754" w:rsidRPr="000433D7">
        <w:t>to</w:t>
      </w:r>
      <w:r w:rsidR="000433D7" w:rsidRPr="000433D7">
        <w:t xml:space="preserve"> promote social change and is often used by companies, philanthropists, nog-profit agencies and government sectors.</w:t>
      </w:r>
      <w:r w:rsidR="003603B6" w:rsidRPr="003603B6">
        <w:t xml:space="preserve"> </w:t>
      </w:r>
      <w:r w:rsidR="003603B6">
        <w:t>T</w:t>
      </w:r>
      <w:r w:rsidR="00FB3525">
        <w:t xml:space="preserve">his theory is a </w:t>
      </w:r>
      <w:r w:rsidR="00FB3525" w:rsidRPr="000433D7">
        <w:t>widely used tool for planning, participation and evaluation</w:t>
      </w:r>
      <w:r w:rsidR="00FB3525">
        <w:t xml:space="preserve"> </w:t>
      </w:r>
      <w:r w:rsidR="003603B6">
        <w:t xml:space="preserve">of change </w:t>
      </w:r>
      <w:r w:rsidR="00FB3525">
        <w:t xml:space="preserve">and can </w:t>
      </w:r>
      <w:r w:rsidR="003603B6">
        <w:t>help navigate the complexity of social change</w:t>
      </w:r>
      <w:r w:rsidR="00DC5B11">
        <w:t xml:space="preserve"> </w:t>
      </w:r>
      <w:r w:rsidR="00DA4339">
        <w:fldChar w:fldCharType="begin" w:fldLock="1"/>
      </w:r>
      <w:r w:rsidR="00DA4339">
        <w:instrText>ADDIN CSL_CITATION {"citationItems":[{"id":"ITEM-1","itemData":{"DOI":"10.1007/978-981-10-0983-9","ISBN":"9789811009839","author":[{"dropping-particle":"","family":"Complexity","given":"The","non-dropping-particle":"","parse-names":false,"suffix":""},{"dropping-particle":"","family":"Processes","given":"Social Change","non-dropping-particle":"","parse-names":false,"suffix":""}],"id":"ITEM-1","issued":{"date-parts":[["2017"]]},"page":"237-243","title":"Theories of Change","type":"article-journal"},"uris":["http://www.mendeley.com/documents/?uuid=9ac99165-4387-4295-91d0-e64b8e4b06c3"]}],"mendeley":{"formattedCitation":"(Complexity &amp; Processes, 2017)","manualFormatting":"(ADB, 2017)","plainTextFormattedCitation":"(Complexity &amp; Processes, 2017)","previouslyFormattedCitation":"(Complexity &amp; Processes, 2017)"},"properties":{"noteIndex":0},"schema":"https://github.com/citation-style-language/schema/raw/master/csl-citation.json"}</w:instrText>
      </w:r>
      <w:r w:rsidR="00DA4339">
        <w:fldChar w:fldCharType="separate"/>
      </w:r>
      <w:r w:rsidR="00DA4339" w:rsidRPr="005544E7">
        <w:rPr>
          <w:noProof/>
        </w:rPr>
        <w:t>(</w:t>
      </w:r>
      <w:r w:rsidR="00DA4339" w:rsidRPr="000433D7">
        <w:rPr>
          <w:noProof/>
          <w:color w:val="0070C0"/>
        </w:rPr>
        <w:t>ADB, 2017</w:t>
      </w:r>
      <w:r w:rsidR="00DA4339" w:rsidRPr="005544E7">
        <w:rPr>
          <w:noProof/>
        </w:rPr>
        <w:t>)</w:t>
      </w:r>
      <w:r w:rsidR="00DA4339">
        <w:fldChar w:fldCharType="end"/>
      </w:r>
      <w:r w:rsidR="00DA4339">
        <w:t xml:space="preserve">. </w:t>
      </w:r>
      <w:r w:rsidR="00FD2DB0">
        <w:t xml:space="preserve">Right from the start, its purpose </w:t>
      </w:r>
      <w:r w:rsidR="000100F5" w:rsidRPr="000100F5">
        <w:t xml:space="preserve">was to address some of the </w:t>
      </w:r>
      <w:r w:rsidR="00FD2DB0">
        <w:t>difficulties</w:t>
      </w:r>
      <w:r w:rsidR="000100F5" w:rsidRPr="000100F5">
        <w:t xml:space="preserve"> evaluators faced when trying to assess the impact of complex social development programmes</w:t>
      </w:r>
      <w:r w:rsidR="00F10DEC">
        <w:t xml:space="preserve"> </w:t>
      </w:r>
      <w:r w:rsidR="005544E7">
        <w:fldChar w:fldCharType="begin" w:fldLock="1"/>
      </w:r>
      <w:r w:rsidR="005544E7">
        <w:instrText>ADDIN CSL_CITATION {"citationItems":[{"id":"ITEM-1","itemData":{"id":"ITEM-1","issued":{"date-parts":[["2017"]]},"title":"THEORY OF CHANGE","type":"article-journal"},"uris":["http://www.mendeley.com/documents/?uuid=eee7d2b0-2dfd-42b5-9f09-71c79595e44b"]}],"mendeley":{"formattedCitation":"(&lt;i&gt;THEORY OF CHANGE&lt;/i&gt;, 2017)","manualFormatting":"(Intrac, 2017)","plainTextFormattedCitation":"(THEORY OF CHANGE, 2017)","previouslyFormattedCitation":"(&lt;i&gt;THEORY OF CHANGE&lt;/i&gt;, 2017)"},"properties":{"noteIndex":0},"schema":"https://github.com/citation-style-language/schema/raw/master/csl-citation.json"}</w:instrText>
      </w:r>
      <w:r w:rsidR="005544E7">
        <w:fldChar w:fldCharType="separate"/>
      </w:r>
      <w:r w:rsidR="005544E7" w:rsidRPr="00B75E96">
        <w:rPr>
          <w:noProof/>
        </w:rPr>
        <w:t>(</w:t>
      </w:r>
      <w:r w:rsidR="005544E7" w:rsidRPr="00B75E96">
        <w:rPr>
          <w:noProof/>
          <w:color w:val="0070C0"/>
        </w:rPr>
        <w:t>Intrac, 2017</w:t>
      </w:r>
      <w:r w:rsidR="005544E7" w:rsidRPr="00B75E96">
        <w:rPr>
          <w:noProof/>
        </w:rPr>
        <w:t>)</w:t>
      </w:r>
      <w:r w:rsidR="005544E7">
        <w:fldChar w:fldCharType="end"/>
      </w:r>
      <w:r w:rsidR="00F10DEC" w:rsidRPr="000100F5">
        <w:t>.</w:t>
      </w:r>
      <w:r w:rsidR="000100F5" w:rsidRPr="000100F5">
        <w:t xml:space="preserve"> </w:t>
      </w:r>
      <w:r w:rsidR="00F10DEC">
        <w:t xml:space="preserve">Some of these problems were the </w:t>
      </w:r>
      <w:r w:rsidR="000100F5" w:rsidRPr="000100F5">
        <w:t xml:space="preserve">poorly articulated </w:t>
      </w:r>
      <w:r w:rsidR="000100F5" w:rsidRPr="000100F5">
        <w:lastRenderedPageBreak/>
        <w:t xml:space="preserve">assumptions, a lack of clarity about how change processes unfolded, and insufficient attention being given to the sequence of </w:t>
      </w:r>
      <w:r w:rsidR="00510DDA">
        <w:t xml:space="preserve">the </w:t>
      </w:r>
      <w:r w:rsidR="000100F5" w:rsidRPr="000100F5">
        <w:t>chan</w:t>
      </w:r>
      <w:r w:rsidR="00F10DEC">
        <w:t xml:space="preserve">ges necessary for long-term targets to be reached </w:t>
      </w:r>
      <w:r w:rsidR="005544E7">
        <w:fldChar w:fldCharType="begin" w:fldLock="1"/>
      </w:r>
      <w:r w:rsidR="005544E7">
        <w:instrText>ADDIN CSL_CITATION {"citationItems":[{"id":"ITEM-1","itemData":{"id":"ITEM-1","issued":{"date-parts":[["2017"]]},"title":"THEORY OF CHANGE","type":"article-journal"},"uris":["http://www.mendeley.com/documents/?uuid=eee7d2b0-2dfd-42b5-9f09-71c79595e44b"]}],"mendeley":{"formattedCitation":"(&lt;i&gt;THEORY OF CHANGE&lt;/i&gt;, 2017)","manualFormatting":"(Intrac, 2017)","plainTextFormattedCitation":"(THEORY OF CHANGE, 2017)","previouslyFormattedCitation":"(&lt;i&gt;THEORY OF CHANGE&lt;/i&gt;, 2017)"},"properties":{"noteIndex":0},"schema":"https://github.com/citation-style-language/schema/raw/master/csl-citation.json"}</w:instrText>
      </w:r>
      <w:r w:rsidR="005544E7">
        <w:fldChar w:fldCharType="separate"/>
      </w:r>
      <w:r w:rsidR="005544E7" w:rsidRPr="00B75E96">
        <w:rPr>
          <w:noProof/>
        </w:rPr>
        <w:t>(</w:t>
      </w:r>
      <w:r w:rsidR="005544E7" w:rsidRPr="00B75E96">
        <w:rPr>
          <w:noProof/>
          <w:color w:val="0070C0"/>
        </w:rPr>
        <w:t>Intrac, 2017</w:t>
      </w:r>
      <w:r w:rsidR="005544E7" w:rsidRPr="00B75E96">
        <w:rPr>
          <w:noProof/>
        </w:rPr>
        <w:t>)</w:t>
      </w:r>
      <w:r w:rsidR="005544E7">
        <w:fldChar w:fldCharType="end"/>
      </w:r>
      <w:r w:rsidR="000100F5" w:rsidRPr="000100F5">
        <w:t>.</w:t>
      </w:r>
      <w:r w:rsidR="00997904">
        <w:t xml:space="preserve"> </w:t>
      </w:r>
      <w:r w:rsidR="000100F5">
        <w:t>T</w:t>
      </w:r>
      <w:r w:rsidR="00510DDA">
        <w:t xml:space="preserve">oday, the </w:t>
      </w:r>
      <w:r w:rsidR="000A7173">
        <w:t xml:space="preserve">change </w:t>
      </w:r>
      <w:r w:rsidR="00510DDA">
        <w:t xml:space="preserve">theory </w:t>
      </w:r>
      <w:r w:rsidR="000A7173">
        <w:t xml:space="preserve">serves as </w:t>
      </w:r>
      <w:r w:rsidR="000100F5">
        <w:t xml:space="preserve">an approach to planning, </w:t>
      </w:r>
      <w:r w:rsidR="004103AA">
        <w:t xml:space="preserve">reflection, </w:t>
      </w:r>
      <w:r w:rsidR="000100F5">
        <w:t xml:space="preserve">learning, and documentation of the change we make as </w:t>
      </w:r>
      <w:r w:rsidR="000A7173">
        <w:t>social practitioners</w:t>
      </w:r>
      <w:r w:rsidR="00F81AE5">
        <w:t xml:space="preserve">; </w:t>
      </w:r>
      <w:r w:rsidR="00255960">
        <w:t>and it is</w:t>
      </w:r>
      <w:r w:rsidR="000A7173">
        <w:t xml:space="preserve"> in a</w:t>
      </w:r>
      <w:r w:rsidR="000100F5">
        <w:t xml:space="preserve"> se</w:t>
      </w:r>
      <w:r w:rsidR="00255960">
        <w:t>nse that it represents the thoughts</w:t>
      </w:r>
      <w:r w:rsidR="000100F5">
        <w:t xml:space="preserve"> we</w:t>
      </w:r>
      <w:r w:rsidR="00255960">
        <w:t xml:space="preserve"> conceptualise</w:t>
      </w:r>
      <w:r w:rsidR="000100F5">
        <w:t xml:space="preserve"> about how we can support </w:t>
      </w:r>
      <w:r w:rsidR="00255960">
        <w:t xml:space="preserve">the implementation of desired </w:t>
      </w:r>
      <w:r w:rsidR="000100F5">
        <w:t>changes</w:t>
      </w:r>
      <w:r w:rsidR="00255960">
        <w:t xml:space="preserve"> in society </w:t>
      </w:r>
      <w:r w:rsidR="00DA4339">
        <w:fldChar w:fldCharType="begin" w:fldLock="1"/>
      </w:r>
      <w:r w:rsidR="00805057">
        <w:instrText>ADDIN CSL_CITATION {"citationItems":[{"id":"ITEM-1","itemData":{"id":"ITEM-1","issue":"March","issued":{"date-parts":[["2015"]]},"page":"1-71","title":"Theory of Change","type":"article-journal"},"uris":["http://www.mendeley.com/documents/?uuid=4b3dd3e9-224f-4451-a3f4-a27dc5dcc6a5"]}],"mendeley":{"formattedCitation":"(&lt;i&gt;Theory of Change&lt;/i&gt;, 2015)","manualFormatting":"(Fagligtfokus, 2015)","plainTextFormattedCitation":"(Theory of Change, 2015)","previouslyFormattedCitation":"(&lt;i&gt;Theory of Change&lt;/i&gt;, 2015)"},"properties":{"noteIndex":0},"schema":"https://github.com/citation-style-language/schema/raw/master/csl-citation.json"}</w:instrText>
      </w:r>
      <w:r w:rsidR="00DA4339">
        <w:fldChar w:fldCharType="separate"/>
      </w:r>
      <w:r w:rsidR="00DA4339" w:rsidRPr="00DA4339">
        <w:rPr>
          <w:noProof/>
        </w:rPr>
        <w:t>(</w:t>
      </w:r>
      <w:r w:rsidR="00DA4339" w:rsidRPr="00255960">
        <w:rPr>
          <w:noProof/>
          <w:color w:val="0070C0"/>
        </w:rPr>
        <w:t>Fagligtfokus, 2015</w:t>
      </w:r>
      <w:r w:rsidR="00DA4339" w:rsidRPr="00DA4339">
        <w:rPr>
          <w:noProof/>
        </w:rPr>
        <w:t>)</w:t>
      </w:r>
      <w:r w:rsidR="00DA4339">
        <w:fldChar w:fldCharType="end"/>
      </w:r>
      <w:r w:rsidR="00DA4339">
        <w:t>.</w:t>
      </w:r>
      <w:r w:rsidR="00255960">
        <w:t xml:space="preserve"> Nevertheless, some of </w:t>
      </w:r>
      <w:r w:rsidR="000100F5">
        <w:t>these ideas need to be constantly tes</w:t>
      </w:r>
      <w:r w:rsidR="00255960">
        <w:t>ted and refined so that a stronger theories are established in subsequent phases</w:t>
      </w:r>
      <w:r w:rsidR="00F81AE5">
        <w:t xml:space="preserve"> and therefore this</w:t>
      </w:r>
      <w:r w:rsidR="000100F5">
        <w:t xml:space="preserve"> </w:t>
      </w:r>
      <w:r w:rsidR="00F81AE5">
        <w:t xml:space="preserve">theory envisages why social practitioners think certain actions in </w:t>
      </w:r>
      <w:r w:rsidR="000100F5">
        <w:t>a project,</w:t>
      </w:r>
      <w:r w:rsidR="00F81AE5">
        <w:t xml:space="preserve"> a social initiative, strategy or</w:t>
      </w:r>
      <w:r w:rsidR="000100F5">
        <w:t xml:space="preserve"> program will </w:t>
      </w:r>
      <w:r w:rsidR="00F81AE5">
        <w:t xml:space="preserve">most likely </w:t>
      </w:r>
      <w:r w:rsidR="00805057">
        <w:t xml:space="preserve">lead to the desired change </w:t>
      </w:r>
      <w:r w:rsidR="00805057" w:rsidRPr="00805057">
        <w:rPr>
          <w:color w:val="0070C0"/>
        </w:rPr>
        <w:fldChar w:fldCharType="begin" w:fldLock="1"/>
      </w:r>
      <w:r w:rsidR="00E95998">
        <w:rPr>
          <w:color w:val="0070C0"/>
        </w:rPr>
        <w:instrText>ADDIN CSL_CITATION {"citationItems":[{"id":"ITEM-1","itemData":{"author":[{"dropping-particle":"","family":"Stein","given":"Danielle","non-dropping-particle":"","parse-names":false,"suffix":""},{"dropping-particle":"","family":"Valters","given":"Craig","non-dropping-particle":"","parse-names":false,"suffix":""}],"id":"ITEM-1","issue":"August","issued":{"date-parts":[["2012"]]},"title":"UNDERSTANDING THEORY OF CHANGE IN INTERNATIONAL DEVELOPMENT","type":"article-journal","volume":"1"},"uris":["http://www.mendeley.com/documents/?uuid=20dd87cc-757f-4598-80c6-d1714649c7f1"]}],"mendeley":{"formattedCitation":"(Stein &amp; Valters, 2012)","manualFormatting":"(Stein &amp; Valters, 2012","plainTextFormattedCitation":"(Stein &amp; Valters, 2012)","previouslyFormattedCitation":"(Stein &amp; Valters, 2012)"},"properties":{"noteIndex":0},"schema":"https://github.com/citation-style-language/schema/raw/master/csl-citation.json"}</w:instrText>
      </w:r>
      <w:r w:rsidR="00805057" w:rsidRPr="00805057">
        <w:rPr>
          <w:color w:val="0070C0"/>
        </w:rPr>
        <w:fldChar w:fldCharType="separate"/>
      </w:r>
      <w:r w:rsidR="00805057" w:rsidRPr="00805057">
        <w:rPr>
          <w:noProof/>
          <w:color w:val="auto"/>
        </w:rPr>
        <w:t>(</w:t>
      </w:r>
      <w:r w:rsidR="00805057" w:rsidRPr="00805057">
        <w:rPr>
          <w:noProof/>
          <w:color w:val="0070C0"/>
        </w:rPr>
        <w:t>Stein &amp; Valters, 2012</w:t>
      </w:r>
      <w:r w:rsidR="00805057" w:rsidRPr="00805057">
        <w:rPr>
          <w:color w:val="0070C0"/>
        </w:rPr>
        <w:fldChar w:fldCharType="end"/>
      </w:r>
      <w:r w:rsidR="00417565" w:rsidRPr="00805057">
        <w:rPr>
          <w:color w:val="0070C0"/>
        </w:rPr>
        <w:t>;</w:t>
      </w:r>
      <w:r w:rsidR="009337EB">
        <w:rPr>
          <w:color w:val="0070C0"/>
        </w:rPr>
        <w:t xml:space="preserve"> </w:t>
      </w:r>
      <w:proofErr w:type="spellStart"/>
      <w:r w:rsidR="009337EB" w:rsidRPr="00255960">
        <w:rPr>
          <w:color w:val="0070C0"/>
        </w:rPr>
        <w:t>Fagligtfokus</w:t>
      </w:r>
      <w:proofErr w:type="spellEnd"/>
      <w:r w:rsidR="009337EB" w:rsidRPr="00255960">
        <w:rPr>
          <w:color w:val="0070C0"/>
        </w:rPr>
        <w:t>, 2015</w:t>
      </w:r>
      <w:r w:rsidR="009337EB" w:rsidRPr="00DA4339">
        <w:rPr>
          <w:noProof/>
        </w:rPr>
        <w:t>)</w:t>
      </w:r>
      <w:r w:rsidR="009337EB">
        <w:rPr>
          <w:color w:val="0070C0"/>
        </w:rPr>
        <w:t>.</w:t>
      </w:r>
    </w:p>
    <w:p w14:paraId="18C970A7" w14:textId="1441702E" w:rsidR="00F81AE5" w:rsidRPr="00FB3B8C" w:rsidRDefault="00F81AE5" w:rsidP="000100F5">
      <w:pPr>
        <w:spacing w:line="360" w:lineRule="auto"/>
        <w:jc w:val="both"/>
        <w:rPr>
          <w:b/>
        </w:rPr>
      </w:pPr>
      <w:r w:rsidRPr="00FB3B8C">
        <w:rPr>
          <w:b/>
        </w:rPr>
        <w:t>Description</w:t>
      </w:r>
    </w:p>
    <w:p w14:paraId="08864C48" w14:textId="78536812" w:rsidR="0065135C" w:rsidRPr="003E57C1" w:rsidRDefault="00FB3B8C" w:rsidP="00BC13FF">
      <w:pPr>
        <w:spacing w:line="360" w:lineRule="auto"/>
        <w:ind w:left="11" w:hanging="11"/>
        <w:jc w:val="both"/>
      </w:pPr>
      <w:r>
        <w:t>In developing theories of change for social initiatives and programmes</w:t>
      </w:r>
      <w:r w:rsidRPr="0065135C">
        <w:t xml:space="preserve"> </w:t>
      </w:r>
      <w:r>
        <w:t xml:space="preserve">the entire process is sub-divided into </w:t>
      </w:r>
      <w:r w:rsidR="006C31E7">
        <w:t xml:space="preserve">segments to describe </w:t>
      </w:r>
      <w:r w:rsidR="0065135C" w:rsidRPr="0065135C">
        <w:t>the form and context</w:t>
      </w:r>
      <w:r w:rsidR="0065135C">
        <w:t xml:space="preserve"> </w:t>
      </w:r>
      <w:r w:rsidR="006C31E7">
        <w:t xml:space="preserve">of the subject matter being theorised </w:t>
      </w:r>
      <w:r w:rsidR="00E95998">
        <w:fldChar w:fldCharType="begin" w:fldLock="1"/>
      </w:r>
      <w:r w:rsidR="00F8290A">
        <w:instrText>ADDIN CSL_CITATION {"citationItems":[{"id":"ITEM-1","itemData":{"DOI":"10.1057/s41599-018-0139-z","ISSN":"2055-1045","author":[{"dropping-particle":"","family":"Ghate","given":"Deborah","non-dropping-particle":"","parse-names":false,"suffix":""}],"container-title":"Palgrave Communications","id":"ITEM-1","issue":"2018","issued":{"date-parts":[["0"]]},"publisher":"Springer US","title":"quality improvement","type":"article-journal"},"uris":["http://www.mendeley.com/documents/?uuid=7b125105-eab8-4866-bc5d-3e7ad476e1e4"]}],"mendeley":{"formattedCitation":"(Ghate, n.d.)","manualFormatting":"(Ghate, 2018)","plainTextFormattedCitation":"(Ghate, n.d.)","previouslyFormattedCitation":"(Ghate, n.d.)"},"properties":{"noteIndex":0},"schema":"https://github.com/citation-style-language/schema/raw/master/csl-citation.json"}</w:instrText>
      </w:r>
      <w:r w:rsidR="00E95998">
        <w:fldChar w:fldCharType="separate"/>
      </w:r>
      <w:r w:rsidR="00E95998" w:rsidRPr="00E95998">
        <w:rPr>
          <w:noProof/>
        </w:rPr>
        <w:t>(</w:t>
      </w:r>
      <w:r w:rsidR="00E95998" w:rsidRPr="0065135C">
        <w:rPr>
          <w:noProof/>
          <w:color w:val="0070C0"/>
        </w:rPr>
        <w:t>Ghate, 2018</w:t>
      </w:r>
      <w:r w:rsidR="00E95998" w:rsidRPr="00E95998">
        <w:rPr>
          <w:noProof/>
        </w:rPr>
        <w:t>)</w:t>
      </w:r>
      <w:r w:rsidR="00E95998">
        <w:fldChar w:fldCharType="end"/>
      </w:r>
      <w:r w:rsidR="006C31E7">
        <w:t xml:space="preserve">. </w:t>
      </w:r>
      <w:r w:rsidR="00BC13FF">
        <w:t xml:space="preserve">The segments can include </w:t>
      </w:r>
      <w:r w:rsidR="0065135C" w:rsidRPr="0065135C">
        <w:t>antecedent causes of the</w:t>
      </w:r>
      <w:r w:rsidR="00BC13FF">
        <w:t xml:space="preserve"> issue being</w:t>
      </w:r>
      <w:r w:rsidR="0065135C" w:rsidRPr="0065135C">
        <w:t xml:space="preserve"> addressed by </w:t>
      </w:r>
      <w:r w:rsidR="00BC13FF">
        <w:t xml:space="preserve">the social initiative or </w:t>
      </w:r>
      <w:r w:rsidR="0065135C" w:rsidRPr="0065135C">
        <w:t>a p</w:t>
      </w:r>
      <w:r w:rsidR="00BC13FF">
        <w:t xml:space="preserve">rogramme, with </w:t>
      </w:r>
      <w:r w:rsidR="0065135C" w:rsidRPr="0065135C">
        <w:t>consideration of the context</w:t>
      </w:r>
      <w:r w:rsidR="0065135C">
        <w:t xml:space="preserve"> </w:t>
      </w:r>
      <w:r w:rsidR="0065135C" w:rsidRPr="0065135C">
        <w:t xml:space="preserve">in which the </w:t>
      </w:r>
      <w:r w:rsidR="00BC13FF">
        <w:t>issue</w:t>
      </w:r>
      <w:r w:rsidR="005A50F8">
        <w:t xml:space="preserve"> arises; </w:t>
      </w:r>
      <w:r w:rsidR="0065135C" w:rsidRPr="0065135C">
        <w:t>as</w:t>
      </w:r>
      <w:r w:rsidR="0065135C">
        <w:t xml:space="preserve"> </w:t>
      </w:r>
      <w:r w:rsidR="0065135C" w:rsidRPr="0065135C">
        <w:t>well as a clear description of the</w:t>
      </w:r>
      <w:r w:rsidR="005A50F8">
        <w:t xml:space="preserve"> intervention proposed; who it is intended for; </w:t>
      </w:r>
      <w:r w:rsidR="0065135C">
        <w:t>how it should be delivered in practice, and what results should be expected</w:t>
      </w:r>
      <w:r w:rsidR="005A50F8">
        <w:t xml:space="preserve">. Often, this can be represented </w:t>
      </w:r>
      <w:r w:rsidR="00C63999">
        <w:t>using an illustration</w:t>
      </w:r>
      <w:r w:rsidR="0065135C">
        <w:t xml:space="preserve"> </w:t>
      </w:r>
      <w:r w:rsidR="00BC13FF">
        <w:t xml:space="preserve">as described in </w:t>
      </w:r>
      <w:r w:rsidR="00BC13FF" w:rsidRPr="00BC13FF">
        <w:rPr>
          <w:color w:val="0070C0"/>
        </w:rPr>
        <w:t>Figure 2.</w:t>
      </w:r>
      <w:r w:rsidR="00115F01">
        <w:rPr>
          <w:color w:val="0070C0"/>
        </w:rPr>
        <w:t xml:space="preserve"> </w:t>
      </w:r>
      <w:r w:rsidR="00C63999">
        <w:t>Other details in description can include</w:t>
      </w:r>
      <w:r w:rsidR="005A50F8">
        <w:t xml:space="preserve"> an e</w:t>
      </w:r>
      <w:r w:rsidR="0065135C">
        <w:t>xplanation why the desir</w:t>
      </w:r>
      <w:r w:rsidR="00C63999">
        <w:t>ed change is expected to occur; elucidation on</w:t>
      </w:r>
      <w:r w:rsidR="0065135C">
        <w:t xml:space="preserve"> the mechanisms of change</w:t>
      </w:r>
      <w:r w:rsidR="00C63999">
        <w:t xml:space="preserve"> and </w:t>
      </w:r>
      <w:r w:rsidR="0065135C">
        <w:t>how p</w:t>
      </w:r>
      <w:r w:rsidR="00C63999">
        <w:t xml:space="preserve">henomena relate to one another using arrows that join the segments, </w:t>
      </w:r>
      <w:r w:rsidR="0065135C">
        <w:t>where certain contexts are considered to ‘trigger’ mechanisms that in turn, generate outcomes</w:t>
      </w:r>
      <w:r w:rsidR="00AD385B">
        <w:t xml:space="preserve"> </w:t>
      </w:r>
      <w:r w:rsidR="00AD385B">
        <w:fldChar w:fldCharType="begin" w:fldLock="1"/>
      </w:r>
      <w:r w:rsidR="00F8290A">
        <w:instrText>ADDIN CSL_CITATION {"citationItems":[{"id":"ITEM-1","itemData":{"DOI":"10.1057/s41599-018-0139-z","ISSN":"2055-1045","author":[{"dropping-particle":"","family":"Ghate","given":"Deborah","non-dropping-particle":"","parse-names":false,"suffix":""}],"container-title":"Palgrave Communications","id":"ITEM-1","issue":"2018","issued":{"date-parts":[["0"]]},"publisher":"Springer US","title":"quality improvement","type":"article-journal"},"uris":["http://www.mendeley.com/documents/?uuid=7b125105-eab8-4866-bc5d-3e7ad476e1e4"]}],"mendeley":{"formattedCitation":"(Ghate, n.d.)","manualFormatting":"(Ghate, 2018)","plainTextFormattedCitation":"(Ghate, n.d.)","previouslyFormattedCitation":"(Ghate, n.d.)"},"properties":{"noteIndex":0},"schema":"https://github.com/citation-style-language/schema/raw/master/csl-citation.json"}</w:instrText>
      </w:r>
      <w:r w:rsidR="00AD385B">
        <w:fldChar w:fldCharType="separate"/>
      </w:r>
      <w:r w:rsidR="00AD385B" w:rsidRPr="00E95998">
        <w:rPr>
          <w:noProof/>
        </w:rPr>
        <w:t>(</w:t>
      </w:r>
      <w:r w:rsidR="00AD385B" w:rsidRPr="0065135C">
        <w:rPr>
          <w:noProof/>
          <w:color w:val="0070C0"/>
        </w:rPr>
        <w:t>Ghate, 2018</w:t>
      </w:r>
      <w:r w:rsidR="00AD385B" w:rsidRPr="00E95998">
        <w:rPr>
          <w:noProof/>
        </w:rPr>
        <w:t>)</w:t>
      </w:r>
      <w:r w:rsidR="00AD385B">
        <w:fldChar w:fldCharType="end"/>
      </w:r>
      <w:r w:rsidR="00C63999">
        <w:t>.</w:t>
      </w:r>
    </w:p>
    <w:p w14:paraId="23AC7647" w14:textId="77777777" w:rsidR="000C0C2D" w:rsidRDefault="000C0C2D" w:rsidP="000C0C2D">
      <w:pPr>
        <w:keepNext/>
        <w:spacing w:line="360" w:lineRule="auto"/>
        <w:ind w:left="-5"/>
      </w:pPr>
      <w:r>
        <w:rPr>
          <w:noProof/>
          <w:lang w:val="en-US" w:eastAsia="en-US"/>
        </w:rPr>
        <w:drawing>
          <wp:inline distT="0" distB="0" distL="0" distR="0" wp14:anchorId="4BB75752" wp14:editId="435D49EA">
            <wp:extent cx="594360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76525"/>
                    </a:xfrm>
                    <a:prstGeom prst="rect">
                      <a:avLst/>
                    </a:prstGeom>
                  </pic:spPr>
                </pic:pic>
              </a:graphicData>
            </a:graphic>
          </wp:inline>
        </w:drawing>
      </w:r>
    </w:p>
    <w:p w14:paraId="50E699AB" w14:textId="706C74A7" w:rsidR="004C71EE" w:rsidRDefault="000C0C2D" w:rsidP="000C0C2D">
      <w:bookmarkStart w:id="29" w:name="_Toc92658506"/>
      <w:r>
        <w:t xml:space="preserve">Figure </w:t>
      </w:r>
      <w:r w:rsidR="00A564DE">
        <w:rPr>
          <w:noProof/>
        </w:rPr>
        <w:fldChar w:fldCharType="begin"/>
      </w:r>
      <w:r w:rsidR="00A564DE">
        <w:rPr>
          <w:noProof/>
        </w:rPr>
        <w:instrText xml:space="preserve"> SEQ Figure \* ARABIC </w:instrText>
      </w:r>
      <w:r w:rsidR="00A564DE">
        <w:rPr>
          <w:noProof/>
        </w:rPr>
        <w:fldChar w:fldCharType="separate"/>
      </w:r>
      <w:r w:rsidR="003B354D">
        <w:rPr>
          <w:noProof/>
        </w:rPr>
        <w:t>2</w:t>
      </w:r>
      <w:r w:rsidR="00A564DE">
        <w:rPr>
          <w:noProof/>
        </w:rPr>
        <w:fldChar w:fldCharType="end"/>
      </w:r>
      <w:r>
        <w:t>:</w:t>
      </w:r>
      <w:r w:rsidRPr="000C0C2D">
        <w:t xml:space="preserve"> Schematic theory of change model</w:t>
      </w:r>
      <w:r>
        <w:t xml:space="preserve"> (Source: </w:t>
      </w:r>
      <w:r w:rsidR="00AD385B">
        <w:fldChar w:fldCharType="begin" w:fldLock="1"/>
      </w:r>
      <w:r w:rsidR="00F8290A">
        <w:instrText>ADDIN CSL_CITATION {"citationItems":[{"id":"ITEM-1","itemData":{"DOI":"10.1057/s41599-018-0139-z","ISSN":"2055-1045","author":[{"dropping-particle":"","family":"Ghate","given":"Deborah","non-dropping-particle":"","parse-names":false,"suffix":""}],"container-title":"Palgrave Communications","id":"ITEM-1","issue":"2018","issued":{"date-parts":[["0"]]},"publisher":"Springer US","title":"quality improvement","type":"article-journal"},"uris":["http://www.mendeley.com/documents/?uuid=7b125105-eab8-4866-bc5d-3e7ad476e1e4"]}],"mendeley":{"formattedCitation":"(Ghate, n.d.)","manualFormatting":"(Ghate, 2018)","plainTextFormattedCitation":"(Ghate, n.d.)","previouslyFormattedCitation":"(Ghate, n.d.)"},"properties":{"noteIndex":0},"schema":"https://github.com/citation-style-language/schema/raw/master/csl-citation.json"}</w:instrText>
      </w:r>
      <w:r w:rsidR="00AD385B">
        <w:fldChar w:fldCharType="separate"/>
      </w:r>
      <w:r w:rsidR="00AD385B" w:rsidRPr="00E95998">
        <w:rPr>
          <w:noProof/>
        </w:rPr>
        <w:t>(</w:t>
      </w:r>
      <w:r w:rsidR="00AD385B" w:rsidRPr="0065135C">
        <w:rPr>
          <w:noProof/>
          <w:color w:val="0070C0"/>
        </w:rPr>
        <w:t>Ghate, 2018</w:t>
      </w:r>
      <w:r w:rsidR="00AD385B" w:rsidRPr="00E95998">
        <w:rPr>
          <w:noProof/>
        </w:rPr>
        <w:t>)</w:t>
      </w:r>
      <w:r w:rsidR="00AD385B">
        <w:fldChar w:fldCharType="end"/>
      </w:r>
      <w:bookmarkEnd w:id="29"/>
    </w:p>
    <w:p w14:paraId="5DC1A1EF" w14:textId="71A49483" w:rsidR="00527456" w:rsidRPr="00FB3B8C" w:rsidRDefault="00CE67D5" w:rsidP="00527456">
      <w:pPr>
        <w:spacing w:before="240" w:line="360" w:lineRule="auto"/>
        <w:ind w:left="11" w:hanging="11"/>
        <w:jc w:val="both"/>
        <w:rPr>
          <w:b/>
        </w:rPr>
      </w:pPr>
      <w:r>
        <w:rPr>
          <w:b/>
        </w:rPr>
        <w:lastRenderedPageBreak/>
        <w:t>Application</w:t>
      </w:r>
    </w:p>
    <w:p w14:paraId="18A92A9A" w14:textId="4681D206" w:rsidR="004C71EE" w:rsidRDefault="00E54576" w:rsidP="00974104">
      <w:pPr>
        <w:spacing w:line="360" w:lineRule="auto"/>
        <w:ind w:left="-5"/>
        <w:jc w:val="both"/>
      </w:pPr>
      <w:r>
        <w:t>This initiative was developed basing on the fundamentals of Alternative Dispute Resolution (ADR</w:t>
      </w:r>
      <w:r w:rsidR="00974104">
        <w:t>) in</w:t>
      </w:r>
      <w:r>
        <w:t xml:space="preserve"> order to prevent and address conflicts in </w:t>
      </w:r>
      <w:r w:rsidR="00CE67D5">
        <w:t>Kalangala districts, especiall</w:t>
      </w:r>
      <w:r w:rsidR="00FB3C74">
        <w:t>y those related to GBV</w:t>
      </w:r>
      <w:r w:rsidR="00CE67D5">
        <w:t>.</w:t>
      </w:r>
      <w:r w:rsidR="003B354D">
        <w:t xml:space="preserve"> The theory of change was </w:t>
      </w:r>
      <w:r w:rsidR="006D08CF">
        <w:t xml:space="preserve">systematically </w:t>
      </w:r>
      <w:r w:rsidR="003B354D">
        <w:t>applied</w:t>
      </w:r>
      <w:r w:rsidR="006D08CF">
        <w:t>;</w:t>
      </w:r>
      <w:r w:rsidR="003B354D">
        <w:t xml:space="preserve"> through recognition of the root causes, the problems/issues at hand, mobilis</w:t>
      </w:r>
      <w:r w:rsidR="00FB3C74">
        <w:t xml:space="preserve">ation of resources, activities and </w:t>
      </w:r>
      <w:r w:rsidR="003B354D">
        <w:t xml:space="preserve">the implementation of </w:t>
      </w:r>
      <w:r w:rsidR="00FB3C74">
        <w:t xml:space="preserve">the outcomes with a vision of </w:t>
      </w:r>
      <w:r w:rsidR="003B354D">
        <w:t>foster</w:t>
      </w:r>
      <w:r w:rsidR="00FB3C74">
        <w:t>ing</w:t>
      </w:r>
      <w:r w:rsidR="003B354D">
        <w:t xml:space="preserve"> change as illustrated in </w:t>
      </w:r>
      <w:r w:rsidR="003B354D" w:rsidRPr="006D08CF">
        <w:rPr>
          <w:color w:val="0070C0"/>
        </w:rPr>
        <w:t>Figure 3</w:t>
      </w:r>
      <w:r w:rsidR="003B354D">
        <w:t>.</w:t>
      </w:r>
    </w:p>
    <w:p w14:paraId="5B6F4587" w14:textId="77777777" w:rsidR="003B354D" w:rsidRDefault="003B354D" w:rsidP="003B354D">
      <w:pPr>
        <w:keepNext/>
        <w:spacing w:line="360" w:lineRule="auto"/>
        <w:ind w:left="-5"/>
      </w:pPr>
      <w:r>
        <w:rPr>
          <w:noProof/>
          <w:lang w:val="en-US" w:eastAsia="en-US"/>
        </w:rPr>
        <w:drawing>
          <wp:inline distT="0" distB="0" distL="0" distR="0" wp14:anchorId="5B0D29D8" wp14:editId="6A1E9B5D">
            <wp:extent cx="5943600" cy="2310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10130"/>
                    </a:xfrm>
                    <a:prstGeom prst="rect">
                      <a:avLst/>
                    </a:prstGeom>
                  </pic:spPr>
                </pic:pic>
              </a:graphicData>
            </a:graphic>
          </wp:inline>
        </w:drawing>
      </w:r>
    </w:p>
    <w:p w14:paraId="60F83DAF" w14:textId="3857BD7D" w:rsidR="004C71EE" w:rsidRDefault="003B354D" w:rsidP="003B354D">
      <w:bookmarkStart w:id="30" w:name="_Toc92658507"/>
      <w:r>
        <w:t xml:space="preserve">Figure </w:t>
      </w:r>
      <w:r w:rsidR="00A564DE">
        <w:rPr>
          <w:noProof/>
        </w:rPr>
        <w:fldChar w:fldCharType="begin"/>
      </w:r>
      <w:r w:rsidR="00A564DE">
        <w:rPr>
          <w:noProof/>
        </w:rPr>
        <w:instrText xml:space="preserve"> SEQ Figure \* ARABIC </w:instrText>
      </w:r>
      <w:r w:rsidR="00A564DE">
        <w:rPr>
          <w:noProof/>
        </w:rPr>
        <w:fldChar w:fldCharType="separate"/>
      </w:r>
      <w:r>
        <w:rPr>
          <w:noProof/>
        </w:rPr>
        <w:t>3</w:t>
      </w:r>
      <w:r w:rsidR="00A564DE">
        <w:rPr>
          <w:noProof/>
        </w:rPr>
        <w:fldChar w:fldCharType="end"/>
      </w:r>
      <w:r>
        <w:t>: Application of</w:t>
      </w:r>
      <w:r w:rsidRPr="003B354D">
        <w:t xml:space="preserve"> change theory</w:t>
      </w:r>
      <w:r w:rsidR="00645B36">
        <w:t xml:space="preserve"> in the Social Initiative</w:t>
      </w:r>
      <w:bookmarkEnd w:id="30"/>
    </w:p>
    <w:p w14:paraId="1D7EA525" w14:textId="49D36E31" w:rsidR="00A24232" w:rsidRDefault="00A24232" w:rsidP="00E74EB0">
      <w:pPr>
        <w:spacing w:line="360" w:lineRule="auto"/>
        <w:ind w:left="0" w:firstLine="0"/>
      </w:pPr>
    </w:p>
    <w:p w14:paraId="4F372A09" w14:textId="77777777" w:rsidR="00A84DEA" w:rsidRDefault="00A84DEA" w:rsidP="00E74EB0">
      <w:pPr>
        <w:spacing w:line="360" w:lineRule="auto"/>
        <w:ind w:left="0" w:firstLine="0"/>
      </w:pPr>
    </w:p>
    <w:p w14:paraId="5F470316" w14:textId="1C8324F8" w:rsidR="00153A64" w:rsidRDefault="00C573C2" w:rsidP="00EA5A4B">
      <w:pPr>
        <w:pStyle w:val="Heading2"/>
        <w:spacing w:line="360" w:lineRule="auto"/>
      </w:pPr>
      <w:bookmarkStart w:id="31" w:name="_Toc92839135"/>
      <w:r>
        <w:t xml:space="preserve">2.4 </w:t>
      </w:r>
      <w:r w:rsidRPr="00641012">
        <w:t>METHODS AND DESIGN</w:t>
      </w:r>
      <w:bookmarkEnd w:id="31"/>
      <w:r>
        <w:t xml:space="preserve"> </w:t>
      </w:r>
    </w:p>
    <w:p w14:paraId="1B6472D5" w14:textId="797F685B" w:rsidR="00842BEC" w:rsidRDefault="00DE6BE5" w:rsidP="00EA5A4B">
      <w:pPr>
        <w:spacing w:line="360" w:lineRule="auto"/>
        <w:ind w:left="-5"/>
        <w:jc w:val="both"/>
        <w:rPr>
          <w:lang w:val="en-US"/>
        </w:rPr>
      </w:pPr>
      <w:r>
        <w:rPr>
          <w:lang w:val="en-US"/>
        </w:rPr>
        <w:t xml:space="preserve">As a rotary peace fellow, I had to spearhead </w:t>
      </w:r>
      <w:r w:rsidR="00842BEC">
        <w:rPr>
          <w:lang w:val="en-US"/>
        </w:rPr>
        <w:t xml:space="preserve">a </w:t>
      </w:r>
      <w:r w:rsidR="00842BEC" w:rsidRPr="002D2AA4">
        <w:rPr>
          <w:lang w:val="en-US"/>
        </w:rPr>
        <w:t>series of activities</w:t>
      </w:r>
      <w:r w:rsidR="00842BEC">
        <w:rPr>
          <w:lang w:val="en-US"/>
        </w:rPr>
        <w:t xml:space="preserve"> with the aim of</w:t>
      </w:r>
      <w:r w:rsidR="00842BEC" w:rsidRPr="002D2AA4">
        <w:rPr>
          <w:lang w:val="en-US"/>
        </w:rPr>
        <w:t xml:space="preserve"> empower</w:t>
      </w:r>
      <w:r w:rsidR="00842BEC">
        <w:rPr>
          <w:lang w:val="en-US"/>
        </w:rPr>
        <w:t>ing</w:t>
      </w:r>
      <w:r w:rsidR="00032651">
        <w:rPr>
          <w:lang w:val="en-US"/>
        </w:rPr>
        <w:t xml:space="preserve"> </w:t>
      </w:r>
      <w:r w:rsidR="00375E21">
        <w:rPr>
          <w:lang w:val="en-US"/>
        </w:rPr>
        <w:t xml:space="preserve">and </w:t>
      </w:r>
      <w:r w:rsidR="00032651">
        <w:rPr>
          <w:lang w:val="en-US"/>
        </w:rPr>
        <w:t>leveraging the</w:t>
      </w:r>
      <w:r w:rsidR="00842BEC">
        <w:rPr>
          <w:lang w:val="en-US"/>
        </w:rPr>
        <w:t xml:space="preserve"> </w:t>
      </w:r>
      <w:r w:rsidR="00842BEC" w:rsidRPr="002D2AA4">
        <w:rPr>
          <w:lang w:val="en-US"/>
        </w:rPr>
        <w:t xml:space="preserve">existing </w:t>
      </w:r>
      <w:r w:rsidR="007005E0" w:rsidRPr="002D2AA4">
        <w:rPr>
          <w:lang w:val="en-US"/>
        </w:rPr>
        <w:t>community-based</w:t>
      </w:r>
      <w:r w:rsidR="00842BEC" w:rsidRPr="002D2AA4">
        <w:rPr>
          <w:lang w:val="en-US"/>
        </w:rPr>
        <w:t xml:space="preserve"> structures</w:t>
      </w:r>
      <w:r w:rsidR="00842BEC">
        <w:rPr>
          <w:lang w:val="en-US"/>
        </w:rPr>
        <w:t xml:space="preserve"> to address GBV</w:t>
      </w:r>
      <w:r>
        <w:rPr>
          <w:lang w:val="en-US"/>
        </w:rPr>
        <w:t xml:space="preserve"> </w:t>
      </w:r>
      <w:r w:rsidR="009C50A4">
        <w:rPr>
          <w:lang w:val="en-US"/>
        </w:rPr>
        <w:t xml:space="preserve">paying great attention to </w:t>
      </w:r>
      <w:r>
        <w:rPr>
          <w:lang w:val="en-US"/>
        </w:rPr>
        <w:t>ADR</w:t>
      </w:r>
      <w:r w:rsidR="00E76481">
        <w:rPr>
          <w:lang w:val="en-US"/>
        </w:rPr>
        <w:t xml:space="preserve"> mechanisms</w:t>
      </w:r>
      <w:r w:rsidR="009C50A4">
        <w:rPr>
          <w:lang w:val="en-US"/>
        </w:rPr>
        <w:t>, increasing access to justice and strengthening referral pathways</w:t>
      </w:r>
      <w:r w:rsidR="00A25E30">
        <w:rPr>
          <w:lang w:val="en-US"/>
        </w:rPr>
        <w:t>. This would</w:t>
      </w:r>
      <w:r w:rsidR="00842BEC">
        <w:rPr>
          <w:lang w:val="en-US"/>
        </w:rPr>
        <w:t xml:space="preserve"> </w:t>
      </w:r>
      <w:r w:rsidR="00A25E30">
        <w:rPr>
          <w:lang w:val="en-US"/>
        </w:rPr>
        <w:t>significantly contribute</w:t>
      </w:r>
      <w:r w:rsidR="00842BEC">
        <w:rPr>
          <w:lang w:val="en-US"/>
        </w:rPr>
        <w:t xml:space="preserve"> to the overall aim this social initiative a</w:t>
      </w:r>
      <w:r w:rsidR="00A25E30">
        <w:rPr>
          <w:lang w:val="en-US"/>
        </w:rPr>
        <w:t>nd</w:t>
      </w:r>
      <w:r w:rsidR="00842BEC">
        <w:rPr>
          <w:lang w:val="en-US"/>
        </w:rPr>
        <w:t xml:space="preserve"> they ranged from</w:t>
      </w:r>
      <w:r w:rsidR="00032651">
        <w:rPr>
          <w:lang w:val="en-US"/>
        </w:rPr>
        <w:t xml:space="preserve"> stakeholder mapping,</w:t>
      </w:r>
      <w:r w:rsidR="00842BEC">
        <w:rPr>
          <w:lang w:val="en-US"/>
        </w:rPr>
        <w:t xml:space="preserve"> identification of the peace monitors, fundraising, focus group discussions and training of the peace monitors.</w:t>
      </w:r>
      <w:r w:rsidR="00AF3620">
        <w:rPr>
          <w:lang w:val="en-US"/>
        </w:rPr>
        <w:t xml:space="preserve"> Joint efforts were a requirement and the key aspect was to ensure collective planning </w:t>
      </w:r>
      <w:r w:rsidR="00751786">
        <w:rPr>
          <w:lang w:val="en-US"/>
        </w:rPr>
        <w:t>right from the start.</w:t>
      </w:r>
    </w:p>
    <w:p w14:paraId="497A7C2C" w14:textId="77777777" w:rsidR="00593D69" w:rsidRPr="002D2AA4" w:rsidRDefault="00593D69" w:rsidP="00EA5A4B">
      <w:pPr>
        <w:spacing w:line="360" w:lineRule="auto"/>
        <w:ind w:left="-5"/>
        <w:jc w:val="both"/>
        <w:rPr>
          <w:lang w:val="en-US"/>
        </w:rPr>
      </w:pPr>
    </w:p>
    <w:p w14:paraId="38AF98C0" w14:textId="1BBC6EE1" w:rsidR="00877771" w:rsidRPr="003C238B" w:rsidRDefault="00147355" w:rsidP="00EA5A4B">
      <w:pPr>
        <w:pStyle w:val="Heading3"/>
        <w:spacing w:line="360" w:lineRule="auto"/>
        <w:rPr>
          <w:lang w:val="en-US"/>
        </w:rPr>
      </w:pPr>
      <w:bookmarkStart w:id="32" w:name="_Toc92839136"/>
      <w:r>
        <w:rPr>
          <w:lang w:val="en-US"/>
        </w:rPr>
        <w:t xml:space="preserve">2.4.1 </w:t>
      </w:r>
      <w:r w:rsidR="00877771" w:rsidRPr="003C238B">
        <w:rPr>
          <w:lang w:val="en-US"/>
        </w:rPr>
        <w:t>Participatory planning</w:t>
      </w:r>
      <w:bookmarkEnd w:id="32"/>
    </w:p>
    <w:p w14:paraId="518986EB" w14:textId="227866BA" w:rsidR="00F8291B" w:rsidRDefault="009C134F" w:rsidP="00EA5A4B">
      <w:pPr>
        <w:spacing w:line="360" w:lineRule="auto"/>
        <w:ind w:left="0" w:firstLine="0"/>
        <w:jc w:val="both"/>
      </w:pPr>
      <w:r>
        <w:t>Planning wa</w:t>
      </w:r>
      <w:r w:rsidR="00DA378B">
        <w:t>s crucial as it</w:t>
      </w:r>
      <w:r>
        <w:t xml:space="preserve"> played </w:t>
      </w:r>
      <w:r w:rsidR="00B30D85">
        <w:t>an integral role</w:t>
      </w:r>
      <w:r>
        <w:t xml:space="preserve"> in making imp</w:t>
      </w:r>
      <w:r w:rsidR="00DA378B">
        <w:t xml:space="preserve">ortant decisions and </w:t>
      </w:r>
      <w:r>
        <w:t>aided</w:t>
      </w:r>
      <w:r w:rsidR="00B30D85">
        <w:t xml:space="preserve"> in critical assessment of the goals</w:t>
      </w:r>
      <w:r w:rsidR="00DA378B">
        <w:t xml:space="preserve"> as well as assessing how</w:t>
      </w:r>
      <w:r>
        <w:t xml:space="preserve"> realistic they were. Furthermore, </w:t>
      </w:r>
      <w:r w:rsidR="00EA5A4B">
        <w:t xml:space="preserve">planning </w:t>
      </w:r>
      <w:r>
        <w:t xml:space="preserve">allowed setting timeframes and defining the measure of performance for this </w:t>
      </w:r>
      <w:r w:rsidR="00DA378B">
        <w:t xml:space="preserve">social </w:t>
      </w:r>
      <w:r>
        <w:t>initiative</w:t>
      </w:r>
      <w:r w:rsidR="00EA5A4B">
        <w:t xml:space="preserve"> in </w:t>
      </w:r>
      <w:r w:rsidR="00EA5A4B">
        <w:lastRenderedPageBreak/>
        <w:t>preventing VAWG in Kalangala district</w:t>
      </w:r>
      <w:r>
        <w:t>.</w:t>
      </w:r>
      <w:r w:rsidR="00822351">
        <w:t xml:space="preserve"> </w:t>
      </w:r>
      <w:r w:rsidR="003E3F16">
        <w:t>In literature, the</w:t>
      </w:r>
      <w:r w:rsidR="005474CA">
        <w:t xml:space="preserve"> widely known Conventional Planning Process involves problem identification, definition of goals and objectives, collection of information on which to base decisions, analysis of information and identification of options, formulation of decisions and plans for implementing them, </w:t>
      </w:r>
      <w:r w:rsidR="003E3F16">
        <w:t xml:space="preserve">implementation and </w:t>
      </w:r>
      <w:r w:rsidR="005474CA">
        <w:t>monitoring and evaluation</w:t>
      </w:r>
      <w:r w:rsidR="00B74754">
        <w:t xml:space="preserve"> </w:t>
      </w:r>
      <w:r w:rsidR="00B74754">
        <w:fldChar w:fldCharType="begin" w:fldLock="1"/>
      </w:r>
      <w:r w:rsidR="00B74754">
        <w:instrText>ADDIN CSL_CITATION {"citationItems":[{"id":"ITEM-1","itemData":{"author":[{"dropping-particle":"","family":"Kanth","given":"G Rajani","non-dropping-particle":"","parse-names":false,"suffix":""}],"id":"ITEM-1","issued":{"date-parts":[["0"]]},"title":"Participatory Planning","type":"article-journal"},"uris":["http://www.mendeley.com/documents/?uuid=2a29b576-a128-4595-b490-92bdc1eb157c"]}],"mendeley":{"formattedCitation":"(Kanth, n.d.)","manualFormatting":"(Kanth, 2016)","plainTextFormattedCitation":"(Kanth, n.d.)","previouslyFormattedCitation":"(Kanth, n.d.)"},"properties":{"noteIndex":0},"schema":"https://github.com/citation-style-language/schema/raw/master/csl-citation.json"}</w:instrText>
      </w:r>
      <w:r w:rsidR="00B74754">
        <w:fldChar w:fldCharType="separate"/>
      </w:r>
      <w:r w:rsidR="00B74754" w:rsidRPr="00F8290A">
        <w:rPr>
          <w:noProof/>
        </w:rPr>
        <w:t>(</w:t>
      </w:r>
      <w:r w:rsidR="00B74754" w:rsidRPr="00726049">
        <w:rPr>
          <w:noProof/>
          <w:color w:val="0070C0"/>
        </w:rPr>
        <w:t>Kanth, 2016</w:t>
      </w:r>
      <w:r w:rsidR="00B74754" w:rsidRPr="00F8290A">
        <w:rPr>
          <w:noProof/>
        </w:rPr>
        <w:t>)</w:t>
      </w:r>
      <w:r w:rsidR="00B74754">
        <w:fldChar w:fldCharType="end"/>
      </w:r>
      <w:r w:rsidR="00B74754">
        <w:t>.</w:t>
      </w:r>
      <w:r w:rsidR="00C25B15">
        <w:t xml:space="preserve"> </w:t>
      </w:r>
      <w:r w:rsidR="00F8291B">
        <w:t>However, the Participatory planning process mimics the same</w:t>
      </w:r>
      <w:r w:rsidR="00F8291B" w:rsidRPr="00F8291B">
        <w:t xml:space="preserve"> </w:t>
      </w:r>
      <w:r w:rsidR="00F8291B">
        <w:t xml:space="preserve">Conventional planning process, with the only discrepancy being the participation of stakeholders. </w:t>
      </w:r>
      <w:r w:rsidR="00822351">
        <w:t xml:space="preserve">Participatory planning </w:t>
      </w:r>
      <w:r w:rsidR="003E3F16">
        <w:t xml:space="preserve">paradigm recommends </w:t>
      </w:r>
      <w:r w:rsidR="00822351" w:rsidRPr="00B445FB">
        <w:t xml:space="preserve">involving the </w:t>
      </w:r>
      <w:r w:rsidR="00822351">
        <w:t xml:space="preserve">entire community in any community planning process. </w:t>
      </w:r>
      <w:r w:rsidR="00F8291B">
        <w:t xml:space="preserve">Thus, the planning </w:t>
      </w:r>
      <w:r w:rsidR="00822351">
        <w:t>is initiated</w:t>
      </w:r>
      <w:r w:rsidR="00F8291B">
        <w:t xml:space="preserve"> with the i</w:t>
      </w:r>
      <w:r w:rsidR="00822351">
        <w:t>dentification of s</w:t>
      </w:r>
      <w:r w:rsidR="00F8291B">
        <w:t>takeholders, analysis of their expectations, assessing their rights and responsibilities, as well as power/group dynamics</w:t>
      </w:r>
      <w:r w:rsidR="00F8290A">
        <w:t xml:space="preserve"> </w:t>
      </w:r>
      <w:r w:rsidR="00F8290A">
        <w:fldChar w:fldCharType="begin" w:fldLock="1"/>
      </w:r>
      <w:r w:rsidR="00726049">
        <w:instrText>ADDIN CSL_CITATION {"citationItems":[{"id":"ITEM-1","itemData":{"author":[{"dropping-particle":"","family":"Kanth","given":"G Rajani","non-dropping-particle":"","parse-names":false,"suffix":""}],"id":"ITEM-1","issued":{"date-parts":[["0"]]},"title":"Participatory Planning","type":"article-journal"},"uris":["http://www.mendeley.com/documents/?uuid=2a29b576-a128-4595-b490-92bdc1eb157c"]}],"mendeley":{"formattedCitation":"(Kanth, n.d.)","manualFormatting":"(Kanth, 2016)","plainTextFormattedCitation":"(Kanth, n.d.)","previouslyFormattedCitation":"(Kanth, n.d.)"},"properties":{"noteIndex":0},"schema":"https://github.com/citation-style-language/schema/raw/master/csl-citation.json"}</w:instrText>
      </w:r>
      <w:r w:rsidR="00F8290A">
        <w:fldChar w:fldCharType="separate"/>
      </w:r>
      <w:r w:rsidR="00F8290A" w:rsidRPr="00F8290A">
        <w:rPr>
          <w:noProof/>
        </w:rPr>
        <w:t>(</w:t>
      </w:r>
      <w:r w:rsidR="00F8290A" w:rsidRPr="00726049">
        <w:rPr>
          <w:noProof/>
          <w:color w:val="0070C0"/>
        </w:rPr>
        <w:t>Kanth, 2016</w:t>
      </w:r>
      <w:r w:rsidR="00F8290A" w:rsidRPr="00F8290A">
        <w:rPr>
          <w:noProof/>
        </w:rPr>
        <w:t>)</w:t>
      </w:r>
      <w:r w:rsidR="00F8290A">
        <w:fldChar w:fldCharType="end"/>
      </w:r>
      <w:r w:rsidR="00F8290A">
        <w:t xml:space="preserve">. </w:t>
      </w:r>
    </w:p>
    <w:p w14:paraId="397CDD03" w14:textId="18EAD215" w:rsidR="00D54BA9" w:rsidRDefault="000C26F9" w:rsidP="00BB4A4F">
      <w:pPr>
        <w:spacing w:before="120" w:line="360" w:lineRule="auto"/>
        <w:ind w:left="0" w:firstLine="0"/>
        <w:jc w:val="both"/>
      </w:pPr>
      <w:r>
        <w:t>The planning stage of this social initiative took l</w:t>
      </w:r>
      <w:r w:rsidR="003E3F16">
        <w:t>ogical s</w:t>
      </w:r>
      <w:r>
        <w:t>teps of situational analysis through the identification of problems, issues and needs; Collection of information on which to base decisions; Analysis; Identification of options; Negotiation with the local authorities and eventually reaching consensus on what needed to be done at different stages of the planned intervention</w:t>
      </w:r>
      <w:r w:rsidR="003E3F16">
        <w:t xml:space="preserve"> for GBV mitigation in Kalangala</w:t>
      </w:r>
      <w:r>
        <w:t>.</w:t>
      </w:r>
      <w:r w:rsidR="003E3F16">
        <w:t xml:space="preserve"> Thus, t</w:t>
      </w:r>
      <w:r w:rsidR="000F20B8">
        <w:t>he design of this intervention and</w:t>
      </w:r>
      <w:r w:rsidR="000F20B8" w:rsidRPr="000F20B8">
        <w:t xml:space="preserve"> </w:t>
      </w:r>
      <w:r w:rsidR="000F20B8">
        <w:t>the necessary baseline assessments we</w:t>
      </w:r>
      <w:r w:rsidR="000F20B8" w:rsidRPr="000F20B8">
        <w:t>re ba</w:t>
      </w:r>
      <w:r w:rsidR="000F20B8">
        <w:t>sed on participatory methods. These were poised superior in the identification of</w:t>
      </w:r>
      <w:r w:rsidR="000F20B8" w:rsidRPr="000F20B8">
        <w:t xml:space="preserve"> the existing coping mechanisms</w:t>
      </w:r>
      <w:r w:rsidR="001A3BCD">
        <w:t>; individuals or</w:t>
      </w:r>
      <w:r w:rsidR="000F20B8" w:rsidRPr="000F20B8">
        <w:t xml:space="preserve"> groups</w:t>
      </w:r>
      <w:r w:rsidR="000F20B8">
        <w:t xml:space="preserve"> </w:t>
      </w:r>
      <w:r w:rsidR="000F20B8" w:rsidRPr="000F20B8">
        <w:t>at most risk</w:t>
      </w:r>
      <w:r w:rsidR="000F20B8">
        <w:t xml:space="preserve">; the </w:t>
      </w:r>
      <w:r w:rsidR="000F20B8" w:rsidRPr="000F20B8">
        <w:t>major caus</w:t>
      </w:r>
      <w:r w:rsidR="000F20B8">
        <w:t>e</w:t>
      </w:r>
      <w:r w:rsidR="003E3F16">
        <w:t>s as well as consequences of violence in the district</w:t>
      </w:r>
      <w:r w:rsidR="000F20B8" w:rsidRPr="000F20B8">
        <w:t xml:space="preserve">. </w:t>
      </w:r>
      <w:r w:rsidR="00D54BA9">
        <w:t xml:space="preserve">It is worth noting that this Participatory planning processes was based on the transfer and sharing of knowledge and information between and among the wide range of stakeholders, hence effective communication skills were inevitable. The mapping and engaging of the various stakeholders was accomplished through both formal and informal means. Among the communication pathways deployed were phone calls, formal and informal discussions, meetings, emails, text messages and through official letters to the respective offices. </w:t>
      </w:r>
    </w:p>
    <w:p w14:paraId="65747459" w14:textId="337D813F" w:rsidR="00D54BA9" w:rsidRDefault="00BB4A4F" w:rsidP="00BB4A4F">
      <w:pPr>
        <w:spacing w:before="120" w:line="360" w:lineRule="auto"/>
        <w:ind w:left="0" w:firstLine="0"/>
        <w:jc w:val="both"/>
      </w:pPr>
      <w:r>
        <w:t xml:space="preserve">Among the shortlisted </w:t>
      </w:r>
      <w:r w:rsidR="003E3F16">
        <w:t xml:space="preserve">stakeholders </w:t>
      </w:r>
      <w:r>
        <w:t>and peace monitors were local leaders</w:t>
      </w:r>
      <w:r w:rsidR="00032651">
        <w:t>,</w:t>
      </w:r>
      <w:r>
        <w:t xml:space="preserve"> government officials,</w:t>
      </w:r>
      <w:r w:rsidR="00833126">
        <w:t xml:space="preserve"> </w:t>
      </w:r>
      <w:r w:rsidR="00581918">
        <w:t>cultural leaders,</w:t>
      </w:r>
      <w:r w:rsidR="007005E0">
        <w:t xml:space="preserve"> </w:t>
      </w:r>
      <w:r w:rsidR="00833126">
        <w:t xml:space="preserve">rotary club of </w:t>
      </w:r>
      <w:proofErr w:type="spellStart"/>
      <w:r w:rsidR="00833126">
        <w:t>Kamapala</w:t>
      </w:r>
      <w:proofErr w:type="spellEnd"/>
      <w:r w:rsidR="00833126">
        <w:t xml:space="preserve"> </w:t>
      </w:r>
      <w:proofErr w:type="spellStart"/>
      <w:r w:rsidR="00833126">
        <w:t>Ssese</w:t>
      </w:r>
      <w:proofErr w:type="spellEnd"/>
      <w:r w:rsidR="00833126">
        <w:t xml:space="preserve">, Rotary club of </w:t>
      </w:r>
      <w:proofErr w:type="spellStart"/>
      <w:r w:rsidR="00833126">
        <w:t>Kalangala</w:t>
      </w:r>
      <w:proofErr w:type="spellEnd"/>
      <w:r w:rsidR="00833126">
        <w:t xml:space="preserve"> </w:t>
      </w:r>
      <w:proofErr w:type="spellStart"/>
      <w:r w:rsidR="00833126">
        <w:t>Ssese</w:t>
      </w:r>
      <w:proofErr w:type="spellEnd"/>
      <w:r w:rsidR="00833126">
        <w:t xml:space="preserve"> islands, </w:t>
      </w:r>
      <w:r w:rsidR="007005E0">
        <w:t>senior Rotarians,</w:t>
      </w:r>
      <w:r>
        <w:t xml:space="preserve"> women and youth representatives, journalists, elders and community members with high integrity and reputation. </w:t>
      </w:r>
      <w:r w:rsidR="00D54BA9">
        <w:t xml:space="preserve">The major advantage of this participatory planning process was that it offered an opportunity to create a </w:t>
      </w:r>
      <w:r w:rsidR="00C00AA4">
        <w:t xml:space="preserve">shared vision of planning interventions and a work plan for </w:t>
      </w:r>
      <w:r w:rsidR="00D54BA9">
        <w:t xml:space="preserve">addressing violence, </w:t>
      </w:r>
      <w:r w:rsidR="00C00AA4">
        <w:t xml:space="preserve">more </w:t>
      </w:r>
      <w:r w:rsidR="00D54BA9">
        <w:t xml:space="preserve">precisely GBV in Kalangala communities </w:t>
      </w:r>
      <w:r w:rsidR="00B02FA0">
        <w:t xml:space="preserve">with collective contribution of all stakeholders, </w:t>
      </w:r>
      <w:r w:rsidR="00C00AA4">
        <w:t xml:space="preserve">most importantly </w:t>
      </w:r>
      <w:r w:rsidR="00B02FA0">
        <w:t xml:space="preserve">community </w:t>
      </w:r>
      <w:r w:rsidR="00C00AA4">
        <w:t xml:space="preserve">leaders and </w:t>
      </w:r>
      <w:r>
        <w:t xml:space="preserve">community </w:t>
      </w:r>
      <w:r w:rsidR="00B02FA0">
        <w:t>members themselves.</w:t>
      </w:r>
      <w:r w:rsidR="00C00AA4">
        <w:t xml:space="preserve"> As an output from the participatory planning process, stakeholders agreed to </w:t>
      </w:r>
      <w:r>
        <w:t>foster</w:t>
      </w:r>
      <w:r w:rsidR="00C00AA4">
        <w:t xml:space="preserve"> ADR through, </w:t>
      </w:r>
      <w:r w:rsidR="00C00AA4">
        <w:lastRenderedPageBreak/>
        <w:t xml:space="preserve">focus group discussions (FGD) and training peace monitors to oversee the entire GBV prevention </w:t>
      </w:r>
      <w:r w:rsidR="007005E0">
        <w:t xml:space="preserve">and response </w:t>
      </w:r>
      <w:r w:rsidR="00C00AA4">
        <w:t>process in the district.</w:t>
      </w:r>
    </w:p>
    <w:p w14:paraId="0584B290" w14:textId="77777777" w:rsidR="00787A1D" w:rsidRPr="000F20B8" w:rsidRDefault="00787A1D" w:rsidP="00BB4A4F">
      <w:pPr>
        <w:spacing w:before="120" w:line="360" w:lineRule="auto"/>
        <w:ind w:left="0" w:firstLine="0"/>
        <w:jc w:val="both"/>
      </w:pPr>
    </w:p>
    <w:p w14:paraId="424E40E1" w14:textId="7D96E07A" w:rsidR="00153A64" w:rsidRPr="003C238B" w:rsidRDefault="00147355" w:rsidP="00EA5A4B">
      <w:pPr>
        <w:pStyle w:val="Heading3"/>
        <w:spacing w:line="360" w:lineRule="auto"/>
        <w:rPr>
          <w:lang w:val="en-US"/>
        </w:rPr>
      </w:pPr>
      <w:bookmarkStart w:id="33" w:name="_Toc92839137"/>
      <w:r>
        <w:rPr>
          <w:lang w:val="en-US"/>
        </w:rPr>
        <w:t xml:space="preserve">2.4.2 </w:t>
      </w:r>
      <w:r w:rsidR="00641012" w:rsidRPr="003C238B">
        <w:rPr>
          <w:lang w:val="en-US"/>
        </w:rPr>
        <w:t>Focus group discussions</w:t>
      </w:r>
      <w:r w:rsidR="00DE7876">
        <w:rPr>
          <w:lang w:val="en-US"/>
        </w:rPr>
        <w:t xml:space="preserve"> (FGD</w:t>
      </w:r>
      <w:r w:rsidR="00D03B6B">
        <w:rPr>
          <w:lang w:val="en-US"/>
        </w:rPr>
        <w:t>s</w:t>
      </w:r>
      <w:r w:rsidR="00DE7876">
        <w:rPr>
          <w:lang w:val="en-US"/>
        </w:rPr>
        <w:t>)</w:t>
      </w:r>
      <w:bookmarkEnd w:id="33"/>
    </w:p>
    <w:p w14:paraId="02DE01F5" w14:textId="7D64B642" w:rsidR="00426350" w:rsidRDefault="0046385A" w:rsidP="00426350">
      <w:pPr>
        <w:spacing w:line="360" w:lineRule="auto"/>
        <w:ind w:left="0" w:firstLine="0"/>
        <w:jc w:val="both"/>
      </w:pPr>
      <w:r>
        <w:t xml:space="preserve">Focus group discussions involve gathering people from similar backgrounds or experiences together to discuss a specific topic of interest. </w:t>
      </w:r>
      <w:r w:rsidR="00DE7876">
        <w:t xml:space="preserve">FGD is a </w:t>
      </w:r>
      <w:r>
        <w:t xml:space="preserve">form of qualitative research where questions are </w:t>
      </w:r>
      <w:r w:rsidR="00426350">
        <w:t xml:space="preserve">asked about their perceptions, </w:t>
      </w:r>
      <w:r>
        <w:t>attitudes, beliefs, opinion or ideas</w:t>
      </w:r>
      <w:r w:rsidR="00426350">
        <w:t xml:space="preserve"> on the subject matter at hand </w:t>
      </w:r>
      <w:r w:rsidR="00726049">
        <w:fldChar w:fldCharType="begin" w:fldLock="1"/>
      </w:r>
      <w:r w:rsidR="00EF4357">
        <w:instrText>ADDIN CSL_CITATION {"citationItems":[{"id":"ITEM-1","itemData":{"author":[{"dropping-particle":"","family":"Dti","given":"F G D","non-dropping-particle":"","parse-names":false,"suffix":""}],"id":"ITEM-1","issue":"March","issued":{"date-parts":[["2016"]]},"title":"Focus Group Discussion","type":"article-journal"},"uris":["http://www.mendeley.com/documents/?uuid=d13327a8-218d-4bb7-bc8c-82a83fa203c2"]}],"mendeley":{"formattedCitation":"(Dti, 2016)","manualFormatting":"(Herd, 2016)","plainTextFormattedCitation":"(Dti, 2016)","previouslyFormattedCitation":"(Dti, 2016)"},"properties":{"noteIndex":0},"schema":"https://github.com/citation-style-language/schema/raw/master/csl-citation.json"}</w:instrText>
      </w:r>
      <w:r w:rsidR="00726049">
        <w:fldChar w:fldCharType="separate"/>
      </w:r>
      <w:r w:rsidR="00726049" w:rsidRPr="00726049">
        <w:rPr>
          <w:noProof/>
        </w:rPr>
        <w:t>(</w:t>
      </w:r>
      <w:r w:rsidR="00726049" w:rsidRPr="00426350">
        <w:rPr>
          <w:noProof/>
          <w:color w:val="0070C0"/>
        </w:rPr>
        <w:t>Herd, 2016</w:t>
      </w:r>
      <w:r w:rsidR="00726049" w:rsidRPr="00726049">
        <w:rPr>
          <w:noProof/>
        </w:rPr>
        <w:t>)</w:t>
      </w:r>
      <w:r w:rsidR="00726049">
        <w:fldChar w:fldCharType="end"/>
      </w:r>
      <w:r w:rsidR="00726049">
        <w:t xml:space="preserve">. </w:t>
      </w:r>
      <w:r w:rsidR="00D03B6B">
        <w:t>FGD</w:t>
      </w:r>
      <w:r w:rsidR="00311D6A" w:rsidRPr="00311D6A">
        <w:t xml:space="preserve">s </w:t>
      </w:r>
      <w:r w:rsidR="00311D6A">
        <w:t>can be described as</w:t>
      </w:r>
      <w:r w:rsidR="00311D6A" w:rsidRPr="00311D6A">
        <w:t xml:space="preserve"> facilitated discussions, held with a small group of people who have specialist knowledge or interest</w:t>
      </w:r>
      <w:r w:rsidR="00311D6A">
        <w:t xml:space="preserve"> in a particular topic and </w:t>
      </w:r>
      <w:r w:rsidR="00311D6A" w:rsidRPr="00311D6A">
        <w:t>used to find out the perceptions and attitudes of a defined group of people</w:t>
      </w:r>
      <w:r w:rsidR="005544E7">
        <w:t xml:space="preserve"> </w:t>
      </w:r>
      <w:r w:rsidR="005544E7">
        <w:fldChar w:fldCharType="begin" w:fldLock="1"/>
      </w:r>
      <w:r w:rsidR="005544E7">
        <w:instrText>ADDIN CSL_CITATION {"citationItems":[{"id":"ITEM-1","itemData":{"id":"ITEM-1","issued":{"date-parts":[["2017"]]},"title":"THEORY OF CHANGE","type":"article-journal"},"uris":["http://www.mendeley.com/documents/?uuid=eee7d2b0-2dfd-42b5-9f09-71c79595e44b"]}],"mendeley":{"formattedCitation":"(&lt;i&gt;THEORY OF CHANGE&lt;/i&gt;, 2017)","manualFormatting":"(Intrac, 2017)","plainTextFormattedCitation":"(THEORY OF CHANGE, 2017)","previouslyFormattedCitation":"(&lt;i&gt;THEORY OF CHANGE&lt;/i&gt;, 2017)"},"properties":{"noteIndex":0},"schema":"https://github.com/citation-style-language/schema/raw/master/csl-citation.json"}</w:instrText>
      </w:r>
      <w:r w:rsidR="005544E7">
        <w:fldChar w:fldCharType="separate"/>
      </w:r>
      <w:r w:rsidR="005544E7" w:rsidRPr="00B75E96">
        <w:rPr>
          <w:noProof/>
        </w:rPr>
        <w:t>(</w:t>
      </w:r>
      <w:r w:rsidR="005544E7" w:rsidRPr="00B75E96">
        <w:rPr>
          <w:noProof/>
          <w:color w:val="0070C0"/>
        </w:rPr>
        <w:t>Intrac, 2017</w:t>
      </w:r>
      <w:r w:rsidR="005544E7" w:rsidRPr="00B75E96">
        <w:rPr>
          <w:noProof/>
        </w:rPr>
        <w:t>)</w:t>
      </w:r>
      <w:r w:rsidR="005544E7">
        <w:fldChar w:fldCharType="end"/>
      </w:r>
      <w:r w:rsidR="00311D6A">
        <w:t>.</w:t>
      </w:r>
      <w:r w:rsidR="00426350">
        <w:t xml:space="preserve"> </w:t>
      </w:r>
      <w:r w:rsidR="00EC11D9">
        <w:t xml:space="preserve">FGDs are </w:t>
      </w:r>
      <w:r w:rsidR="00426350">
        <w:t xml:space="preserve">often </w:t>
      </w:r>
      <w:r w:rsidR="00EC11D9">
        <w:t xml:space="preserve">led by </w:t>
      </w:r>
      <w:r w:rsidR="00426350">
        <w:t>moderator</w:t>
      </w:r>
      <w:r w:rsidR="00EC11D9">
        <w:t>s</w:t>
      </w:r>
      <w:r w:rsidR="00426350">
        <w:t xml:space="preserve"> (interviewer</w:t>
      </w:r>
      <w:r w:rsidR="00EC11D9">
        <w:t>s</w:t>
      </w:r>
      <w:r w:rsidR="00426350">
        <w:t xml:space="preserve">) </w:t>
      </w:r>
      <w:r w:rsidR="00EC11D9">
        <w:t xml:space="preserve">in </w:t>
      </w:r>
      <w:r w:rsidR="00426350">
        <w:t>loosely structured discussion</w:t>
      </w:r>
      <w:r w:rsidR="00EC11D9">
        <w:t>s</w:t>
      </w:r>
      <w:r w:rsidR="00426350">
        <w:t xml:space="preserve"> </w:t>
      </w:r>
      <w:r w:rsidR="00EC11D9">
        <w:t xml:space="preserve">of various topics of interest. </w:t>
      </w:r>
      <w:r w:rsidR="00426350">
        <w:t>The major advantages of FGDs is that they are free and open discussions among the respondents, resulting in generation of new ideas that can be very useful for decision-making; FGDs are not static and thus the moderator can bring any changes to facilitate the discussion during the discussion. Furthermore, this dynamism allows better results in terms of information derived by a focus group; and non-verbal expressions such as gestures and stimulated activities can provide researcher with useful insights</w:t>
      </w:r>
      <w:r w:rsidR="0071772A">
        <w:t xml:space="preserve"> </w:t>
      </w:r>
      <w:r w:rsidR="0071772A">
        <w:fldChar w:fldCharType="begin" w:fldLock="1"/>
      </w:r>
      <w:r w:rsidR="00EF4357">
        <w:instrText>ADDIN CSL_CITATION {"citationItems":[{"id":"ITEM-1","itemData":{"author":[{"dropping-particle":"","family":"Dti","given":"F G D","non-dropping-particle":"","parse-names":false,"suffix":""}],"id":"ITEM-1","issue":"March","issued":{"date-parts":[["2016"]]},"title":"Focus Group Discussion","type":"article-journal"},"uris":["http://www.mendeley.com/documents/?uuid=d13327a8-218d-4bb7-bc8c-82a83fa203c2"]}],"mendeley":{"formattedCitation":"(Dti, 2016)","manualFormatting":"(Herd, 2016)","plainTextFormattedCitation":"(Dti, 2016)","previouslyFormattedCitation":"(Dti, 2016)"},"properties":{"noteIndex":0},"schema":"https://github.com/citation-style-language/schema/raw/master/csl-citation.json"}</w:instrText>
      </w:r>
      <w:r w:rsidR="0071772A">
        <w:fldChar w:fldCharType="separate"/>
      </w:r>
      <w:r w:rsidR="0071772A" w:rsidRPr="00726049">
        <w:rPr>
          <w:noProof/>
        </w:rPr>
        <w:t>(</w:t>
      </w:r>
      <w:r w:rsidR="0071772A" w:rsidRPr="00426350">
        <w:rPr>
          <w:noProof/>
          <w:color w:val="0070C0"/>
        </w:rPr>
        <w:t>Herd, 2016</w:t>
      </w:r>
      <w:r w:rsidR="0071772A" w:rsidRPr="00726049">
        <w:rPr>
          <w:noProof/>
        </w:rPr>
        <w:t>)</w:t>
      </w:r>
      <w:r w:rsidR="0071772A">
        <w:fldChar w:fldCharType="end"/>
      </w:r>
      <w:r w:rsidR="00426350">
        <w:t>.</w:t>
      </w:r>
    </w:p>
    <w:p w14:paraId="006FE0A2" w14:textId="77777777" w:rsidR="00787A1D" w:rsidRDefault="00787A1D" w:rsidP="00EA5A4B">
      <w:pPr>
        <w:spacing w:line="360" w:lineRule="auto"/>
        <w:ind w:left="0" w:firstLine="0"/>
        <w:jc w:val="both"/>
      </w:pPr>
    </w:p>
    <w:p w14:paraId="0B43CA50" w14:textId="4D5109F8" w:rsidR="00BC6EF4" w:rsidRDefault="0046385A" w:rsidP="00EA5A4B">
      <w:pPr>
        <w:spacing w:line="360" w:lineRule="auto"/>
        <w:ind w:left="0" w:firstLine="0"/>
        <w:jc w:val="both"/>
      </w:pPr>
      <w:r>
        <w:t>As per t</w:t>
      </w:r>
      <w:r w:rsidR="00A75589">
        <w:t>he main target of this social</w:t>
      </w:r>
      <w:r>
        <w:t xml:space="preserve"> initiative, which was to empower and leverage the existing community-</w:t>
      </w:r>
      <w:r w:rsidR="001A3BCD">
        <w:t xml:space="preserve">based structures to tackle </w:t>
      </w:r>
      <w:r>
        <w:t>GBV</w:t>
      </w:r>
      <w:r w:rsidR="001A3BCD">
        <w:t xml:space="preserve"> in </w:t>
      </w:r>
      <w:r w:rsidR="00A75589">
        <w:t xml:space="preserve">Kalangala </w:t>
      </w:r>
      <w:r w:rsidR="001A3BCD">
        <w:t>communiti</w:t>
      </w:r>
      <w:r w:rsidR="00A75589">
        <w:t>es</w:t>
      </w:r>
      <w:r w:rsidR="00787A1D">
        <w:t xml:space="preserve">; </w:t>
      </w:r>
      <w:r w:rsidR="00A75589">
        <w:t xml:space="preserve">it </w:t>
      </w:r>
      <w:r w:rsidR="001A3BCD">
        <w:t xml:space="preserve">required significant amounts of information from various </w:t>
      </w:r>
      <w:r w:rsidR="00032651">
        <w:t xml:space="preserve">stakeholders. This necessitated </w:t>
      </w:r>
      <w:r w:rsidR="001A3BCD">
        <w:t>several focus group discussions with diverse</w:t>
      </w:r>
      <w:r w:rsidR="00032651">
        <w:t xml:space="preserve"> composition</w:t>
      </w:r>
      <w:r w:rsidR="00A75589">
        <w:t>s</w:t>
      </w:r>
      <w:r w:rsidR="00032651">
        <w:t xml:space="preserve"> of people from </w:t>
      </w:r>
      <w:r>
        <w:t>various</w:t>
      </w:r>
      <w:r w:rsidR="00EC11D9">
        <w:t xml:space="preserve"> community levels. </w:t>
      </w:r>
      <w:r w:rsidR="00311D6A" w:rsidRPr="00311D6A">
        <w:t>F</w:t>
      </w:r>
      <w:r w:rsidR="00311D6A">
        <w:t xml:space="preserve">GDs were </w:t>
      </w:r>
      <w:r w:rsidR="00A75589">
        <w:t>deployed</w:t>
      </w:r>
      <w:r w:rsidR="00311D6A">
        <w:t xml:space="preserve"> at different s</w:t>
      </w:r>
      <w:r w:rsidR="00311D6A" w:rsidRPr="00311D6A">
        <w:t>tage</w:t>
      </w:r>
      <w:r w:rsidR="00311D6A">
        <w:t>s</w:t>
      </w:r>
      <w:r w:rsidR="00311D6A" w:rsidRPr="00311D6A">
        <w:t xml:space="preserve"> of the </w:t>
      </w:r>
      <w:r w:rsidR="00311D6A">
        <w:t>social initiative, right stakeholder mapping, participatory planning and implementation of the initiative activities.</w:t>
      </w:r>
      <w:r w:rsidR="00D03B6B">
        <w:t xml:space="preserve"> </w:t>
      </w:r>
      <w:r w:rsidR="00BC6EF4">
        <w:t>I realised that in most</w:t>
      </w:r>
      <w:r w:rsidR="001A3BCD" w:rsidRPr="000F20B8">
        <w:t xml:space="preserve"> cases, specific GBV</w:t>
      </w:r>
      <w:r w:rsidR="001A3BCD">
        <w:t xml:space="preserve"> </w:t>
      </w:r>
      <w:r w:rsidR="001A3BCD" w:rsidRPr="000F20B8">
        <w:t>assessments</w:t>
      </w:r>
      <w:r w:rsidR="00BC6EF4">
        <w:t xml:space="preserve"> and discussions had to </w:t>
      </w:r>
      <w:r w:rsidR="001A3BCD" w:rsidRPr="000F20B8">
        <w:t xml:space="preserve">be undertaken by </w:t>
      </w:r>
      <w:r w:rsidR="00D03B6B">
        <w:t xml:space="preserve">key participants, grounded in the community and equipped </w:t>
      </w:r>
      <w:r w:rsidR="001A3BCD" w:rsidRPr="000F20B8">
        <w:t xml:space="preserve">with expertise </w:t>
      </w:r>
      <w:r w:rsidR="00D03B6B">
        <w:t xml:space="preserve">managing </w:t>
      </w:r>
      <w:r w:rsidR="001A3BCD" w:rsidRPr="000F20B8">
        <w:t>gender-based violence.</w:t>
      </w:r>
      <w:r w:rsidR="00D03B6B">
        <w:t xml:space="preserve"> </w:t>
      </w:r>
      <w:r w:rsidR="00B24672">
        <w:t>Therefore,</w:t>
      </w:r>
      <w:r w:rsidR="00D03B6B">
        <w:t xml:space="preserve"> the participants in FGDs were the </w:t>
      </w:r>
      <w:r w:rsidR="00BC6EF4" w:rsidRPr="00BC6EF4">
        <w:t>shortlisted stakeholders and peace monitors</w:t>
      </w:r>
      <w:r w:rsidR="00D03B6B">
        <w:t>, who included the</w:t>
      </w:r>
      <w:r w:rsidR="00BC6EF4" w:rsidRPr="00BC6EF4">
        <w:t xml:space="preserve"> local leaders, government officials, women and youth representatives, journalists, </w:t>
      </w:r>
      <w:r w:rsidR="00B24672">
        <w:t xml:space="preserve">cultural leaders, Rotarians, </w:t>
      </w:r>
      <w:r w:rsidR="00BC6EF4" w:rsidRPr="00BC6EF4">
        <w:t>elders and community members with high integrity and reputation.</w:t>
      </w:r>
    </w:p>
    <w:p w14:paraId="04C38723" w14:textId="5C23F672" w:rsidR="007C25B0" w:rsidRDefault="007C25B0" w:rsidP="00EA5A4B">
      <w:pPr>
        <w:spacing w:line="360" w:lineRule="auto"/>
        <w:ind w:left="0" w:firstLine="0"/>
        <w:jc w:val="both"/>
      </w:pPr>
    </w:p>
    <w:p w14:paraId="6F8A9184" w14:textId="12548C1D" w:rsidR="00641012" w:rsidRDefault="00641012" w:rsidP="00032651">
      <w:pPr>
        <w:spacing w:line="360" w:lineRule="auto"/>
        <w:ind w:left="0" w:firstLine="0"/>
        <w:jc w:val="both"/>
        <w:rPr>
          <w:lang w:val="en-US"/>
        </w:rPr>
      </w:pPr>
    </w:p>
    <w:p w14:paraId="4F1BC211" w14:textId="77777777" w:rsidR="00153A64" w:rsidRDefault="00D548C1" w:rsidP="00D440C6">
      <w:pPr>
        <w:pStyle w:val="Heading1"/>
        <w:spacing w:line="360" w:lineRule="auto"/>
        <w:ind w:left="-5"/>
      </w:pPr>
      <w:bookmarkStart w:id="34" w:name="_Toc92839138"/>
      <w:r>
        <w:lastRenderedPageBreak/>
        <w:t>CHAPTER THREE</w:t>
      </w:r>
      <w:bookmarkEnd w:id="34"/>
      <w:r>
        <w:t xml:space="preserve"> </w:t>
      </w:r>
    </w:p>
    <w:p w14:paraId="76F0E734" w14:textId="6E2DF6BD" w:rsidR="00153A64" w:rsidRDefault="003C238B" w:rsidP="00F33B52">
      <w:pPr>
        <w:pStyle w:val="Heading2"/>
        <w:spacing w:line="360" w:lineRule="auto"/>
      </w:pPr>
      <w:bookmarkStart w:id="35" w:name="_Toc92839139"/>
      <w:r>
        <w:t>3.1 INTERVENTIONS AND ACTIVITIES</w:t>
      </w:r>
      <w:bookmarkEnd w:id="35"/>
      <w:r>
        <w:t xml:space="preserve"> </w:t>
      </w:r>
    </w:p>
    <w:p w14:paraId="5541C9DF" w14:textId="746200AE" w:rsidR="006300DB" w:rsidRPr="00C01F1C" w:rsidRDefault="0095267E" w:rsidP="00F33B52">
      <w:pPr>
        <w:pStyle w:val="Heading3"/>
        <w:spacing w:line="360" w:lineRule="auto"/>
        <w:rPr>
          <w:lang w:val="en-US"/>
        </w:rPr>
      </w:pPr>
      <w:bookmarkStart w:id="36" w:name="_Toc92839140"/>
      <w:r>
        <w:rPr>
          <w:lang w:val="en-US"/>
        </w:rPr>
        <w:t xml:space="preserve">3.1.1 </w:t>
      </w:r>
      <w:r w:rsidR="002244AF" w:rsidRPr="00997904">
        <w:rPr>
          <w:lang w:val="en-US"/>
        </w:rPr>
        <w:t>F</w:t>
      </w:r>
      <w:r w:rsidR="002244AF">
        <w:rPr>
          <w:lang w:val="en-US"/>
        </w:rPr>
        <w:t>GDs</w:t>
      </w:r>
      <w:r w:rsidR="002244AF" w:rsidRPr="0095267E">
        <w:rPr>
          <w:lang w:val="en-US"/>
        </w:rPr>
        <w:t xml:space="preserve"> </w:t>
      </w:r>
      <w:r w:rsidR="002244AF">
        <w:rPr>
          <w:lang w:val="en-US"/>
        </w:rPr>
        <w:t xml:space="preserve">AND </w:t>
      </w:r>
      <w:r w:rsidR="00A613D4" w:rsidRPr="0095267E">
        <w:rPr>
          <w:lang w:val="en-US"/>
        </w:rPr>
        <w:t>TRAINING OF PEACE MONITORS</w:t>
      </w:r>
      <w:r w:rsidR="006300DB">
        <w:rPr>
          <w:lang w:val="en-US"/>
        </w:rPr>
        <w:t xml:space="preserve">: </w:t>
      </w:r>
      <w:r w:rsidR="006300DB" w:rsidRPr="00C01F1C">
        <w:rPr>
          <w:lang w:val="en-US"/>
        </w:rPr>
        <w:t>DAY 1</w:t>
      </w:r>
      <w:bookmarkEnd w:id="36"/>
    </w:p>
    <w:p w14:paraId="20ADDFCC" w14:textId="3CB218FF" w:rsidR="00855B12" w:rsidRDefault="00855B12" w:rsidP="00F33B52">
      <w:pPr>
        <w:spacing w:line="360" w:lineRule="auto"/>
        <w:ind w:left="11" w:hanging="11"/>
        <w:jc w:val="both"/>
        <w:rPr>
          <w:lang w:val="en-US"/>
        </w:rPr>
      </w:pPr>
      <w:r>
        <w:rPr>
          <w:lang w:val="en-US"/>
        </w:rPr>
        <w:t>The two-day training was conducted f</w:t>
      </w:r>
      <w:r w:rsidRPr="00855B12">
        <w:rPr>
          <w:lang w:val="en-US"/>
        </w:rPr>
        <w:t>rom 11</w:t>
      </w:r>
      <w:r w:rsidRPr="00855B12">
        <w:rPr>
          <w:vertAlign w:val="superscript"/>
          <w:lang w:val="en-US"/>
        </w:rPr>
        <w:t>th</w:t>
      </w:r>
      <w:r w:rsidRPr="00855B12">
        <w:rPr>
          <w:lang w:val="en-US"/>
        </w:rPr>
        <w:t xml:space="preserve"> to 12</w:t>
      </w:r>
      <w:r w:rsidRPr="00855B12">
        <w:rPr>
          <w:vertAlign w:val="superscript"/>
          <w:lang w:val="en-US"/>
        </w:rPr>
        <w:t>th</w:t>
      </w:r>
      <w:r>
        <w:rPr>
          <w:lang w:val="en-US"/>
        </w:rPr>
        <w:t xml:space="preserve"> </w:t>
      </w:r>
      <w:r w:rsidR="003375B5">
        <w:rPr>
          <w:lang w:val="en-US"/>
        </w:rPr>
        <w:t>November</w:t>
      </w:r>
      <w:r>
        <w:rPr>
          <w:lang w:val="en-US"/>
        </w:rPr>
        <w:t xml:space="preserve"> </w:t>
      </w:r>
      <w:r w:rsidRPr="00855B12">
        <w:rPr>
          <w:lang w:val="en-US"/>
        </w:rPr>
        <w:t>2021</w:t>
      </w:r>
      <w:r>
        <w:rPr>
          <w:lang w:val="en-US"/>
        </w:rPr>
        <w:t>, at Upland Guest house in K</w:t>
      </w:r>
      <w:r w:rsidRPr="00855B12">
        <w:rPr>
          <w:lang w:val="en-US"/>
        </w:rPr>
        <w:t>alangala district</w:t>
      </w:r>
      <w:r w:rsidR="003375B5">
        <w:rPr>
          <w:lang w:val="en-US"/>
        </w:rPr>
        <w:t xml:space="preserve"> and encompassed a series of activities as </w:t>
      </w:r>
      <w:r w:rsidR="000F5D64">
        <w:rPr>
          <w:lang w:val="en-US"/>
        </w:rPr>
        <w:t>elucidated below.</w:t>
      </w:r>
    </w:p>
    <w:p w14:paraId="26B0D0F6" w14:textId="6AC0D2B1" w:rsidR="00C01F1C" w:rsidRDefault="00C01F1C" w:rsidP="00F33B52">
      <w:pPr>
        <w:pStyle w:val="Heading4"/>
        <w:spacing w:line="360" w:lineRule="auto"/>
        <w:rPr>
          <w:lang w:val="en-US"/>
        </w:rPr>
      </w:pPr>
      <w:r>
        <w:rPr>
          <w:lang w:val="en-US"/>
        </w:rPr>
        <w:t>3.1.1.1 Inception</w:t>
      </w:r>
      <w:r w:rsidR="001E3DB4">
        <w:rPr>
          <w:lang w:val="en-US"/>
        </w:rPr>
        <w:t xml:space="preserve"> and Introduction</w:t>
      </w:r>
    </w:p>
    <w:p w14:paraId="5A1C60B1" w14:textId="55B93349" w:rsidR="00085B2B" w:rsidRDefault="00C56D4C" w:rsidP="002147F1">
      <w:pPr>
        <w:spacing w:line="360" w:lineRule="auto"/>
        <w:jc w:val="both"/>
        <w:rPr>
          <w:rFonts w:eastAsia="Garamond"/>
          <w:color w:val="auto"/>
          <w:szCs w:val="24"/>
          <w:lang w:eastAsia="en-US"/>
        </w:rPr>
      </w:pPr>
      <w:r>
        <w:rPr>
          <w:lang w:val="en-US"/>
        </w:rPr>
        <w:t>S</w:t>
      </w:r>
      <w:r w:rsidR="007C625C">
        <w:rPr>
          <w:lang w:val="en-US"/>
        </w:rPr>
        <w:t>tarted at 8:00am and entailed the a</w:t>
      </w:r>
      <w:r w:rsidR="00C01F1C" w:rsidRPr="00C01F1C">
        <w:rPr>
          <w:lang w:val="en-US"/>
        </w:rPr>
        <w:t>rrival &amp; registration of partic</w:t>
      </w:r>
      <w:r w:rsidR="00C01F1C">
        <w:rPr>
          <w:lang w:val="en-US"/>
        </w:rPr>
        <w:t xml:space="preserve">ipants </w:t>
      </w:r>
      <w:r w:rsidR="002061AD">
        <w:rPr>
          <w:lang w:val="en-US"/>
        </w:rPr>
        <w:t>as well as the o</w:t>
      </w:r>
      <w:r w:rsidR="00C01F1C" w:rsidRPr="00C01F1C">
        <w:rPr>
          <w:lang w:val="en-US"/>
        </w:rPr>
        <w:t xml:space="preserve">pening </w:t>
      </w:r>
      <w:r w:rsidR="004E3DA7">
        <w:rPr>
          <w:lang w:val="en-US"/>
        </w:rPr>
        <w:t>p</w:t>
      </w:r>
      <w:r w:rsidR="001E3DB4" w:rsidRPr="00C01F1C">
        <w:rPr>
          <w:lang w:val="en-US"/>
        </w:rPr>
        <w:t>rayer</w:t>
      </w:r>
      <w:r w:rsidR="001E3DB4">
        <w:rPr>
          <w:lang w:val="en-US"/>
        </w:rPr>
        <w:t xml:space="preserve">, led by </w:t>
      </w:r>
      <w:r w:rsidR="002147F1" w:rsidRPr="002147F1">
        <w:rPr>
          <w:lang w:val="en-US"/>
        </w:rPr>
        <w:t xml:space="preserve">Madam </w:t>
      </w:r>
      <w:proofErr w:type="spellStart"/>
      <w:r w:rsidR="002147F1" w:rsidRPr="002147F1">
        <w:rPr>
          <w:lang w:val="en-US"/>
        </w:rPr>
        <w:t>Nanyonjo</w:t>
      </w:r>
      <w:proofErr w:type="spellEnd"/>
      <w:r w:rsidR="002147F1" w:rsidRPr="002147F1">
        <w:rPr>
          <w:lang w:val="en-US"/>
        </w:rPr>
        <w:t xml:space="preserve"> Betty </w:t>
      </w:r>
      <w:proofErr w:type="spellStart"/>
      <w:r w:rsidR="002147F1" w:rsidRPr="002147F1">
        <w:rPr>
          <w:lang w:val="en-US"/>
        </w:rPr>
        <w:t>Kabaalu</w:t>
      </w:r>
      <w:proofErr w:type="spellEnd"/>
      <w:r w:rsidR="002147F1">
        <w:rPr>
          <w:lang w:val="en-US"/>
        </w:rPr>
        <w:t xml:space="preserve">. </w:t>
      </w:r>
      <w:r w:rsidR="002147F1" w:rsidRPr="002147F1">
        <w:rPr>
          <w:lang w:val="en-US"/>
        </w:rPr>
        <w:t xml:space="preserve">The trainees were led through the </w:t>
      </w:r>
      <w:proofErr w:type="spellStart"/>
      <w:r w:rsidR="002147F1" w:rsidRPr="002147F1">
        <w:rPr>
          <w:lang w:val="en-US"/>
        </w:rPr>
        <w:t>programme</w:t>
      </w:r>
      <w:proofErr w:type="spellEnd"/>
      <w:r w:rsidR="002147F1" w:rsidRPr="002147F1">
        <w:rPr>
          <w:lang w:val="en-US"/>
        </w:rPr>
        <w:t>, their expectations and fears in the two-day training (see chart containing list expectations and fears).</w:t>
      </w:r>
      <w:r w:rsidR="00B24672">
        <w:rPr>
          <w:lang w:val="en-US"/>
        </w:rPr>
        <w:t xml:space="preserve">  A</w:t>
      </w:r>
      <w:r w:rsidR="001E3DB4">
        <w:rPr>
          <w:rFonts w:eastAsia="Garamond"/>
          <w:color w:val="auto"/>
          <w:szCs w:val="24"/>
          <w:lang w:eastAsia="en-US"/>
        </w:rPr>
        <w:t>n a</w:t>
      </w:r>
      <w:r w:rsidR="00085B2B" w:rsidRPr="00FF6E44">
        <w:rPr>
          <w:rFonts w:eastAsia="Garamond"/>
          <w:color w:val="auto"/>
          <w:szCs w:val="24"/>
          <w:lang w:eastAsia="en-US"/>
        </w:rPr>
        <w:t xml:space="preserve">ppointed </w:t>
      </w:r>
      <w:r w:rsidR="001E3DB4" w:rsidRPr="00FF6E44">
        <w:rPr>
          <w:rFonts w:eastAsia="Garamond"/>
          <w:color w:val="auto"/>
          <w:szCs w:val="24"/>
          <w:lang w:eastAsia="en-US"/>
        </w:rPr>
        <w:t>peace monitor</w:t>
      </w:r>
      <w:r w:rsidR="00B24672">
        <w:rPr>
          <w:rFonts w:eastAsia="Garamond"/>
          <w:color w:val="auto"/>
          <w:szCs w:val="24"/>
          <w:lang w:eastAsia="en-US"/>
        </w:rPr>
        <w:t xml:space="preserve"> (</w:t>
      </w:r>
      <w:r w:rsidR="000A2431">
        <w:rPr>
          <w:rFonts w:eastAsia="Garamond"/>
          <w:color w:val="auto"/>
          <w:szCs w:val="24"/>
          <w:lang w:eastAsia="en-US"/>
        </w:rPr>
        <w:t>out-going</w:t>
      </w:r>
      <w:r w:rsidR="00B24672">
        <w:rPr>
          <w:rFonts w:eastAsia="Garamond"/>
          <w:color w:val="auto"/>
          <w:szCs w:val="24"/>
          <w:lang w:eastAsia="en-US"/>
        </w:rPr>
        <w:t xml:space="preserve"> President Rotary club of </w:t>
      </w:r>
      <w:proofErr w:type="spellStart"/>
      <w:r w:rsidR="00B24672">
        <w:rPr>
          <w:rFonts w:eastAsia="Garamond"/>
          <w:color w:val="auto"/>
          <w:szCs w:val="24"/>
          <w:lang w:eastAsia="en-US"/>
        </w:rPr>
        <w:t>Kalangala</w:t>
      </w:r>
      <w:proofErr w:type="spellEnd"/>
      <w:r w:rsidR="00B24672">
        <w:rPr>
          <w:rFonts w:eastAsia="Garamond"/>
          <w:color w:val="auto"/>
          <w:szCs w:val="24"/>
          <w:lang w:eastAsia="en-US"/>
        </w:rPr>
        <w:t xml:space="preserve"> </w:t>
      </w:r>
      <w:proofErr w:type="spellStart"/>
      <w:r w:rsidR="00B24672">
        <w:rPr>
          <w:rFonts w:eastAsia="Garamond"/>
          <w:color w:val="auto"/>
          <w:szCs w:val="24"/>
          <w:lang w:eastAsia="en-US"/>
        </w:rPr>
        <w:t>Ssese</w:t>
      </w:r>
      <w:proofErr w:type="spellEnd"/>
      <w:r w:rsidR="00B24672">
        <w:rPr>
          <w:rFonts w:eastAsia="Garamond"/>
          <w:color w:val="auto"/>
          <w:szCs w:val="24"/>
          <w:lang w:eastAsia="en-US"/>
        </w:rPr>
        <w:t xml:space="preserve">, Ibrahim </w:t>
      </w:r>
      <w:proofErr w:type="spellStart"/>
      <w:r w:rsidR="00B24672">
        <w:rPr>
          <w:rFonts w:eastAsia="Garamond"/>
          <w:color w:val="auto"/>
          <w:szCs w:val="24"/>
          <w:lang w:eastAsia="en-US"/>
        </w:rPr>
        <w:t>Ssenyonga</w:t>
      </w:r>
      <w:proofErr w:type="spellEnd"/>
      <w:r w:rsidR="00B24672">
        <w:rPr>
          <w:rFonts w:eastAsia="Garamond"/>
          <w:color w:val="auto"/>
          <w:szCs w:val="24"/>
          <w:lang w:eastAsia="en-US"/>
        </w:rPr>
        <w:t>) moderated the sessions</w:t>
      </w:r>
      <w:r w:rsidR="001E3DB4">
        <w:rPr>
          <w:rFonts w:eastAsia="Garamond"/>
          <w:color w:val="auto"/>
          <w:szCs w:val="24"/>
          <w:lang w:eastAsia="en-US"/>
        </w:rPr>
        <w:t>. The participants then introduce</w:t>
      </w:r>
      <w:r w:rsidR="007C625C">
        <w:rPr>
          <w:rFonts w:eastAsia="Garamond"/>
          <w:color w:val="auto"/>
          <w:szCs w:val="24"/>
          <w:lang w:eastAsia="en-US"/>
        </w:rPr>
        <w:t>d themselves</w:t>
      </w:r>
      <w:r w:rsidR="001E3DB4">
        <w:rPr>
          <w:rFonts w:eastAsia="Garamond"/>
          <w:color w:val="auto"/>
          <w:szCs w:val="24"/>
          <w:lang w:eastAsia="en-US"/>
        </w:rPr>
        <w:t>.</w:t>
      </w:r>
    </w:p>
    <w:p w14:paraId="4175DF51" w14:textId="575D1842" w:rsidR="00C01F1C" w:rsidRDefault="0082588C" w:rsidP="00F33B52">
      <w:pPr>
        <w:pStyle w:val="Heading4"/>
        <w:spacing w:line="360" w:lineRule="auto"/>
        <w:rPr>
          <w:rFonts w:eastAsia="Garamond"/>
          <w:lang w:eastAsia="en-US"/>
        </w:rPr>
      </w:pPr>
      <w:r>
        <w:rPr>
          <w:lang w:val="en-US"/>
        </w:rPr>
        <w:t xml:space="preserve">3.1.1.2 </w:t>
      </w:r>
      <w:r w:rsidRPr="00FF6E44">
        <w:rPr>
          <w:rFonts w:eastAsia="Garamond"/>
          <w:lang w:eastAsia="en-US"/>
        </w:rPr>
        <w:t>Opening Remarks/expectations from participants</w:t>
      </w:r>
      <w:r w:rsidR="006D257B">
        <w:rPr>
          <w:rFonts w:eastAsia="Garamond"/>
          <w:lang w:eastAsia="en-US"/>
        </w:rPr>
        <w:t xml:space="preserve"> </w:t>
      </w:r>
    </w:p>
    <w:p w14:paraId="0DA18803" w14:textId="41CBFB75" w:rsidR="00E9224E" w:rsidRDefault="009709FF" w:rsidP="00F33B52">
      <w:pPr>
        <w:spacing w:line="360" w:lineRule="auto"/>
        <w:ind w:left="11" w:hanging="11"/>
        <w:jc w:val="both"/>
        <w:rPr>
          <w:rFonts w:eastAsia="Garamond"/>
          <w:color w:val="auto"/>
          <w:szCs w:val="24"/>
          <w:lang w:eastAsia="en-US"/>
        </w:rPr>
      </w:pPr>
      <w:r>
        <w:t xml:space="preserve">Mr </w:t>
      </w:r>
      <w:proofErr w:type="spellStart"/>
      <w:r>
        <w:t>Ssempande</w:t>
      </w:r>
      <w:proofErr w:type="spellEnd"/>
      <w:r>
        <w:t xml:space="preserve"> Steven a Rotary Peace Fellow of Makerere University was the convener of the training and his organization SHED gave financial and logistical support to the training. </w:t>
      </w:r>
      <w:r w:rsidR="00922A0E" w:rsidRPr="00922A0E">
        <w:rPr>
          <w:rFonts w:eastAsia="Garamond"/>
          <w:color w:val="auto"/>
          <w:szCs w:val="24"/>
          <w:lang w:eastAsia="en-US"/>
        </w:rPr>
        <w:t xml:space="preserve">He </w:t>
      </w:r>
      <w:r w:rsidR="00FE5FF1">
        <w:rPr>
          <w:rFonts w:eastAsia="Garamond"/>
          <w:color w:val="auto"/>
          <w:szCs w:val="24"/>
          <w:lang w:eastAsia="en-US"/>
        </w:rPr>
        <w:t xml:space="preserve">welcomed the participants and </w:t>
      </w:r>
      <w:r w:rsidR="00922A0E" w:rsidRPr="00922A0E">
        <w:rPr>
          <w:rFonts w:eastAsia="Garamond"/>
          <w:color w:val="auto"/>
          <w:szCs w:val="24"/>
          <w:lang w:eastAsia="en-US"/>
        </w:rPr>
        <w:t xml:space="preserve">gave a </w:t>
      </w:r>
      <w:r w:rsidR="00FE5FF1">
        <w:rPr>
          <w:rFonts w:eastAsia="Garamond"/>
          <w:color w:val="auto"/>
          <w:szCs w:val="24"/>
          <w:lang w:eastAsia="en-US"/>
        </w:rPr>
        <w:t>brief</w:t>
      </w:r>
      <w:r w:rsidR="00922A0E" w:rsidRPr="00922A0E">
        <w:rPr>
          <w:rFonts w:eastAsia="Garamond"/>
          <w:color w:val="auto"/>
          <w:szCs w:val="24"/>
          <w:lang w:eastAsia="en-US"/>
        </w:rPr>
        <w:t xml:space="preserve"> about the Makerere University Rotary Peace </w:t>
      </w:r>
      <w:r w:rsidR="00FE5FF1" w:rsidRPr="00922A0E">
        <w:rPr>
          <w:rFonts w:eastAsia="Garamond"/>
          <w:color w:val="auto"/>
          <w:szCs w:val="24"/>
          <w:lang w:eastAsia="en-US"/>
        </w:rPr>
        <w:t>Centre</w:t>
      </w:r>
      <w:r w:rsidR="00A74CAA">
        <w:rPr>
          <w:rFonts w:eastAsia="Garamond"/>
          <w:color w:val="auto"/>
          <w:szCs w:val="24"/>
          <w:lang w:eastAsia="en-US"/>
        </w:rPr>
        <w:t xml:space="preserve"> and the re</w:t>
      </w:r>
      <w:r w:rsidR="00FE5FF1">
        <w:rPr>
          <w:rFonts w:eastAsia="Garamond"/>
          <w:color w:val="auto"/>
          <w:szCs w:val="24"/>
          <w:lang w:eastAsia="en-US"/>
        </w:rPr>
        <w:t>levance</w:t>
      </w:r>
      <w:r w:rsidR="00A74CAA">
        <w:rPr>
          <w:rFonts w:eastAsia="Garamond"/>
          <w:color w:val="auto"/>
          <w:szCs w:val="24"/>
          <w:lang w:eastAsia="en-US"/>
        </w:rPr>
        <w:t xml:space="preserve"> of the social initiative.</w:t>
      </w:r>
      <w:r w:rsidR="003D0C8F">
        <w:rPr>
          <w:rFonts w:eastAsia="Garamond"/>
          <w:color w:val="auto"/>
          <w:szCs w:val="24"/>
          <w:lang w:eastAsia="en-US"/>
        </w:rPr>
        <w:t xml:space="preserve"> </w:t>
      </w:r>
      <w:r w:rsidR="00AC1F71">
        <w:rPr>
          <w:rFonts w:eastAsia="Garamond"/>
          <w:color w:val="auto"/>
          <w:szCs w:val="24"/>
          <w:lang w:eastAsia="en-US"/>
        </w:rPr>
        <w:t>He lamented the rampant cases of gender based violence and land injustices in the district</w:t>
      </w:r>
      <w:r w:rsidR="00FE64EE">
        <w:rPr>
          <w:rFonts w:eastAsia="Garamond"/>
          <w:color w:val="auto"/>
          <w:szCs w:val="24"/>
          <w:lang w:eastAsia="en-US"/>
        </w:rPr>
        <w:t xml:space="preserve"> </w:t>
      </w:r>
      <w:r w:rsidR="00AC1F71">
        <w:rPr>
          <w:rFonts w:eastAsia="Garamond"/>
          <w:color w:val="auto"/>
          <w:szCs w:val="24"/>
          <w:lang w:eastAsia="en-US"/>
        </w:rPr>
        <w:t xml:space="preserve">and emphasised the urgent need to address these conflicts </w:t>
      </w:r>
      <w:r w:rsidR="004E18B6">
        <w:rPr>
          <w:rFonts w:eastAsia="Garamond"/>
          <w:color w:val="auto"/>
          <w:szCs w:val="24"/>
          <w:lang w:eastAsia="en-US"/>
        </w:rPr>
        <w:t xml:space="preserve">right </w:t>
      </w:r>
      <w:r w:rsidR="00AC1F71">
        <w:rPr>
          <w:rFonts w:eastAsia="Garamond"/>
          <w:color w:val="auto"/>
          <w:szCs w:val="24"/>
          <w:lang w:eastAsia="en-US"/>
        </w:rPr>
        <w:t xml:space="preserve">from the root causes </w:t>
      </w:r>
      <w:r w:rsidR="004E18B6">
        <w:rPr>
          <w:rFonts w:eastAsia="Garamond"/>
          <w:color w:val="auto"/>
          <w:szCs w:val="24"/>
          <w:lang w:eastAsia="en-US"/>
        </w:rPr>
        <w:t>through leveraging the</w:t>
      </w:r>
      <w:r w:rsidR="00AC1F71">
        <w:rPr>
          <w:rFonts w:eastAsia="Garamond"/>
          <w:color w:val="auto"/>
          <w:szCs w:val="24"/>
          <w:lang w:eastAsia="en-US"/>
        </w:rPr>
        <w:t xml:space="preserve"> existing community structures.</w:t>
      </w:r>
    </w:p>
    <w:p w14:paraId="06913372" w14:textId="6170A224" w:rsidR="00FE64EE" w:rsidRDefault="00AC1F71" w:rsidP="00F33B52">
      <w:pPr>
        <w:spacing w:line="360" w:lineRule="auto"/>
        <w:ind w:left="11" w:hanging="11"/>
        <w:jc w:val="both"/>
        <w:rPr>
          <w:rFonts w:eastAsia="Garamond"/>
          <w:color w:val="auto"/>
          <w:szCs w:val="24"/>
          <w:lang w:eastAsia="en-US"/>
        </w:rPr>
      </w:pPr>
      <w:r>
        <w:rPr>
          <w:rFonts w:eastAsia="Garamond"/>
          <w:color w:val="auto"/>
          <w:szCs w:val="24"/>
          <w:lang w:eastAsia="en-US"/>
        </w:rPr>
        <w:t xml:space="preserve"> </w:t>
      </w:r>
      <w:r w:rsidR="0041485F">
        <w:rPr>
          <w:rFonts w:eastAsia="Garamond"/>
          <w:color w:val="auto"/>
          <w:szCs w:val="24"/>
          <w:lang w:eastAsia="en-US"/>
        </w:rPr>
        <w:t>Riding on the positive peace framework, h</w:t>
      </w:r>
      <w:r w:rsidR="003D0C8F">
        <w:rPr>
          <w:rFonts w:eastAsia="Garamond"/>
          <w:color w:val="auto"/>
          <w:szCs w:val="24"/>
          <w:lang w:eastAsia="en-US"/>
        </w:rPr>
        <w:t>e reiterated the advantages of ADR as compared to litigation for a district like Kalangala, given its</w:t>
      </w:r>
      <w:r w:rsidR="006C02BE">
        <w:rPr>
          <w:rFonts w:eastAsia="Garamond"/>
          <w:color w:val="auto"/>
          <w:szCs w:val="24"/>
          <w:lang w:eastAsia="en-US"/>
        </w:rPr>
        <w:t xml:space="preserve"> unique</w:t>
      </w:r>
      <w:r w:rsidR="003D0C8F">
        <w:rPr>
          <w:rFonts w:eastAsia="Garamond"/>
          <w:color w:val="auto"/>
          <w:szCs w:val="24"/>
          <w:lang w:eastAsia="en-US"/>
        </w:rPr>
        <w:t xml:space="preserve"> island </w:t>
      </w:r>
      <w:r>
        <w:rPr>
          <w:rFonts w:eastAsia="Garamond"/>
          <w:color w:val="auto"/>
          <w:szCs w:val="24"/>
          <w:lang w:eastAsia="en-US"/>
        </w:rPr>
        <w:t>geography</w:t>
      </w:r>
      <w:r w:rsidR="006C02BE">
        <w:rPr>
          <w:rFonts w:eastAsia="Garamond"/>
          <w:color w:val="auto"/>
          <w:szCs w:val="24"/>
          <w:lang w:eastAsia="en-US"/>
        </w:rPr>
        <w:t xml:space="preserve"> and complex transport network</w:t>
      </w:r>
      <w:r>
        <w:rPr>
          <w:rFonts w:eastAsia="Garamond"/>
          <w:color w:val="auto"/>
          <w:szCs w:val="24"/>
          <w:lang w:eastAsia="en-US"/>
        </w:rPr>
        <w:t xml:space="preserve">, </w:t>
      </w:r>
      <w:r w:rsidR="00DD0222">
        <w:rPr>
          <w:rFonts w:eastAsia="Garamond"/>
          <w:color w:val="auto"/>
          <w:szCs w:val="24"/>
          <w:lang w:eastAsia="en-US"/>
        </w:rPr>
        <w:t xml:space="preserve">deeming </w:t>
      </w:r>
      <w:r w:rsidR="00FE64EE">
        <w:rPr>
          <w:rFonts w:eastAsia="Garamond"/>
          <w:color w:val="auto"/>
          <w:szCs w:val="24"/>
          <w:lang w:eastAsia="en-US"/>
        </w:rPr>
        <w:t xml:space="preserve">court sessions </w:t>
      </w:r>
      <w:r w:rsidR="006C02BE">
        <w:rPr>
          <w:rFonts w:eastAsia="Garamond"/>
          <w:color w:val="auto"/>
          <w:szCs w:val="24"/>
          <w:lang w:eastAsia="en-US"/>
        </w:rPr>
        <w:t>often too expensive</w:t>
      </w:r>
      <w:r w:rsidR="0041485F">
        <w:rPr>
          <w:rFonts w:eastAsia="Garamond"/>
          <w:color w:val="auto"/>
          <w:szCs w:val="24"/>
          <w:lang w:eastAsia="en-US"/>
        </w:rPr>
        <w:t xml:space="preserve"> and inaccessible</w:t>
      </w:r>
      <w:r w:rsidR="00FE64EE">
        <w:rPr>
          <w:rFonts w:eastAsia="Garamond"/>
          <w:color w:val="auto"/>
          <w:szCs w:val="24"/>
          <w:lang w:eastAsia="en-US"/>
        </w:rPr>
        <w:t>. He acknowledged the crucial need for consulting the local people</w:t>
      </w:r>
      <w:r w:rsidR="003D0C8F">
        <w:rPr>
          <w:rFonts w:eastAsia="Garamond"/>
          <w:color w:val="auto"/>
          <w:szCs w:val="24"/>
          <w:lang w:eastAsia="en-US"/>
        </w:rPr>
        <w:t>.</w:t>
      </w:r>
      <w:r w:rsidR="00E9224E">
        <w:rPr>
          <w:rFonts w:eastAsia="Garamond"/>
          <w:color w:val="auto"/>
          <w:szCs w:val="24"/>
          <w:lang w:eastAsia="en-US"/>
        </w:rPr>
        <w:t xml:space="preserve"> </w:t>
      </w:r>
      <w:r w:rsidR="00FE64EE">
        <w:rPr>
          <w:rFonts w:eastAsia="Garamond"/>
          <w:color w:val="auto"/>
          <w:szCs w:val="24"/>
          <w:lang w:eastAsia="en-US"/>
        </w:rPr>
        <w:t xml:space="preserve">He further expounded on the </w:t>
      </w:r>
      <w:r w:rsidR="00A61C72">
        <w:rPr>
          <w:rFonts w:eastAsia="Garamond"/>
          <w:color w:val="auto"/>
          <w:szCs w:val="24"/>
          <w:lang w:eastAsia="en-US"/>
        </w:rPr>
        <w:t>expectations from</w:t>
      </w:r>
      <w:r w:rsidR="00FE64EE">
        <w:rPr>
          <w:rFonts w:eastAsia="Garamond"/>
          <w:color w:val="auto"/>
          <w:szCs w:val="24"/>
          <w:lang w:eastAsia="en-US"/>
        </w:rPr>
        <w:t xml:space="preserve"> the training, from the lawyers </w:t>
      </w:r>
      <w:r w:rsidR="00A61C72">
        <w:rPr>
          <w:rFonts w:eastAsia="Garamond"/>
          <w:color w:val="auto"/>
          <w:szCs w:val="24"/>
          <w:lang w:eastAsia="en-US"/>
        </w:rPr>
        <w:t xml:space="preserve">and other speakers to dialogues. </w:t>
      </w:r>
      <w:r w:rsidR="0041485F">
        <w:rPr>
          <w:rFonts w:eastAsia="Garamond"/>
          <w:color w:val="auto"/>
          <w:szCs w:val="24"/>
          <w:lang w:eastAsia="en-US"/>
        </w:rPr>
        <w:t>He f</w:t>
      </w:r>
      <w:r w:rsidR="00A61C72">
        <w:rPr>
          <w:rFonts w:eastAsia="Garamond"/>
          <w:color w:val="auto"/>
          <w:szCs w:val="24"/>
          <w:lang w:eastAsia="en-US"/>
        </w:rPr>
        <w:t xml:space="preserve">inalised with a discussion about the understanding of both negative and positive peace, as well as his personal philosophy on peace as a raw material and </w:t>
      </w:r>
      <w:r w:rsidR="00E9224E">
        <w:rPr>
          <w:rFonts w:eastAsia="Garamond"/>
          <w:color w:val="auto"/>
          <w:szCs w:val="24"/>
          <w:lang w:eastAsia="en-US"/>
        </w:rPr>
        <w:t>end product</w:t>
      </w:r>
      <w:r w:rsidR="00A61C72">
        <w:rPr>
          <w:rFonts w:eastAsia="Garamond"/>
          <w:color w:val="auto"/>
          <w:szCs w:val="24"/>
          <w:lang w:eastAsia="en-US"/>
        </w:rPr>
        <w:t xml:space="preserve"> for democracy and development.</w:t>
      </w:r>
    </w:p>
    <w:p w14:paraId="674053A2" w14:textId="60EA5B29" w:rsidR="002B1590" w:rsidRDefault="002B1590" w:rsidP="00F33B52">
      <w:pPr>
        <w:pStyle w:val="Heading4"/>
        <w:spacing w:line="360" w:lineRule="auto"/>
        <w:rPr>
          <w:rFonts w:eastAsia="Garamond"/>
          <w:lang w:eastAsia="en-US"/>
        </w:rPr>
      </w:pPr>
      <w:r>
        <w:rPr>
          <w:lang w:val="en-US"/>
        </w:rPr>
        <w:t xml:space="preserve">3.1.1.3 </w:t>
      </w:r>
      <w:r w:rsidR="00725961">
        <w:rPr>
          <w:rFonts w:eastAsia="Garamond"/>
          <w:lang w:eastAsia="en-US"/>
        </w:rPr>
        <w:t xml:space="preserve">Presentation about </w:t>
      </w:r>
      <w:r>
        <w:rPr>
          <w:rFonts w:eastAsia="Garamond"/>
          <w:lang w:eastAsia="en-US"/>
        </w:rPr>
        <w:t>Alternative Dispute Resolutions</w:t>
      </w:r>
      <w:r w:rsidR="00725961">
        <w:rPr>
          <w:rFonts w:eastAsia="Garamond"/>
          <w:lang w:eastAsia="en-US"/>
        </w:rPr>
        <w:t xml:space="preserve"> by </w:t>
      </w:r>
      <w:proofErr w:type="spellStart"/>
      <w:r w:rsidR="006F3427" w:rsidRPr="006F3427">
        <w:rPr>
          <w:rFonts w:eastAsia="Garamond"/>
          <w:lang w:eastAsia="en-US"/>
        </w:rPr>
        <w:t>Owekitiibwa</w:t>
      </w:r>
      <w:proofErr w:type="spellEnd"/>
      <w:r w:rsidR="006F3427" w:rsidRPr="006F3427">
        <w:rPr>
          <w:rFonts w:eastAsia="Garamond"/>
          <w:lang w:eastAsia="en-US"/>
        </w:rPr>
        <w:t xml:space="preserve"> </w:t>
      </w:r>
      <w:proofErr w:type="spellStart"/>
      <w:r w:rsidR="006F3427">
        <w:rPr>
          <w:rFonts w:eastAsia="Garamond"/>
          <w:lang w:eastAsia="en-US"/>
        </w:rPr>
        <w:t>Kweba</w:t>
      </w:r>
      <w:proofErr w:type="spellEnd"/>
      <w:r w:rsidR="006F3427">
        <w:rPr>
          <w:rFonts w:eastAsia="Garamond"/>
          <w:lang w:eastAsia="en-US"/>
        </w:rPr>
        <w:t xml:space="preserve"> </w:t>
      </w:r>
      <w:proofErr w:type="spellStart"/>
      <w:r w:rsidR="00725961">
        <w:rPr>
          <w:rFonts w:eastAsia="Garamond"/>
          <w:lang w:eastAsia="en-US"/>
        </w:rPr>
        <w:t>Kasi</w:t>
      </w:r>
      <w:r w:rsidR="006F3427">
        <w:rPr>
          <w:rFonts w:eastAsia="Garamond"/>
          <w:lang w:eastAsia="en-US"/>
        </w:rPr>
        <w:t>rye</w:t>
      </w:r>
      <w:proofErr w:type="spellEnd"/>
      <w:r w:rsidR="006F3427">
        <w:rPr>
          <w:rFonts w:eastAsia="Garamond"/>
          <w:lang w:eastAsia="en-US"/>
        </w:rPr>
        <w:t xml:space="preserve"> Augustine </w:t>
      </w:r>
      <w:r w:rsidR="006F3427" w:rsidRPr="00E06F1E">
        <w:t xml:space="preserve">the Buganda Chief of </w:t>
      </w:r>
      <w:proofErr w:type="spellStart"/>
      <w:r w:rsidR="006F3427" w:rsidRPr="00E06F1E">
        <w:t>Ssese</w:t>
      </w:r>
      <w:proofErr w:type="spellEnd"/>
      <w:r w:rsidR="006F3427" w:rsidRPr="00E06F1E">
        <w:t xml:space="preserve"> County</w:t>
      </w:r>
      <w:r w:rsidR="006F3427">
        <w:rPr>
          <w:rFonts w:eastAsia="Garamond"/>
          <w:lang w:eastAsia="en-US"/>
        </w:rPr>
        <w:t xml:space="preserve"> </w:t>
      </w:r>
    </w:p>
    <w:p w14:paraId="3DC54A5C" w14:textId="1B04B212" w:rsidR="005111BA" w:rsidRPr="002B1590" w:rsidRDefault="00725961" w:rsidP="00F33B52">
      <w:pPr>
        <w:spacing w:line="360" w:lineRule="auto"/>
        <w:jc w:val="both"/>
        <w:rPr>
          <w:rFonts w:eastAsia="Garamond"/>
          <w:lang w:eastAsia="en-US"/>
        </w:rPr>
      </w:pPr>
      <w:r>
        <w:rPr>
          <w:rFonts w:eastAsia="Garamond"/>
          <w:lang w:eastAsia="en-US"/>
        </w:rPr>
        <w:t>He</w:t>
      </w:r>
      <w:r w:rsidR="00430A14">
        <w:rPr>
          <w:rFonts w:eastAsia="Garamond"/>
          <w:lang w:eastAsia="en-US"/>
        </w:rPr>
        <w:t xml:space="preserve"> emphasised the need to establish a team of Peace monitors/community based volunteers to provide alternative dispute resolutions</w:t>
      </w:r>
      <w:r w:rsidR="00FD02DD">
        <w:rPr>
          <w:rFonts w:eastAsia="Garamond"/>
          <w:lang w:eastAsia="en-US"/>
        </w:rPr>
        <w:t xml:space="preserve"> (ADR)</w:t>
      </w:r>
      <w:r w:rsidR="00430A14">
        <w:rPr>
          <w:rFonts w:eastAsia="Garamond"/>
          <w:lang w:eastAsia="en-US"/>
        </w:rPr>
        <w:t xml:space="preserve"> in Kalangala district.</w:t>
      </w:r>
      <w:r w:rsidR="00CF1209">
        <w:rPr>
          <w:rFonts w:eastAsia="Garamond"/>
          <w:lang w:eastAsia="en-US"/>
        </w:rPr>
        <w:t xml:space="preserve"> </w:t>
      </w:r>
      <w:r w:rsidR="00FD02DD">
        <w:rPr>
          <w:rFonts w:eastAsia="Garamond"/>
          <w:lang w:eastAsia="en-US"/>
        </w:rPr>
        <w:t xml:space="preserve">He noted that the magnitude of cases </w:t>
      </w:r>
      <w:r w:rsidR="00412750">
        <w:rPr>
          <w:rFonts w:eastAsia="Garamond"/>
          <w:lang w:eastAsia="en-US"/>
        </w:rPr>
        <w:t xml:space="preserve">in the district </w:t>
      </w:r>
      <w:r w:rsidR="00FD02DD">
        <w:rPr>
          <w:rFonts w:eastAsia="Garamond"/>
          <w:lang w:eastAsia="en-US"/>
        </w:rPr>
        <w:t xml:space="preserve">that required ADR </w:t>
      </w:r>
      <w:r w:rsidR="00412750">
        <w:rPr>
          <w:rFonts w:eastAsia="Garamond"/>
          <w:lang w:eastAsia="en-US"/>
        </w:rPr>
        <w:t xml:space="preserve">was enormous and that no organisation could claim to </w:t>
      </w:r>
      <w:r w:rsidR="00412750">
        <w:rPr>
          <w:rFonts w:eastAsia="Garamond"/>
          <w:lang w:eastAsia="en-US"/>
        </w:rPr>
        <w:lastRenderedPageBreak/>
        <w:t xml:space="preserve">have the capacity of subduing the </w:t>
      </w:r>
      <w:r w:rsidR="00A47897">
        <w:rPr>
          <w:rFonts w:eastAsia="Garamond"/>
          <w:lang w:eastAsia="en-US"/>
        </w:rPr>
        <w:t xml:space="preserve">conflicts </w:t>
      </w:r>
      <w:r w:rsidR="005111BA">
        <w:rPr>
          <w:rFonts w:eastAsia="Garamond"/>
          <w:lang w:eastAsia="en-US"/>
        </w:rPr>
        <w:t>occurrences</w:t>
      </w:r>
      <w:r w:rsidR="00A47897">
        <w:rPr>
          <w:rFonts w:eastAsia="Garamond"/>
          <w:lang w:eastAsia="en-US"/>
        </w:rPr>
        <w:t xml:space="preserve"> in society and cause remedial actions for the victims.</w:t>
      </w:r>
      <w:r w:rsidR="005111BA">
        <w:rPr>
          <w:rFonts w:eastAsia="Garamond"/>
          <w:lang w:eastAsia="en-US"/>
        </w:rPr>
        <w:t xml:space="preserve"> He recognised that 85% of the conflicts could be resolved through ADR, thereby creating space to Justice and Legal Systems (JLS) to expediently dispose criminal and other cases referred to them.</w:t>
      </w:r>
    </w:p>
    <w:p w14:paraId="2222B7B0" w14:textId="6629C666" w:rsidR="002B1590" w:rsidRDefault="005111BA" w:rsidP="00F33B52">
      <w:pPr>
        <w:spacing w:line="360" w:lineRule="auto"/>
        <w:jc w:val="both"/>
        <w:rPr>
          <w:rFonts w:eastAsia="Garamond"/>
          <w:lang w:eastAsia="en-US"/>
        </w:rPr>
      </w:pPr>
      <w:r>
        <w:rPr>
          <w:rFonts w:eastAsia="Garamond"/>
          <w:lang w:eastAsia="en-US"/>
        </w:rPr>
        <w:t>He reported that majority of the conflicts emanated from</w:t>
      </w:r>
      <w:r w:rsidR="008B2776">
        <w:rPr>
          <w:rFonts w:eastAsia="Garamond"/>
          <w:lang w:eastAsia="en-US"/>
        </w:rPr>
        <w:t xml:space="preserve"> gender based violence, land as well as</w:t>
      </w:r>
      <w:r>
        <w:rPr>
          <w:rFonts w:eastAsia="Garamond"/>
          <w:lang w:eastAsia="en-US"/>
        </w:rPr>
        <w:t xml:space="preserve"> property rights disputes</w:t>
      </w:r>
      <w:r w:rsidR="008B2776">
        <w:rPr>
          <w:rFonts w:eastAsia="Garamond"/>
          <w:lang w:eastAsia="en-US"/>
        </w:rPr>
        <w:t xml:space="preserve">. The commonest gender disparities and behavioural characters that fuel gender violence </w:t>
      </w:r>
      <w:r w:rsidR="00BE368A">
        <w:rPr>
          <w:rFonts w:eastAsia="Garamond"/>
          <w:lang w:eastAsia="en-US"/>
        </w:rPr>
        <w:t>were: s</w:t>
      </w:r>
      <w:r w:rsidR="008B2776">
        <w:rPr>
          <w:rFonts w:eastAsia="Garamond"/>
          <w:lang w:eastAsia="en-US"/>
        </w:rPr>
        <w:t xml:space="preserve">ex differences, livelihood sources (labour differences), transient and cosmopolitan lifestyles, marriages (co-habitation), drug abuses and the weak public and social structures. </w:t>
      </w:r>
      <w:r w:rsidR="007B1C82">
        <w:rPr>
          <w:rFonts w:eastAsia="Garamond"/>
          <w:lang w:eastAsia="en-US"/>
        </w:rPr>
        <w:t>The common land and property rights issues noted were: ownership rights, conflicts on ownership, awareness, boundaries and social safety. The m</w:t>
      </w:r>
      <w:r w:rsidR="00B1655C">
        <w:rPr>
          <w:rFonts w:eastAsia="Garamond"/>
          <w:lang w:eastAsia="en-US"/>
        </w:rPr>
        <w:t>ajor victims of such conflicts we</w:t>
      </w:r>
      <w:r w:rsidR="007B1C82">
        <w:rPr>
          <w:rFonts w:eastAsia="Garamond"/>
          <w:lang w:eastAsia="en-US"/>
        </w:rPr>
        <w:t>re often women and widows, children, elderly, family, members and tenants. He gave a reca</w:t>
      </w:r>
      <w:r w:rsidR="00AF7786">
        <w:rPr>
          <w:rFonts w:eastAsia="Garamond"/>
          <w:lang w:eastAsia="en-US"/>
        </w:rPr>
        <w:t xml:space="preserve">p of the existing structures and the lessons learnt, </w:t>
      </w:r>
      <w:r w:rsidR="00B1655C">
        <w:rPr>
          <w:rFonts w:eastAsia="Garamond"/>
          <w:lang w:eastAsia="en-US"/>
        </w:rPr>
        <w:t>and recommended</w:t>
      </w:r>
      <w:r w:rsidR="00AF7786">
        <w:rPr>
          <w:rFonts w:eastAsia="Garamond"/>
          <w:lang w:eastAsia="en-US"/>
        </w:rPr>
        <w:t xml:space="preserve"> the </w:t>
      </w:r>
      <w:r w:rsidR="007B1C82">
        <w:rPr>
          <w:rFonts w:eastAsia="Garamond"/>
          <w:lang w:eastAsia="en-US"/>
        </w:rPr>
        <w:t xml:space="preserve">restoration of traditional and tested </w:t>
      </w:r>
      <w:r w:rsidR="00AF7786">
        <w:rPr>
          <w:rFonts w:eastAsia="Garamond"/>
          <w:lang w:eastAsia="en-US"/>
        </w:rPr>
        <w:t xml:space="preserve">ADR </w:t>
      </w:r>
      <w:r w:rsidR="00B1655C">
        <w:rPr>
          <w:rFonts w:eastAsia="Garamond"/>
          <w:lang w:eastAsia="en-US"/>
        </w:rPr>
        <w:t>mechanisms</w:t>
      </w:r>
      <w:r w:rsidR="00335E78">
        <w:rPr>
          <w:rFonts w:eastAsia="Garamond"/>
          <w:lang w:eastAsia="en-US"/>
        </w:rPr>
        <w:t xml:space="preserve"> known as</w:t>
      </w:r>
      <w:r w:rsidR="00040F47">
        <w:rPr>
          <w:rFonts w:eastAsia="Garamond"/>
          <w:lang w:eastAsia="en-US"/>
        </w:rPr>
        <w:t xml:space="preserve"> </w:t>
      </w:r>
      <w:proofErr w:type="spellStart"/>
      <w:r w:rsidR="007B1C82" w:rsidRPr="00C75077">
        <w:rPr>
          <w:rFonts w:eastAsia="Garamond"/>
          <w:b/>
          <w:i/>
          <w:lang w:eastAsia="en-US"/>
        </w:rPr>
        <w:t>Bitawuluzi</w:t>
      </w:r>
      <w:proofErr w:type="spellEnd"/>
      <w:r w:rsidR="00B1655C">
        <w:rPr>
          <w:rFonts w:eastAsia="Garamond"/>
          <w:i/>
          <w:lang w:eastAsia="en-US"/>
        </w:rPr>
        <w:t xml:space="preserve"> </w:t>
      </w:r>
      <w:r w:rsidR="00AF7786">
        <w:rPr>
          <w:rFonts w:eastAsia="Garamond"/>
          <w:lang w:eastAsia="en-US"/>
        </w:rPr>
        <w:t>as per the resolution from Buganda Kingdom.</w:t>
      </w:r>
      <w:r w:rsidR="007B1C82">
        <w:rPr>
          <w:rFonts w:eastAsia="Garamond"/>
          <w:lang w:eastAsia="en-US"/>
        </w:rPr>
        <w:t xml:space="preserve"> </w:t>
      </w:r>
      <w:r w:rsidR="00040F47">
        <w:rPr>
          <w:rFonts w:eastAsia="Garamond"/>
          <w:lang w:eastAsia="en-US"/>
        </w:rPr>
        <w:t>He then officially launched the training.</w:t>
      </w:r>
      <w:r w:rsidR="00A7523C">
        <w:rPr>
          <w:rFonts w:eastAsia="Garamond"/>
          <w:lang w:eastAsia="en-US"/>
        </w:rPr>
        <w:t xml:space="preserve"> </w:t>
      </w:r>
    </w:p>
    <w:p w14:paraId="6BAD1D41" w14:textId="77777777" w:rsidR="00335E78" w:rsidRPr="002B1590" w:rsidRDefault="00335E78" w:rsidP="00F33B52">
      <w:pPr>
        <w:spacing w:line="360" w:lineRule="auto"/>
        <w:jc w:val="both"/>
        <w:rPr>
          <w:rFonts w:eastAsia="Garamond"/>
          <w:lang w:eastAsia="en-US"/>
        </w:rPr>
      </w:pPr>
    </w:p>
    <w:p w14:paraId="31A368A7" w14:textId="35DFB422" w:rsidR="005E7795" w:rsidRDefault="00774082" w:rsidP="00F33B52">
      <w:pPr>
        <w:pStyle w:val="Heading4"/>
        <w:spacing w:line="360" w:lineRule="auto"/>
        <w:ind w:left="11" w:hanging="11"/>
        <w:rPr>
          <w:rFonts w:eastAsia="Garamond"/>
          <w:lang w:eastAsia="en-US"/>
        </w:rPr>
      </w:pPr>
      <w:r>
        <w:rPr>
          <w:lang w:val="en-US"/>
        </w:rPr>
        <w:t>3.1.1.4</w:t>
      </w:r>
      <w:r w:rsidR="002B1590">
        <w:rPr>
          <w:lang w:val="en-US"/>
        </w:rPr>
        <w:t xml:space="preserve"> </w:t>
      </w:r>
      <w:r w:rsidR="005E7795" w:rsidRPr="005E7795">
        <w:rPr>
          <w:rFonts w:eastAsia="Garamond"/>
          <w:lang w:eastAsia="en-US"/>
        </w:rPr>
        <w:t>Presentation about Peace Monitors</w:t>
      </w:r>
      <w:r w:rsidR="007C625C">
        <w:rPr>
          <w:rFonts w:eastAsia="Garamond"/>
          <w:lang w:eastAsia="en-US"/>
        </w:rPr>
        <w:t xml:space="preserve"> by </w:t>
      </w:r>
      <w:proofErr w:type="spellStart"/>
      <w:r w:rsidR="007C625C" w:rsidRPr="007C625C">
        <w:rPr>
          <w:rFonts w:eastAsia="Garamond"/>
          <w:lang w:eastAsia="en-US"/>
        </w:rPr>
        <w:t>Nakamanya</w:t>
      </w:r>
      <w:proofErr w:type="spellEnd"/>
      <w:r w:rsidR="007C625C" w:rsidRPr="007C625C">
        <w:rPr>
          <w:rFonts w:eastAsia="Garamond"/>
          <w:lang w:eastAsia="en-US"/>
        </w:rPr>
        <w:t xml:space="preserve"> Milly, Legal Officer - SHED</w:t>
      </w:r>
    </w:p>
    <w:p w14:paraId="61FE09EE" w14:textId="1E24C2C2" w:rsidR="009F67B2" w:rsidRDefault="00953375" w:rsidP="00F33B52">
      <w:pPr>
        <w:spacing w:line="360" w:lineRule="auto"/>
        <w:ind w:left="11" w:hanging="11"/>
        <w:jc w:val="both"/>
        <w:rPr>
          <w:rFonts w:eastAsia="Garamond"/>
          <w:color w:val="auto"/>
          <w:szCs w:val="24"/>
          <w:lang w:eastAsia="en-US"/>
        </w:rPr>
      </w:pPr>
      <w:r>
        <w:rPr>
          <w:rFonts w:eastAsia="Garamond"/>
          <w:color w:val="auto"/>
          <w:szCs w:val="24"/>
          <w:lang w:eastAsia="en-US"/>
        </w:rPr>
        <w:t xml:space="preserve">She threw more light on the </w:t>
      </w:r>
      <w:proofErr w:type="spellStart"/>
      <w:r>
        <w:rPr>
          <w:rFonts w:eastAsia="Garamond"/>
          <w:color w:val="auto"/>
          <w:szCs w:val="24"/>
          <w:lang w:eastAsia="en-US"/>
        </w:rPr>
        <w:t>Probono</w:t>
      </w:r>
      <w:proofErr w:type="spellEnd"/>
      <w:r>
        <w:rPr>
          <w:rFonts w:eastAsia="Garamond"/>
          <w:color w:val="auto"/>
          <w:szCs w:val="24"/>
          <w:lang w:eastAsia="en-US"/>
        </w:rPr>
        <w:t xml:space="preserve">, and elucidated that it involves free legal services. She then agitated a </w:t>
      </w:r>
      <w:r w:rsidR="00F76915">
        <w:rPr>
          <w:rFonts w:eastAsia="Garamond"/>
          <w:color w:val="auto"/>
          <w:szCs w:val="24"/>
          <w:lang w:eastAsia="en-US"/>
        </w:rPr>
        <w:t>discussion</w:t>
      </w:r>
      <w:r>
        <w:rPr>
          <w:rFonts w:eastAsia="Garamond"/>
          <w:color w:val="auto"/>
          <w:szCs w:val="24"/>
          <w:lang w:eastAsia="en-US"/>
        </w:rPr>
        <w:t xml:space="preserve"> about the definition of a peace monitor, roles and expectations.</w:t>
      </w:r>
      <w:r w:rsidR="00F76915">
        <w:rPr>
          <w:rFonts w:eastAsia="Garamond"/>
          <w:color w:val="auto"/>
          <w:szCs w:val="24"/>
          <w:lang w:eastAsia="en-US"/>
        </w:rPr>
        <w:t xml:space="preserve"> Described a peace monitor as an individual who </w:t>
      </w:r>
      <w:r w:rsidR="00D57D86">
        <w:rPr>
          <w:rFonts w:eastAsia="Garamond"/>
          <w:color w:val="auto"/>
          <w:szCs w:val="24"/>
          <w:lang w:eastAsia="en-US"/>
        </w:rPr>
        <w:t>tracks or mediates any issue at hand in order to resolve for peace.</w:t>
      </w:r>
      <w:r w:rsidR="000A4A58">
        <w:rPr>
          <w:rFonts w:eastAsia="Garamond"/>
          <w:color w:val="auto"/>
          <w:szCs w:val="24"/>
          <w:lang w:eastAsia="en-US"/>
        </w:rPr>
        <w:t xml:space="preserve"> </w:t>
      </w:r>
      <w:r w:rsidR="00F4762F">
        <w:rPr>
          <w:rFonts w:eastAsia="Garamond"/>
          <w:color w:val="auto"/>
          <w:szCs w:val="24"/>
          <w:lang w:eastAsia="en-US"/>
        </w:rPr>
        <w:t xml:space="preserve">Among the roles of a Peace Monitor </w:t>
      </w:r>
      <w:r w:rsidR="008008AB">
        <w:rPr>
          <w:rFonts w:eastAsia="Garamond"/>
          <w:color w:val="auto"/>
          <w:szCs w:val="24"/>
          <w:lang w:eastAsia="en-US"/>
        </w:rPr>
        <w:t>were</w:t>
      </w:r>
      <w:r w:rsidR="00F4762F">
        <w:rPr>
          <w:rFonts w:eastAsia="Garamond"/>
          <w:color w:val="auto"/>
          <w:szCs w:val="24"/>
          <w:lang w:eastAsia="en-US"/>
        </w:rPr>
        <w:t xml:space="preserve"> mediation, counselling of victims and survivors, follow-up, sensitisation, referral, guiding of people on legal processes, conducting community dialogues (</w:t>
      </w:r>
      <w:proofErr w:type="spellStart"/>
      <w:r w:rsidR="00F4762F">
        <w:rPr>
          <w:rFonts w:eastAsia="Garamond"/>
          <w:color w:val="auto"/>
          <w:szCs w:val="24"/>
          <w:lang w:eastAsia="en-US"/>
        </w:rPr>
        <w:t>Bimeeza</w:t>
      </w:r>
      <w:proofErr w:type="spellEnd"/>
      <w:r w:rsidR="00F4762F">
        <w:rPr>
          <w:rFonts w:eastAsia="Garamond"/>
          <w:color w:val="auto"/>
          <w:szCs w:val="24"/>
          <w:lang w:eastAsia="en-US"/>
        </w:rPr>
        <w:t>), and early warning systems.</w:t>
      </w:r>
      <w:r w:rsidR="000714D8">
        <w:rPr>
          <w:rFonts w:eastAsia="Garamond"/>
          <w:color w:val="auto"/>
          <w:szCs w:val="24"/>
          <w:lang w:eastAsia="en-US"/>
        </w:rPr>
        <w:t xml:space="preserve"> The e</w:t>
      </w:r>
      <w:r w:rsidR="005E7795" w:rsidRPr="00FF6E44">
        <w:rPr>
          <w:rFonts w:eastAsia="Garamond"/>
          <w:color w:val="auto"/>
          <w:szCs w:val="24"/>
          <w:lang w:eastAsia="en-US"/>
        </w:rPr>
        <w:t>xpectations</w:t>
      </w:r>
      <w:r w:rsidR="000714D8">
        <w:rPr>
          <w:rFonts w:eastAsia="Garamond"/>
          <w:color w:val="auto"/>
          <w:szCs w:val="24"/>
          <w:lang w:eastAsia="en-US"/>
        </w:rPr>
        <w:t xml:space="preserve"> included: handling of </w:t>
      </w:r>
      <w:r w:rsidR="0024357E">
        <w:rPr>
          <w:rFonts w:eastAsia="Garamond"/>
          <w:color w:val="auto"/>
          <w:szCs w:val="24"/>
          <w:lang w:eastAsia="en-US"/>
        </w:rPr>
        <w:t>conflic</w:t>
      </w:r>
      <w:r w:rsidR="000714D8">
        <w:rPr>
          <w:rFonts w:eastAsia="Garamond"/>
          <w:color w:val="auto"/>
          <w:szCs w:val="24"/>
          <w:lang w:eastAsia="en-US"/>
        </w:rPr>
        <w:t>ts among communities, a</w:t>
      </w:r>
      <w:r w:rsidR="0024357E">
        <w:rPr>
          <w:rFonts w:eastAsia="Garamond"/>
          <w:color w:val="auto"/>
          <w:szCs w:val="24"/>
          <w:lang w:eastAsia="en-US"/>
        </w:rPr>
        <w:t>ct as mediators between authorities and demonstrators,</w:t>
      </w:r>
      <w:r w:rsidR="000714D8">
        <w:rPr>
          <w:rFonts w:eastAsia="Garamond"/>
          <w:color w:val="auto"/>
          <w:szCs w:val="24"/>
          <w:lang w:eastAsia="en-US"/>
        </w:rPr>
        <w:t xml:space="preserve"> b</w:t>
      </w:r>
      <w:r w:rsidR="0024357E">
        <w:rPr>
          <w:rFonts w:eastAsia="Garamond"/>
          <w:color w:val="auto"/>
          <w:szCs w:val="24"/>
          <w:lang w:eastAsia="en-US"/>
        </w:rPr>
        <w:t xml:space="preserve">uild knowledge on how to push forward </w:t>
      </w:r>
      <w:r w:rsidR="0014571F">
        <w:rPr>
          <w:rFonts w:eastAsia="Garamond"/>
          <w:color w:val="auto"/>
          <w:szCs w:val="24"/>
          <w:lang w:eastAsia="en-US"/>
        </w:rPr>
        <w:t>peace and development</w:t>
      </w:r>
      <w:r w:rsidR="000714D8">
        <w:rPr>
          <w:rFonts w:eastAsia="Garamond"/>
          <w:color w:val="auto"/>
          <w:szCs w:val="24"/>
          <w:lang w:eastAsia="en-US"/>
        </w:rPr>
        <w:t xml:space="preserve">, </w:t>
      </w:r>
      <w:r w:rsidR="0014571F">
        <w:rPr>
          <w:rFonts w:eastAsia="Garamond"/>
          <w:color w:val="auto"/>
          <w:szCs w:val="24"/>
          <w:lang w:eastAsia="en-US"/>
        </w:rPr>
        <w:t>help people reduce violence and build sustainable peace.</w:t>
      </w:r>
      <w:r w:rsidR="000714D8">
        <w:rPr>
          <w:rFonts w:eastAsia="Garamond"/>
          <w:color w:val="auto"/>
          <w:szCs w:val="24"/>
          <w:lang w:eastAsia="en-US"/>
        </w:rPr>
        <w:t xml:space="preserve"> </w:t>
      </w:r>
      <w:r w:rsidR="009F67B2">
        <w:rPr>
          <w:rFonts w:eastAsia="Garamond"/>
          <w:color w:val="auto"/>
          <w:szCs w:val="24"/>
          <w:lang w:eastAsia="en-US"/>
        </w:rPr>
        <w:t>The session t</w:t>
      </w:r>
      <w:r w:rsidR="006464BA">
        <w:rPr>
          <w:rFonts w:eastAsia="Garamond"/>
          <w:color w:val="auto"/>
          <w:szCs w:val="24"/>
          <w:lang w:eastAsia="en-US"/>
        </w:rPr>
        <w:t>hen went for a tea break at 1</w:t>
      </w:r>
      <w:r w:rsidR="009F67B2">
        <w:rPr>
          <w:rFonts w:eastAsia="Garamond"/>
          <w:color w:val="auto"/>
          <w:szCs w:val="24"/>
          <w:lang w:eastAsia="en-US"/>
        </w:rPr>
        <w:t>0</w:t>
      </w:r>
      <w:r w:rsidR="006464BA">
        <w:rPr>
          <w:rFonts w:eastAsia="Garamond"/>
          <w:color w:val="auto"/>
          <w:szCs w:val="24"/>
          <w:lang w:eastAsia="en-US"/>
        </w:rPr>
        <w:t>:00</w:t>
      </w:r>
      <w:r w:rsidR="009F67B2">
        <w:rPr>
          <w:rFonts w:eastAsia="Garamond"/>
          <w:color w:val="auto"/>
          <w:szCs w:val="24"/>
          <w:lang w:eastAsia="en-US"/>
        </w:rPr>
        <w:t>am.</w:t>
      </w:r>
    </w:p>
    <w:p w14:paraId="03504234" w14:textId="7F01A23F" w:rsidR="00B5365F" w:rsidRDefault="00774082" w:rsidP="00F33B52">
      <w:pPr>
        <w:pStyle w:val="Heading4"/>
        <w:spacing w:before="240" w:line="360" w:lineRule="auto"/>
        <w:ind w:left="11" w:hanging="11"/>
        <w:rPr>
          <w:rFonts w:eastAsia="Garamond"/>
          <w:lang w:eastAsia="en-US"/>
        </w:rPr>
      </w:pPr>
      <w:r>
        <w:rPr>
          <w:lang w:val="en-US"/>
        </w:rPr>
        <w:t>3.1.1.5</w:t>
      </w:r>
      <w:r w:rsidR="00B5365F" w:rsidRPr="00725961">
        <w:rPr>
          <w:lang w:val="en-US"/>
        </w:rPr>
        <w:t xml:space="preserve"> </w:t>
      </w:r>
      <w:r w:rsidR="00823D23">
        <w:rPr>
          <w:rFonts w:eastAsia="Garamond"/>
          <w:lang w:eastAsia="en-US"/>
        </w:rPr>
        <w:t xml:space="preserve">Presentation on Marriage, </w:t>
      </w:r>
      <w:r w:rsidR="00B5365F" w:rsidRPr="00B5365F">
        <w:rPr>
          <w:rFonts w:eastAsia="Garamond"/>
          <w:lang w:eastAsia="en-US"/>
        </w:rPr>
        <w:t>Divorce and Children Rights</w:t>
      </w:r>
      <w:r w:rsidR="00B5365F">
        <w:rPr>
          <w:rFonts w:eastAsia="Garamond"/>
          <w:lang w:eastAsia="en-US"/>
        </w:rPr>
        <w:t xml:space="preserve"> by </w:t>
      </w:r>
      <w:r w:rsidR="00823D23">
        <w:rPr>
          <w:rFonts w:eastAsia="Garamond"/>
          <w:lang w:eastAsia="en-US"/>
        </w:rPr>
        <w:t xml:space="preserve">Catherine </w:t>
      </w:r>
      <w:proofErr w:type="spellStart"/>
      <w:r w:rsidR="00823D23">
        <w:rPr>
          <w:rFonts w:eastAsia="Garamond"/>
          <w:lang w:eastAsia="en-US"/>
        </w:rPr>
        <w:t>Beinomugisha</w:t>
      </w:r>
      <w:proofErr w:type="spellEnd"/>
      <w:r w:rsidR="00823D23">
        <w:rPr>
          <w:rFonts w:eastAsia="Garamond"/>
          <w:lang w:eastAsia="en-US"/>
        </w:rPr>
        <w:t xml:space="preserve">, </w:t>
      </w:r>
      <w:r w:rsidR="00823D23" w:rsidRPr="00823D23">
        <w:rPr>
          <w:rFonts w:eastAsia="Garamond"/>
          <w:lang w:eastAsia="en-US"/>
        </w:rPr>
        <w:t>Rotary Peace Fellow Makerere University</w:t>
      </w:r>
    </w:p>
    <w:p w14:paraId="39611901" w14:textId="3C634B5B" w:rsidR="004D180E" w:rsidRDefault="006934B7" w:rsidP="00F33B52">
      <w:pPr>
        <w:spacing w:line="360" w:lineRule="auto"/>
        <w:ind w:left="0" w:firstLine="0"/>
        <w:jc w:val="both"/>
        <w:rPr>
          <w:lang w:val="en-US"/>
        </w:rPr>
      </w:pPr>
      <w:r>
        <w:rPr>
          <w:lang w:val="en-US"/>
        </w:rPr>
        <w:t>Her interactive session was kick started by</w:t>
      </w:r>
      <w:r w:rsidR="00AC26DF">
        <w:rPr>
          <w:lang w:val="en-US"/>
        </w:rPr>
        <w:t xml:space="preserve"> </w:t>
      </w:r>
      <w:r w:rsidR="00180DDA">
        <w:rPr>
          <w:lang w:val="en-US"/>
        </w:rPr>
        <w:t>engagin</w:t>
      </w:r>
      <w:r>
        <w:rPr>
          <w:lang w:val="en-US"/>
        </w:rPr>
        <w:t xml:space="preserve">g the </w:t>
      </w:r>
      <w:r w:rsidR="00B5365F" w:rsidRPr="00B5365F">
        <w:rPr>
          <w:lang w:val="en-US"/>
        </w:rPr>
        <w:t xml:space="preserve">participants </w:t>
      </w:r>
      <w:r w:rsidR="00180DDA">
        <w:rPr>
          <w:lang w:val="en-US"/>
        </w:rPr>
        <w:t>about their understanding of</w:t>
      </w:r>
      <w:r w:rsidR="00DC644F">
        <w:rPr>
          <w:lang w:val="en-US"/>
        </w:rPr>
        <w:t xml:space="preserve"> marriage</w:t>
      </w:r>
      <w:r>
        <w:rPr>
          <w:lang w:val="en-US"/>
        </w:rPr>
        <w:t xml:space="preserve"> and related issues such as separation and divorce</w:t>
      </w:r>
      <w:r w:rsidR="00DC644F">
        <w:rPr>
          <w:lang w:val="en-US"/>
        </w:rPr>
        <w:t>.</w:t>
      </w:r>
      <w:r w:rsidR="00D26222">
        <w:rPr>
          <w:lang w:val="en-US"/>
        </w:rPr>
        <w:t xml:space="preserve"> The audience described marriage as a legal agreement between two people of opposite sex and above 18 years of age</w:t>
      </w:r>
      <w:r w:rsidR="00180DDA">
        <w:rPr>
          <w:lang w:val="en-US"/>
        </w:rPr>
        <w:t xml:space="preserve">, coming </w:t>
      </w:r>
      <w:r w:rsidR="00D26222">
        <w:rPr>
          <w:lang w:val="en-US"/>
        </w:rPr>
        <w:t xml:space="preserve">together </w:t>
      </w:r>
      <w:r w:rsidR="00D26222">
        <w:rPr>
          <w:lang w:val="en-US"/>
        </w:rPr>
        <w:lastRenderedPageBreak/>
        <w:t>and start</w:t>
      </w:r>
      <w:r w:rsidR="00180DDA">
        <w:rPr>
          <w:lang w:val="en-US"/>
        </w:rPr>
        <w:t>ing</w:t>
      </w:r>
      <w:r w:rsidR="00D26222">
        <w:rPr>
          <w:lang w:val="en-US"/>
        </w:rPr>
        <w:t xml:space="preserve"> a family.</w:t>
      </w:r>
      <w:r w:rsidR="0066015B">
        <w:rPr>
          <w:lang w:val="en-US"/>
        </w:rPr>
        <w:t xml:space="preserve"> She then discussed the t</w:t>
      </w:r>
      <w:r w:rsidR="00804515">
        <w:rPr>
          <w:lang w:val="en-US"/>
        </w:rPr>
        <w:t>ypes of marriage</w:t>
      </w:r>
      <w:r w:rsidR="00A46967">
        <w:rPr>
          <w:lang w:val="en-US"/>
        </w:rPr>
        <w:t>,</w:t>
      </w:r>
      <w:r w:rsidR="0066015B">
        <w:rPr>
          <w:lang w:val="en-US"/>
        </w:rPr>
        <w:t xml:space="preserve"> d</w:t>
      </w:r>
      <w:r w:rsidR="00090F8A">
        <w:rPr>
          <w:lang w:val="en-US"/>
        </w:rPr>
        <w:t>efinition of marriage,</w:t>
      </w:r>
      <w:r w:rsidR="00804515">
        <w:rPr>
          <w:lang w:val="en-US"/>
        </w:rPr>
        <w:t xml:space="preserve"> laws governing marriage in Uganda </w:t>
      </w:r>
      <w:r w:rsidR="0082606A">
        <w:rPr>
          <w:lang w:val="en-US"/>
        </w:rPr>
        <w:t>precisely on</w:t>
      </w:r>
      <w:r w:rsidR="00804515">
        <w:rPr>
          <w:lang w:val="en-US"/>
        </w:rPr>
        <w:t xml:space="preserve"> church, civil, customary, Islamic and Hindu marria</w:t>
      </w:r>
      <w:r w:rsidR="0066015B">
        <w:rPr>
          <w:lang w:val="en-US"/>
        </w:rPr>
        <w:t>ges.</w:t>
      </w:r>
    </w:p>
    <w:p w14:paraId="5047838E" w14:textId="3E03FE3C" w:rsidR="00AC26DF" w:rsidRPr="006F3427" w:rsidRDefault="00937227" w:rsidP="006F3427">
      <w:pPr>
        <w:spacing w:line="360" w:lineRule="auto"/>
        <w:ind w:left="0" w:firstLine="0"/>
        <w:jc w:val="both"/>
        <w:rPr>
          <w:lang w:val="en-US"/>
        </w:rPr>
      </w:pPr>
      <w:r>
        <w:rPr>
          <w:lang w:val="en-US"/>
        </w:rPr>
        <w:t xml:space="preserve">She briefly discussed child rights such as immunization; education; protection from harm, abuse and exploitation; food and </w:t>
      </w:r>
      <w:r w:rsidRPr="00937227">
        <w:rPr>
          <w:lang w:val="en-US"/>
        </w:rPr>
        <w:t>shelter</w:t>
      </w:r>
      <w:r>
        <w:rPr>
          <w:lang w:val="en-US"/>
        </w:rPr>
        <w:t xml:space="preserve"> among others.</w:t>
      </w:r>
      <w:r w:rsidR="004D180E">
        <w:rPr>
          <w:lang w:val="en-US"/>
        </w:rPr>
        <w:t xml:space="preserve"> </w:t>
      </w:r>
      <w:r w:rsidR="00DB443E">
        <w:rPr>
          <w:lang w:val="en-US"/>
        </w:rPr>
        <w:t xml:space="preserve">Other talking points were about </w:t>
      </w:r>
      <w:r w:rsidR="0066015B">
        <w:rPr>
          <w:lang w:val="en-US"/>
        </w:rPr>
        <w:t>registration of marriages, consequences of marriage, s</w:t>
      </w:r>
      <w:r w:rsidR="00E957A9">
        <w:rPr>
          <w:lang w:val="en-US"/>
        </w:rPr>
        <w:t>eparation and</w:t>
      </w:r>
      <w:r w:rsidR="0066015B">
        <w:rPr>
          <w:lang w:val="en-US"/>
        </w:rPr>
        <w:t xml:space="preserve"> its e</w:t>
      </w:r>
      <w:r w:rsidR="00DB443E">
        <w:rPr>
          <w:lang w:val="en-US"/>
        </w:rPr>
        <w:t>ffects</w:t>
      </w:r>
      <w:r w:rsidR="00E957A9">
        <w:rPr>
          <w:lang w:val="en-US"/>
        </w:rPr>
        <w:t xml:space="preserve">. </w:t>
      </w:r>
      <w:r w:rsidR="004D180E">
        <w:rPr>
          <w:lang w:val="en-US"/>
        </w:rPr>
        <w:t>Lastly, she d</w:t>
      </w:r>
      <w:r w:rsidR="00090F8A">
        <w:rPr>
          <w:lang w:val="en-US"/>
        </w:rPr>
        <w:t>iscussed</w:t>
      </w:r>
      <w:r w:rsidR="004D180E">
        <w:rPr>
          <w:lang w:val="en-US"/>
        </w:rPr>
        <w:t xml:space="preserve"> divorce and </w:t>
      </w:r>
      <w:r w:rsidR="00090F8A">
        <w:rPr>
          <w:lang w:val="en-US"/>
        </w:rPr>
        <w:t>its effects, obtaining divorce</w:t>
      </w:r>
      <w:r w:rsidR="00CE04FC">
        <w:rPr>
          <w:lang w:val="en-US"/>
        </w:rPr>
        <w:t xml:space="preserve"> in court, </w:t>
      </w:r>
      <w:r w:rsidR="00090F8A">
        <w:rPr>
          <w:lang w:val="en-US"/>
        </w:rPr>
        <w:t xml:space="preserve">grounds for divorce in civil and church marriages, </w:t>
      </w:r>
      <w:r w:rsidR="00B53AA5">
        <w:rPr>
          <w:lang w:val="en-US"/>
        </w:rPr>
        <w:t>divorce in customary marriages</w:t>
      </w:r>
      <w:r w:rsidR="007040B9">
        <w:rPr>
          <w:lang w:val="en-US"/>
        </w:rPr>
        <w:t xml:space="preserve"> and </w:t>
      </w:r>
      <w:r w:rsidR="00041EA6">
        <w:rPr>
          <w:lang w:val="en-US"/>
        </w:rPr>
        <w:t xml:space="preserve">what happens after divorce </w:t>
      </w:r>
      <w:r w:rsidR="00772903">
        <w:rPr>
          <w:lang w:val="en-US"/>
        </w:rPr>
        <w:t>concerning</w:t>
      </w:r>
      <w:r w:rsidR="00041EA6">
        <w:rPr>
          <w:lang w:val="en-US"/>
        </w:rPr>
        <w:t xml:space="preserve"> the children and matrimonial property.</w:t>
      </w:r>
      <w:r w:rsidR="006F3427">
        <w:rPr>
          <w:lang w:val="en-US"/>
        </w:rPr>
        <w:t xml:space="preserve"> </w:t>
      </w:r>
      <w:r w:rsidR="00B9163F">
        <w:rPr>
          <w:lang w:val="en-US"/>
        </w:rPr>
        <w:t xml:space="preserve">The </w:t>
      </w:r>
      <w:r w:rsidR="006F3427">
        <w:rPr>
          <w:lang w:val="en-US"/>
        </w:rPr>
        <w:t xml:space="preserve">session then went for a </w:t>
      </w:r>
      <w:r w:rsidR="00FA1954" w:rsidRPr="00FF6E44">
        <w:rPr>
          <w:rFonts w:eastAsia="Garamond"/>
          <w:color w:val="auto"/>
          <w:szCs w:val="24"/>
        </w:rPr>
        <w:t>Lunch</w:t>
      </w:r>
      <w:r w:rsidR="00FA1954">
        <w:rPr>
          <w:rFonts w:eastAsia="Garamond"/>
          <w:color w:val="auto"/>
          <w:szCs w:val="24"/>
        </w:rPr>
        <w:t xml:space="preserve"> break</w:t>
      </w:r>
      <w:r w:rsidR="006F3427">
        <w:rPr>
          <w:rFonts w:eastAsia="Garamond"/>
          <w:color w:val="auto"/>
          <w:szCs w:val="24"/>
        </w:rPr>
        <w:t>.</w:t>
      </w:r>
    </w:p>
    <w:p w14:paraId="48D7C34F" w14:textId="3AFFF091" w:rsidR="00774082" w:rsidRPr="00725961" w:rsidRDefault="00774082" w:rsidP="00F33B52">
      <w:pPr>
        <w:pStyle w:val="Heading4"/>
        <w:spacing w:line="360" w:lineRule="auto"/>
        <w:ind w:left="11" w:hanging="11"/>
        <w:rPr>
          <w:rFonts w:eastAsia="Garamond"/>
          <w:lang w:eastAsia="en-US"/>
        </w:rPr>
      </w:pPr>
      <w:r>
        <w:rPr>
          <w:lang w:val="en-US"/>
        </w:rPr>
        <w:t>3.1.1.6</w:t>
      </w:r>
      <w:r w:rsidRPr="00725961">
        <w:rPr>
          <w:lang w:val="en-US"/>
        </w:rPr>
        <w:t xml:space="preserve"> </w:t>
      </w:r>
      <w:r w:rsidRPr="00725961">
        <w:rPr>
          <w:rFonts w:eastAsia="Garamond"/>
          <w:lang w:eastAsia="en-US"/>
        </w:rPr>
        <w:t xml:space="preserve">Key note address by </w:t>
      </w:r>
      <w:proofErr w:type="spellStart"/>
      <w:r w:rsidRPr="00725961">
        <w:rPr>
          <w:rFonts w:eastAsia="Garamond"/>
          <w:szCs w:val="24"/>
          <w:lang w:eastAsia="en-US"/>
        </w:rPr>
        <w:t>Dr.</w:t>
      </w:r>
      <w:proofErr w:type="spellEnd"/>
      <w:r w:rsidRPr="00725961">
        <w:rPr>
          <w:rFonts w:eastAsia="Garamond"/>
          <w:szCs w:val="24"/>
          <w:lang w:eastAsia="en-US"/>
        </w:rPr>
        <w:t xml:space="preserve"> Charlotte </w:t>
      </w:r>
      <w:proofErr w:type="spellStart"/>
      <w:r w:rsidRPr="00725961">
        <w:rPr>
          <w:rFonts w:eastAsia="Garamond"/>
          <w:szCs w:val="24"/>
          <w:lang w:eastAsia="en-US"/>
        </w:rPr>
        <w:t>Mafumbo</w:t>
      </w:r>
      <w:proofErr w:type="spellEnd"/>
      <w:r w:rsidRPr="00725961">
        <w:rPr>
          <w:rFonts w:eastAsia="Garamond"/>
          <w:szCs w:val="24"/>
          <w:lang w:eastAsia="en-US"/>
        </w:rPr>
        <w:t>, Makerere University Rotary Peace Center</w:t>
      </w:r>
    </w:p>
    <w:p w14:paraId="186C8871" w14:textId="4C1C8579" w:rsidR="00774082" w:rsidRPr="00577306" w:rsidRDefault="00774082" w:rsidP="00F33B52">
      <w:pPr>
        <w:spacing w:line="360" w:lineRule="auto"/>
        <w:ind w:left="11" w:hanging="11"/>
        <w:jc w:val="both"/>
        <w:rPr>
          <w:rFonts w:eastAsia="Garamond"/>
          <w:color w:val="auto"/>
          <w:szCs w:val="24"/>
          <w:lang w:eastAsia="en-US"/>
        </w:rPr>
      </w:pPr>
      <w:r w:rsidRPr="00577306">
        <w:rPr>
          <w:rFonts w:eastAsia="Garamond"/>
          <w:color w:val="auto"/>
          <w:szCs w:val="24"/>
          <w:lang w:eastAsia="en-US"/>
        </w:rPr>
        <w:t xml:space="preserve">She </w:t>
      </w:r>
      <w:r>
        <w:rPr>
          <w:rFonts w:eastAsia="Garamond"/>
          <w:color w:val="auto"/>
          <w:szCs w:val="24"/>
          <w:lang w:eastAsia="en-US"/>
        </w:rPr>
        <w:t>d</w:t>
      </w:r>
      <w:r w:rsidRPr="00577306">
        <w:rPr>
          <w:rFonts w:eastAsia="Garamond"/>
          <w:color w:val="auto"/>
          <w:szCs w:val="24"/>
          <w:lang w:eastAsia="en-US"/>
        </w:rPr>
        <w:t>efine</w:t>
      </w:r>
      <w:r>
        <w:rPr>
          <w:rFonts w:eastAsia="Garamond"/>
          <w:color w:val="auto"/>
          <w:szCs w:val="24"/>
          <w:lang w:eastAsia="en-US"/>
        </w:rPr>
        <w:t>d</w:t>
      </w:r>
      <w:r w:rsidRPr="00577306">
        <w:rPr>
          <w:rFonts w:eastAsia="Garamond"/>
          <w:color w:val="auto"/>
          <w:szCs w:val="24"/>
          <w:lang w:eastAsia="en-US"/>
        </w:rPr>
        <w:t xml:space="preserve"> Peace Monitors, the</w:t>
      </w:r>
      <w:r>
        <w:rPr>
          <w:rFonts w:eastAsia="Garamond"/>
          <w:color w:val="auto"/>
          <w:szCs w:val="24"/>
          <w:lang w:eastAsia="en-US"/>
        </w:rPr>
        <w:t xml:space="preserve">ir roles and expectations. She noted the </w:t>
      </w:r>
      <w:r w:rsidRPr="00577306">
        <w:rPr>
          <w:rFonts w:eastAsia="Garamond"/>
          <w:color w:val="auto"/>
          <w:szCs w:val="24"/>
          <w:lang w:eastAsia="en-US"/>
        </w:rPr>
        <w:t xml:space="preserve">multiple roles </w:t>
      </w:r>
      <w:r>
        <w:rPr>
          <w:rFonts w:eastAsia="Garamond"/>
          <w:color w:val="auto"/>
          <w:szCs w:val="24"/>
          <w:lang w:eastAsia="en-US"/>
        </w:rPr>
        <w:t xml:space="preserve">they </w:t>
      </w:r>
      <w:r w:rsidRPr="00577306">
        <w:rPr>
          <w:rFonts w:eastAsia="Garamond"/>
          <w:color w:val="auto"/>
          <w:szCs w:val="24"/>
          <w:lang w:eastAsia="en-US"/>
        </w:rPr>
        <w:t xml:space="preserve">play </w:t>
      </w:r>
      <w:r>
        <w:rPr>
          <w:rFonts w:eastAsia="Garamond"/>
          <w:color w:val="auto"/>
          <w:szCs w:val="24"/>
          <w:lang w:eastAsia="en-US"/>
        </w:rPr>
        <w:t xml:space="preserve">ranging from early warning, conflict </w:t>
      </w:r>
      <w:r w:rsidRPr="00577306">
        <w:rPr>
          <w:rFonts w:eastAsia="Garamond"/>
          <w:color w:val="auto"/>
          <w:szCs w:val="24"/>
          <w:lang w:eastAsia="en-US"/>
        </w:rPr>
        <w:t>mapping up to conflict management</w:t>
      </w:r>
      <w:r>
        <w:rPr>
          <w:rFonts w:eastAsia="Garamond"/>
          <w:color w:val="auto"/>
          <w:szCs w:val="24"/>
          <w:lang w:eastAsia="en-US"/>
        </w:rPr>
        <w:t>. She explained Uganda’s geo-politics and the importance of Kalan</w:t>
      </w:r>
      <w:r w:rsidRPr="00577306">
        <w:rPr>
          <w:rFonts w:eastAsia="Garamond"/>
          <w:color w:val="auto"/>
          <w:szCs w:val="24"/>
          <w:lang w:eastAsia="en-US"/>
        </w:rPr>
        <w:t>gala</w:t>
      </w:r>
      <w:r>
        <w:rPr>
          <w:rFonts w:eastAsia="Garamond"/>
          <w:color w:val="auto"/>
          <w:szCs w:val="24"/>
          <w:lang w:eastAsia="en-US"/>
        </w:rPr>
        <w:t xml:space="preserve">, given its unique attributes. She then expounded on the </w:t>
      </w:r>
      <w:r w:rsidRPr="002D0DC6">
        <w:rPr>
          <w:rFonts w:eastAsia="Garamond"/>
          <w:color w:val="auto"/>
          <w:szCs w:val="24"/>
          <w:lang w:eastAsia="en-US"/>
        </w:rPr>
        <w:t>mainstream approaches of peace processes</w:t>
      </w:r>
      <w:r>
        <w:rPr>
          <w:rFonts w:eastAsia="Garamond"/>
          <w:color w:val="auto"/>
          <w:szCs w:val="24"/>
          <w:lang w:eastAsia="en-US"/>
        </w:rPr>
        <w:t xml:space="preserve"> as per the </w:t>
      </w:r>
      <w:proofErr w:type="spellStart"/>
      <w:r>
        <w:rPr>
          <w:rFonts w:eastAsia="Garamond"/>
          <w:color w:val="auto"/>
          <w:szCs w:val="24"/>
          <w:lang w:eastAsia="en-US"/>
        </w:rPr>
        <w:t>the</w:t>
      </w:r>
      <w:proofErr w:type="spellEnd"/>
      <w:r w:rsidRPr="002D0DC6">
        <w:rPr>
          <w:rFonts w:eastAsia="Garamond"/>
          <w:color w:val="auto"/>
          <w:szCs w:val="24"/>
          <w:lang w:eastAsia="en-US"/>
        </w:rPr>
        <w:t xml:space="preserve"> UNO Security Council approach</w:t>
      </w:r>
      <w:r>
        <w:rPr>
          <w:rFonts w:eastAsia="Garamond"/>
          <w:color w:val="auto"/>
          <w:szCs w:val="24"/>
          <w:lang w:eastAsia="en-US"/>
        </w:rPr>
        <w:t xml:space="preserve">. Further, she agitated an open discussion about conflict in Kalangala district, factors of instability, and the role of women. </w:t>
      </w:r>
      <w:r>
        <w:rPr>
          <w:rFonts w:eastAsia="Garamond"/>
          <w:lang w:eastAsia="en-US"/>
        </w:rPr>
        <w:t xml:space="preserve">The Keynote was then </w:t>
      </w:r>
      <w:r>
        <w:rPr>
          <w:rFonts w:eastAsia="Garamond"/>
          <w:color w:val="auto"/>
          <w:szCs w:val="24"/>
          <w:lang w:eastAsia="en-US"/>
        </w:rPr>
        <w:t>winded with a b</w:t>
      </w:r>
      <w:r w:rsidRPr="00CD423C">
        <w:rPr>
          <w:rFonts w:eastAsia="Garamond"/>
          <w:color w:val="auto"/>
          <w:szCs w:val="24"/>
          <w:lang w:eastAsia="en-US"/>
        </w:rPr>
        <w:t>rain storming session</w:t>
      </w:r>
      <w:r w:rsidR="00891062">
        <w:rPr>
          <w:rFonts w:eastAsia="Garamond"/>
          <w:color w:val="auto"/>
          <w:szCs w:val="24"/>
          <w:lang w:eastAsia="en-US"/>
        </w:rPr>
        <w:t xml:space="preserve"> about GBV</w:t>
      </w:r>
      <w:r>
        <w:rPr>
          <w:rFonts w:eastAsia="Garamond"/>
          <w:color w:val="auto"/>
          <w:szCs w:val="24"/>
          <w:lang w:eastAsia="en-US"/>
        </w:rPr>
        <w:t>.</w:t>
      </w:r>
    </w:p>
    <w:p w14:paraId="538B94E4" w14:textId="7F248CFA" w:rsidR="00B5365F" w:rsidRDefault="00B9163F" w:rsidP="00F33B52">
      <w:pPr>
        <w:pStyle w:val="Heading4"/>
        <w:spacing w:line="360" w:lineRule="auto"/>
        <w:ind w:left="11" w:hanging="11"/>
        <w:rPr>
          <w:rFonts w:eastAsia="Garamond"/>
          <w:lang w:eastAsia="en-US"/>
        </w:rPr>
      </w:pPr>
      <w:r>
        <w:rPr>
          <w:lang w:val="en-US"/>
        </w:rPr>
        <w:t>3.1.1.7</w:t>
      </w:r>
      <w:r w:rsidRPr="00725961">
        <w:rPr>
          <w:lang w:val="en-US"/>
        </w:rPr>
        <w:t xml:space="preserve"> </w:t>
      </w:r>
      <w:r w:rsidR="0006153F">
        <w:rPr>
          <w:rFonts w:eastAsia="Garamond"/>
          <w:lang w:eastAsia="en-US"/>
        </w:rPr>
        <w:t>Presentation on Land by Counsel</w:t>
      </w:r>
      <w:r>
        <w:rPr>
          <w:rFonts w:eastAsia="Garamond"/>
          <w:lang w:eastAsia="en-US"/>
        </w:rPr>
        <w:t xml:space="preserve"> </w:t>
      </w:r>
      <w:proofErr w:type="spellStart"/>
      <w:r>
        <w:rPr>
          <w:rFonts w:eastAsia="Garamond"/>
          <w:lang w:eastAsia="en-US"/>
        </w:rPr>
        <w:t>Babukiika</w:t>
      </w:r>
      <w:proofErr w:type="spellEnd"/>
      <w:r>
        <w:rPr>
          <w:rFonts w:eastAsia="Garamond"/>
          <w:lang w:eastAsia="en-US"/>
        </w:rPr>
        <w:t xml:space="preserve"> Regina, </w:t>
      </w:r>
      <w:r w:rsidRPr="00B9163F">
        <w:rPr>
          <w:rFonts w:eastAsia="Garamond"/>
          <w:lang w:eastAsia="en-US"/>
        </w:rPr>
        <w:t>JCU Centre Manager-Masaka</w:t>
      </w:r>
    </w:p>
    <w:p w14:paraId="0A268D79" w14:textId="14F2A9A4" w:rsidR="008964D8" w:rsidRPr="008964D8" w:rsidRDefault="008964D8" w:rsidP="00F33B52">
      <w:pPr>
        <w:spacing w:line="360" w:lineRule="auto"/>
        <w:ind w:left="11" w:hanging="11"/>
        <w:jc w:val="both"/>
        <w:rPr>
          <w:rFonts w:eastAsia="Garamond"/>
          <w:color w:val="auto"/>
          <w:szCs w:val="24"/>
          <w:lang w:val="en-US"/>
        </w:rPr>
      </w:pPr>
      <w:r>
        <w:rPr>
          <w:rFonts w:eastAsia="Garamond"/>
          <w:color w:val="auto"/>
          <w:szCs w:val="24"/>
          <w:lang w:val="en-US"/>
        </w:rPr>
        <w:t>This module wa</w:t>
      </w:r>
      <w:r w:rsidRPr="008964D8">
        <w:rPr>
          <w:rFonts w:eastAsia="Garamond"/>
          <w:color w:val="auto"/>
          <w:szCs w:val="24"/>
          <w:lang w:val="en-US"/>
        </w:rPr>
        <w:t>s intended to equip the participants with a detailed understand of land management and justice in Uganda. In most cases, women are denied access to land and a</w:t>
      </w:r>
      <w:r>
        <w:rPr>
          <w:rFonts w:eastAsia="Garamond"/>
          <w:color w:val="auto"/>
          <w:szCs w:val="24"/>
          <w:lang w:val="en-US"/>
        </w:rPr>
        <w:t>lways face forceful evictions. Therefore h</w:t>
      </w:r>
      <w:r w:rsidRPr="008964D8">
        <w:rPr>
          <w:rFonts w:eastAsia="Garamond"/>
          <w:color w:val="auto"/>
          <w:szCs w:val="24"/>
          <w:lang w:val="en-US"/>
        </w:rPr>
        <w:t>aving</w:t>
      </w:r>
      <w:r>
        <w:rPr>
          <w:rFonts w:eastAsia="Garamond"/>
          <w:color w:val="auto"/>
          <w:szCs w:val="24"/>
          <w:lang w:val="en-US"/>
        </w:rPr>
        <w:t xml:space="preserve"> the</w:t>
      </w:r>
      <w:r w:rsidRPr="008964D8">
        <w:rPr>
          <w:rFonts w:eastAsia="Garamond"/>
          <w:color w:val="auto"/>
          <w:szCs w:val="24"/>
          <w:lang w:val="en-US"/>
        </w:rPr>
        <w:t xml:space="preserve"> basic knowledge</w:t>
      </w:r>
      <w:r>
        <w:rPr>
          <w:rFonts w:eastAsia="Garamond"/>
          <w:color w:val="auto"/>
          <w:szCs w:val="24"/>
          <w:lang w:val="en-US"/>
        </w:rPr>
        <w:t xml:space="preserve"> about land laws in Uganda would </w:t>
      </w:r>
      <w:r w:rsidRPr="008964D8">
        <w:rPr>
          <w:rFonts w:eastAsia="Garamond"/>
          <w:color w:val="auto"/>
          <w:szCs w:val="24"/>
          <w:lang w:val="en-US"/>
        </w:rPr>
        <w:t>enable the trainees to acquire skills that might be necessitate guidance to people fac</w:t>
      </w:r>
      <w:r>
        <w:rPr>
          <w:rFonts w:eastAsia="Garamond"/>
          <w:color w:val="auto"/>
          <w:szCs w:val="24"/>
          <w:lang w:val="en-US"/>
        </w:rPr>
        <w:t>ing land conflicts and</w:t>
      </w:r>
      <w:r w:rsidRPr="008964D8">
        <w:rPr>
          <w:rFonts w:eastAsia="Garamond"/>
          <w:color w:val="auto"/>
          <w:szCs w:val="24"/>
          <w:lang w:val="en-US"/>
        </w:rPr>
        <w:t xml:space="preserve"> aid them during mediations/negotiation process</w:t>
      </w:r>
      <w:r w:rsidR="00050822">
        <w:rPr>
          <w:rFonts w:eastAsia="Garamond"/>
          <w:color w:val="auto"/>
          <w:szCs w:val="24"/>
          <w:lang w:val="en-US"/>
        </w:rPr>
        <w:t>es</w:t>
      </w:r>
      <w:r w:rsidR="0060018C">
        <w:rPr>
          <w:rFonts w:eastAsia="Garamond"/>
          <w:color w:val="auto"/>
          <w:szCs w:val="24"/>
          <w:lang w:val="en-US"/>
        </w:rPr>
        <w:t>. Firstly, she engaged the participants about their</w:t>
      </w:r>
      <w:r w:rsidR="0060018C" w:rsidRPr="00050822">
        <w:rPr>
          <w:rFonts w:eastAsia="Garamond"/>
          <w:color w:val="auto"/>
          <w:szCs w:val="24"/>
          <w:lang w:val="en-US"/>
        </w:rPr>
        <w:t xml:space="preserve"> understand</w:t>
      </w:r>
      <w:r w:rsidR="00B94E91">
        <w:rPr>
          <w:rFonts w:eastAsia="Garamond"/>
          <w:color w:val="auto"/>
          <w:szCs w:val="24"/>
          <w:lang w:val="en-US"/>
        </w:rPr>
        <w:t xml:space="preserve">ing of land issues, how they affect </w:t>
      </w:r>
      <w:r w:rsidR="0060018C" w:rsidRPr="00050822">
        <w:rPr>
          <w:rFonts w:eastAsia="Garamond"/>
          <w:color w:val="auto"/>
          <w:szCs w:val="24"/>
          <w:lang w:val="en-US"/>
        </w:rPr>
        <w:t>the com</w:t>
      </w:r>
      <w:r w:rsidR="0060018C">
        <w:rPr>
          <w:rFonts w:eastAsia="Garamond"/>
          <w:color w:val="auto"/>
          <w:szCs w:val="24"/>
          <w:lang w:val="en-US"/>
        </w:rPr>
        <w:t xml:space="preserve">munities </w:t>
      </w:r>
      <w:r w:rsidR="0060018C" w:rsidRPr="00050822">
        <w:rPr>
          <w:rFonts w:eastAsia="Garamond"/>
          <w:color w:val="auto"/>
          <w:szCs w:val="24"/>
          <w:lang w:val="en-US"/>
        </w:rPr>
        <w:t>and h</w:t>
      </w:r>
      <w:r w:rsidR="0060018C">
        <w:rPr>
          <w:rFonts w:eastAsia="Garamond"/>
          <w:color w:val="auto"/>
          <w:szCs w:val="24"/>
          <w:lang w:val="en-US"/>
        </w:rPr>
        <w:t>ow they have been handling them.</w:t>
      </w:r>
      <w:r w:rsidR="00B94E91">
        <w:rPr>
          <w:rFonts w:eastAsia="Garamond"/>
          <w:color w:val="auto"/>
          <w:szCs w:val="24"/>
          <w:lang w:val="en-US"/>
        </w:rPr>
        <w:t xml:space="preserve"> In her presentation, t</w:t>
      </w:r>
      <w:r>
        <w:rPr>
          <w:rFonts w:eastAsia="Garamond"/>
          <w:color w:val="auto"/>
          <w:szCs w:val="24"/>
          <w:lang w:val="en-US"/>
        </w:rPr>
        <w:t>he</w:t>
      </w:r>
      <w:r w:rsidR="00B94E91">
        <w:rPr>
          <w:rFonts w:eastAsia="Garamond"/>
          <w:color w:val="auto"/>
          <w:szCs w:val="24"/>
          <w:lang w:val="en-US"/>
        </w:rPr>
        <w:t xml:space="preserve"> sub-sections </w:t>
      </w:r>
      <w:r>
        <w:rPr>
          <w:rFonts w:eastAsia="Garamond"/>
          <w:color w:val="auto"/>
          <w:szCs w:val="24"/>
          <w:lang w:val="en-US"/>
        </w:rPr>
        <w:t xml:space="preserve">were as summarized </w:t>
      </w:r>
      <w:r w:rsidR="00835577">
        <w:rPr>
          <w:rFonts w:eastAsia="Garamond"/>
          <w:color w:val="auto"/>
          <w:szCs w:val="24"/>
          <w:lang w:val="en-US"/>
        </w:rPr>
        <w:t>below:</w:t>
      </w:r>
    </w:p>
    <w:p w14:paraId="28D11B12"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Land tenure systems in Uganda</w:t>
      </w:r>
    </w:p>
    <w:p w14:paraId="79083B75"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 xml:space="preserve">Lawful and </w:t>
      </w:r>
      <w:proofErr w:type="spellStart"/>
      <w:r w:rsidRPr="008964D8">
        <w:rPr>
          <w:rFonts w:eastAsia="Garamond"/>
          <w:color w:val="auto"/>
          <w:szCs w:val="24"/>
          <w:lang w:val="en-US"/>
        </w:rPr>
        <w:t>bonafide</w:t>
      </w:r>
      <w:proofErr w:type="spellEnd"/>
      <w:r w:rsidRPr="008964D8">
        <w:rPr>
          <w:rFonts w:eastAsia="Garamond"/>
          <w:color w:val="auto"/>
          <w:szCs w:val="24"/>
          <w:lang w:val="en-US"/>
        </w:rPr>
        <w:t xml:space="preserve"> tenants on land (</w:t>
      </w:r>
      <w:proofErr w:type="spellStart"/>
      <w:r w:rsidRPr="008964D8">
        <w:rPr>
          <w:rFonts w:eastAsia="Garamond"/>
          <w:color w:val="auto"/>
          <w:szCs w:val="24"/>
          <w:lang w:val="en-US"/>
        </w:rPr>
        <w:t>bibanja</w:t>
      </w:r>
      <w:proofErr w:type="spellEnd"/>
      <w:r w:rsidRPr="008964D8">
        <w:rPr>
          <w:rFonts w:eastAsia="Garamond"/>
          <w:color w:val="auto"/>
          <w:szCs w:val="24"/>
          <w:lang w:val="en-US"/>
        </w:rPr>
        <w:t xml:space="preserve"> holders)</w:t>
      </w:r>
    </w:p>
    <w:p w14:paraId="4BDDE101"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Other third party claimants on registered land.</w:t>
      </w:r>
    </w:p>
    <w:p w14:paraId="1A0DB39D"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Transfer and registration of registered land.</w:t>
      </w:r>
    </w:p>
    <w:p w14:paraId="1AB0561E"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Searches and caveats.</w:t>
      </w:r>
    </w:p>
    <w:p w14:paraId="79E48CB2"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Compulsory acquisition of land.</w:t>
      </w:r>
    </w:p>
    <w:p w14:paraId="4FF673A9" w14:textId="77777777" w:rsidR="008964D8" w:rsidRP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t>Common land conflicts.</w:t>
      </w:r>
    </w:p>
    <w:p w14:paraId="3CC002EC" w14:textId="703280CA" w:rsidR="008964D8" w:rsidRDefault="008964D8" w:rsidP="00F33B52">
      <w:pPr>
        <w:numPr>
          <w:ilvl w:val="0"/>
          <w:numId w:val="10"/>
        </w:numPr>
        <w:spacing w:line="360" w:lineRule="auto"/>
        <w:rPr>
          <w:rFonts w:eastAsia="Garamond"/>
          <w:color w:val="auto"/>
          <w:szCs w:val="24"/>
          <w:lang w:val="en-US"/>
        </w:rPr>
      </w:pPr>
      <w:r w:rsidRPr="008964D8">
        <w:rPr>
          <w:rFonts w:eastAsia="Garamond"/>
          <w:color w:val="auto"/>
          <w:szCs w:val="24"/>
          <w:lang w:val="en-US"/>
        </w:rPr>
        <w:lastRenderedPageBreak/>
        <w:t>Institutions of land management in Uganda.</w:t>
      </w:r>
    </w:p>
    <w:p w14:paraId="23C2254A" w14:textId="025E215C" w:rsidR="005C0A3A" w:rsidRDefault="005C0A3A" w:rsidP="00F33B52">
      <w:pPr>
        <w:pStyle w:val="Heading4"/>
        <w:spacing w:before="240" w:line="360" w:lineRule="auto"/>
        <w:ind w:left="11" w:hanging="11"/>
        <w:rPr>
          <w:rFonts w:eastAsia="Garamond"/>
          <w:lang w:eastAsia="en-US"/>
        </w:rPr>
      </w:pPr>
      <w:r>
        <w:rPr>
          <w:lang w:val="en-US"/>
        </w:rPr>
        <w:t>3.1.1.8</w:t>
      </w:r>
      <w:r w:rsidRPr="00725961">
        <w:rPr>
          <w:lang w:val="en-US"/>
        </w:rPr>
        <w:t xml:space="preserve"> </w:t>
      </w:r>
      <w:r>
        <w:rPr>
          <w:rFonts w:eastAsia="Garamond"/>
          <w:lang w:eastAsia="en-US"/>
        </w:rPr>
        <w:t>Departure</w:t>
      </w:r>
    </w:p>
    <w:p w14:paraId="0AB646BC" w14:textId="25043D42" w:rsidR="00F41C70" w:rsidRDefault="005C0A3A" w:rsidP="00F33B52">
      <w:pPr>
        <w:spacing w:line="360" w:lineRule="auto"/>
        <w:ind w:left="0" w:firstLine="0"/>
        <w:rPr>
          <w:lang w:val="en-US"/>
        </w:rPr>
      </w:pPr>
      <w:r>
        <w:rPr>
          <w:lang w:val="en-US"/>
        </w:rPr>
        <w:t xml:space="preserve">Day 1 activities were wrapped up at 4:00pm and all the participants departed. </w:t>
      </w:r>
    </w:p>
    <w:p w14:paraId="2EE1DC27" w14:textId="45BB1510" w:rsidR="006300DB" w:rsidRDefault="006650B3" w:rsidP="00801BB6">
      <w:pPr>
        <w:pStyle w:val="Heading3"/>
        <w:spacing w:before="240"/>
        <w:ind w:left="11" w:hanging="11"/>
        <w:rPr>
          <w:lang w:val="en-US"/>
        </w:rPr>
      </w:pPr>
      <w:bookmarkStart w:id="37" w:name="_Toc92839141"/>
      <w:r>
        <w:rPr>
          <w:lang w:val="en-US"/>
        </w:rPr>
        <w:t>3.1.2</w:t>
      </w:r>
      <w:r w:rsidR="006300DB">
        <w:rPr>
          <w:lang w:val="en-US"/>
        </w:rPr>
        <w:t xml:space="preserve"> </w:t>
      </w:r>
      <w:r w:rsidR="00F9420B" w:rsidRPr="00997904">
        <w:rPr>
          <w:lang w:val="en-US"/>
        </w:rPr>
        <w:t>F</w:t>
      </w:r>
      <w:r w:rsidR="00F9420B">
        <w:rPr>
          <w:lang w:val="en-US"/>
        </w:rPr>
        <w:t>GDs</w:t>
      </w:r>
      <w:r w:rsidR="00F9420B" w:rsidRPr="0095267E">
        <w:rPr>
          <w:lang w:val="en-US"/>
        </w:rPr>
        <w:t xml:space="preserve"> </w:t>
      </w:r>
      <w:r w:rsidR="00F9420B">
        <w:rPr>
          <w:lang w:val="en-US"/>
        </w:rPr>
        <w:t>AND</w:t>
      </w:r>
      <w:r w:rsidR="00F9420B" w:rsidRPr="0095267E">
        <w:rPr>
          <w:lang w:val="en-US"/>
        </w:rPr>
        <w:t xml:space="preserve"> </w:t>
      </w:r>
      <w:r w:rsidR="006300DB" w:rsidRPr="0095267E">
        <w:rPr>
          <w:lang w:val="en-US"/>
        </w:rPr>
        <w:t>TRAINING OF PEACE MONITORS</w:t>
      </w:r>
      <w:r w:rsidR="00726CFD">
        <w:rPr>
          <w:lang w:val="en-US"/>
        </w:rPr>
        <w:t xml:space="preserve"> AND FGDs</w:t>
      </w:r>
      <w:r w:rsidR="006300DB">
        <w:rPr>
          <w:lang w:val="en-US"/>
        </w:rPr>
        <w:t>: DAY 2</w:t>
      </w:r>
      <w:bookmarkEnd w:id="37"/>
    </w:p>
    <w:p w14:paraId="4F3E3BBE" w14:textId="0DF9FDFF" w:rsidR="00B21850" w:rsidRDefault="00B21850" w:rsidP="005C0A3A">
      <w:pPr>
        <w:pStyle w:val="Heading4"/>
        <w:spacing w:line="360" w:lineRule="auto"/>
        <w:ind w:left="11" w:hanging="11"/>
        <w:rPr>
          <w:lang w:val="en-US"/>
        </w:rPr>
      </w:pPr>
      <w:r>
        <w:rPr>
          <w:lang w:val="en-US"/>
        </w:rPr>
        <w:t xml:space="preserve">3.1.2.1 Inception </w:t>
      </w:r>
    </w:p>
    <w:p w14:paraId="4A91D715" w14:textId="699D89CF" w:rsidR="00B21850" w:rsidRPr="00B21850" w:rsidRDefault="00891062" w:rsidP="005C0A3A">
      <w:pPr>
        <w:spacing w:line="360" w:lineRule="auto"/>
        <w:ind w:left="11" w:hanging="11"/>
        <w:rPr>
          <w:lang w:val="en-US"/>
        </w:rPr>
      </w:pPr>
      <w:r>
        <w:rPr>
          <w:lang w:val="en-US"/>
        </w:rPr>
        <w:t xml:space="preserve">Event </w:t>
      </w:r>
      <w:r w:rsidR="005C0A3A">
        <w:rPr>
          <w:lang w:val="en-US"/>
        </w:rPr>
        <w:t>started at</w:t>
      </w:r>
      <w:r w:rsidR="00B21850" w:rsidRPr="00B21850">
        <w:rPr>
          <w:lang w:val="en-US"/>
        </w:rPr>
        <w:t xml:space="preserve"> 8:00am</w:t>
      </w:r>
      <w:r w:rsidR="005C0A3A">
        <w:rPr>
          <w:lang w:val="en-US"/>
        </w:rPr>
        <w:t xml:space="preserve"> and</w:t>
      </w:r>
      <w:r w:rsidR="00B21850" w:rsidRPr="00B21850">
        <w:rPr>
          <w:lang w:val="en-US"/>
        </w:rPr>
        <w:t xml:space="preserve"> included arriva</w:t>
      </w:r>
      <w:r w:rsidR="005C0A3A">
        <w:rPr>
          <w:lang w:val="en-US"/>
        </w:rPr>
        <w:t>l &amp; registration of participants. T</w:t>
      </w:r>
      <w:r>
        <w:rPr>
          <w:lang w:val="en-US"/>
        </w:rPr>
        <w:t>he opening Prayer was</w:t>
      </w:r>
      <w:r w:rsidR="00B21850">
        <w:rPr>
          <w:lang w:val="en-US"/>
        </w:rPr>
        <w:t xml:space="preserve"> led by Mrs. Mukasa</w:t>
      </w:r>
      <w:r w:rsidR="00B21850" w:rsidRPr="00B21850">
        <w:rPr>
          <w:lang w:val="en-US"/>
        </w:rPr>
        <w:t xml:space="preserve">, an appointed peace monitor. </w:t>
      </w:r>
    </w:p>
    <w:p w14:paraId="0F82EC77" w14:textId="3FECA17C" w:rsidR="0006153F" w:rsidRDefault="004D5C5A" w:rsidP="0006153F">
      <w:pPr>
        <w:pStyle w:val="Heading4"/>
        <w:spacing w:line="360" w:lineRule="auto"/>
        <w:ind w:left="11" w:hanging="11"/>
        <w:rPr>
          <w:rFonts w:eastAsia="Garamond"/>
          <w:lang w:eastAsia="en-US"/>
        </w:rPr>
      </w:pPr>
      <w:r>
        <w:rPr>
          <w:lang w:val="en-US"/>
        </w:rPr>
        <w:t xml:space="preserve">3.1.2.3 </w:t>
      </w:r>
      <w:r w:rsidR="0006153F" w:rsidRPr="0006153F">
        <w:t>Presentation on Mediation process</w:t>
      </w:r>
      <w:r w:rsidR="0006153F">
        <w:t xml:space="preserve"> by </w:t>
      </w:r>
      <w:r w:rsidR="0006153F">
        <w:rPr>
          <w:rFonts w:eastAsia="Garamond"/>
          <w:lang w:eastAsia="en-US"/>
        </w:rPr>
        <w:t xml:space="preserve">Counsel </w:t>
      </w:r>
      <w:proofErr w:type="spellStart"/>
      <w:r w:rsidR="0006153F">
        <w:rPr>
          <w:rFonts w:eastAsia="Garamond"/>
          <w:lang w:eastAsia="en-US"/>
        </w:rPr>
        <w:t>Babukiika</w:t>
      </w:r>
      <w:proofErr w:type="spellEnd"/>
      <w:r w:rsidR="0006153F">
        <w:rPr>
          <w:rFonts w:eastAsia="Garamond"/>
          <w:lang w:eastAsia="en-US"/>
        </w:rPr>
        <w:t xml:space="preserve"> Regina, </w:t>
      </w:r>
      <w:r w:rsidR="0006153F" w:rsidRPr="00B9163F">
        <w:rPr>
          <w:rFonts w:eastAsia="Garamond"/>
          <w:lang w:eastAsia="en-US"/>
        </w:rPr>
        <w:t>J</w:t>
      </w:r>
      <w:r w:rsidR="00BE4387">
        <w:rPr>
          <w:rFonts w:eastAsia="Garamond"/>
          <w:lang w:eastAsia="en-US"/>
        </w:rPr>
        <w:t xml:space="preserve">ustice </w:t>
      </w:r>
      <w:r w:rsidR="00BE4387" w:rsidRPr="00B9163F">
        <w:rPr>
          <w:rFonts w:eastAsia="Garamond"/>
          <w:lang w:eastAsia="en-US"/>
        </w:rPr>
        <w:t>C</w:t>
      </w:r>
      <w:r w:rsidR="00BE4387">
        <w:rPr>
          <w:rFonts w:eastAsia="Garamond"/>
          <w:lang w:eastAsia="en-US"/>
        </w:rPr>
        <w:t xml:space="preserve">entres </w:t>
      </w:r>
      <w:r w:rsidR="0006153F" w:rsidRPr="00B9163F">
        <w:rPr>
          <w:rFonts w:eastAsia="Garamond"/>
          <w:lang w:eastAsia="en-US"/>
        </w:rPr>
        <w:t>U</w:t>
      </w:r>
      <w:r w:rsidR="00BE4387">
        <w:rPr>
          <w:rFonts w:eastAsia="Garamond"/>
          <w:lang w:eastAsia="en-US"/>
        </w:rPr>
        <w:t>ganda</w:t>
      </w:r>
      <w:r w:rsidR="0006153F" w:rsidRPr="00B9163F">
        <w:rPr>
          <w:rFonts w:eastAsia="Garamond"/>
          <w:lang w:eastAsia="en-US"/>
        </w:rPr>
        <w:t xml:space="preserve"> Centre Manager-Masaka</w:t>
      </w:r>
    </w:p>
    <w:p w14:paraId="03F909C6" w14:textId="1AF313DC" w:rsidR="009B6884" w:rsidRPr="009B6884" w:rsidRDefault="009B6884" w:rsidP="009B6884">
      <w:pPr>
        <w:spacing w:line="360" w:lineRule="auto"/>
        <w:ind w:left="11" w:hanging="11"/>
        <w:jc w:val="both"/>
        <w:rPr>
          <w:szCs w:val="24"/>
        </w:rPr>
      </w:pPr>
      <w:r>
        <w:rPr>
          <w:szCs w:val="24"/>
        </w:rPr>
        <w:t xml:space="preserve">She noted that most people conduct mediations, </w:t>
      </w:r>
      <w:r w:rsidRPr="009B6884">
        <w:rPr>
          <w:szCs w:val="24"/>
        </w:rPr>
        <w:t>but the qu</w:t>
      </w:r>
      <w:r>
        <w:rPr>
          <w:szCs w:val="24"/>
        </w:rPr>
        <w:t>ality of the mediation outcome has always been</w:t>
      </w:r>
      <w:r w:rsidRPr="009B6884">
        <w:rPr>
          <w:szCs w:val="24"/>
        </w:rPr>
        <w:t xml:space="preserve"> wanting</w:t>
      </w:r>
      <w:r>
        <w:rPr>
          <w:szCs w:val="24"/>
        </w:rPr>
        <w:t xml:space="preserve"> since </w:t>
      </w:r>
      <w:r w:rsidRPr="009B6884">
        <w:rPr>
          <w:szCs w:val="24"/>
        </w:rPr>
        <w:t>the mediations</w:t>
      </w:r>
      <w:r>
        <w:rPr>
          <w:szCs w:val="24"/>
        </w:rPr>
        <w:t xml:space="preserve"> often</w:t>
      </w:r>
      <w:r w:rsidRPr="009B6884">
        <w:rPr>
          <w:szCs w:val="24"/>
        </w:rPr>
        <w:t xml:space="preserve"> fail due to lack of mediation techniques. </w:t>
      </w:r>
      <w:r>
        <w:rPr>
          <w:szCs w:val="24"/>
        </w:rPr>
        <w:t xml:space="preserve">In her interactive </w:t>
      </w:r>
      <w:r w:rsidRPr="009B6884">
        <w:rPr>
          <w:szCs w:val="24"/>
        </w:rPr>
        <w:t>training</w:t>
      </w:r>
      <w:r>
        <w:rPr>
          <w:szCs w:val="24"/>
        </w:rPr>
        <w:t xml:space="preserve"> session, the participants were</w:t>
      </w:r>
      <w:r w:rsidRPr="009B6884">
        <w:rPr>
          <w:szCs w:val="24"/>
        </w:rPr>
        <w:t xml:space="preserve"> be a</w:t>
      </w:r>
      <w:r>
        <w:rPr>
          <w:szCs w:val="24"/>
        </w:rPr>
        <w:t>ble to appreciate the following:</w:t>
      </w:r>
    </w:p>
    <w:p w14:paraId="03F8B50B" w14:textId="0C332597" w:rsidR="009B6884" w:rsidRPr="009B6884" w:rsidRDefault="009B6884" w:rsidP="009B6884">
      <w:pPr>
        <w:pStyle w:val="ListParagraph"/>
        <w:numPr>
          <w:ilvl w:val="0"/>
          <w:numId w:val="11"/>
        </w:numPr>
        <w:spacing w:line="360" w:lineRule="auto"/>
        <w:rPr>
          <w:szCs w:val="24"/>
        </w:rPr>
      </w:pPr>
      <w:r w:rsidRPr="009B6884">
        <w:rPr>
          <w:szCs w:val="24"/>
        </w:rPr>
        <w:t>What is Mediation?</w:t>
      </w:r>
    </w:p>
    <w:p w14:paraId="77461EBD" w14:textId="72878B3C" w:rsidR="009B6884" w:rsidRPr="009B6884" w:rsidRDefault="009B6884" w:rsidP="009B6884">
      <w:pPr>
        <w:pStyle w:val="ListParagraph"/>
        <w:numPr>
          <w:ilvl w:val="0"/>
          <w:numId w:val="11"/>
        </w:numPr>
        <w:spacing w:line="360" w:lineRule="auto"/>
        <w:rPr>
          <w:szCs w:val="24"/>
        </w:rPr>
      </w:pPr>
      <w:r w:rsidRPr="009B6884">
        <w:rPr>
          <w:szCs w:val="24"/>
        </w:rPr>
        <w:t>Who is a mediator?</w:t>
      </w:r>
    </w:p>
    <w:p w14:paraId="58163E42" w14:textId="612DB1B6" w:rsidR="009B6884" w:rsidRDefault="009B6884" w:rsidP="009B6884">
      <w:pPr>
        <w:pStyle w:val="ListParagraph"/>
        <w:numPr>
          <w:ilvl w:val="0"/>
          <w:numId w:val="11"/>
        </w:numPr>
        <w:spacing w:line="360" w:lineRule="auto"/>
        <w:rPr>
          <w:szCs w:val="24"/>
        </w:rPr>
      </w:pPr>
      <w:r w:rsidRPr="009B6884">
        <w:rPr>
          <w:szCs w:val="24"/>
        </w:rPr>
        <w:t>What are the characteristics of a good mediator?</w:t>
      </w:r>
    </w:p>
    <w:p w14:paraId="31078323" w14:textId="166B6FB1" w:rsidR="001D1A35" w:rsidRPr="001D1A35" w:rsidRDefault="001D1A35" w:rsidP="001D1A35">
      <w:pPr>
        <w:pStyle w:val="ListParagraph"/>
        <w:numPr>
          <w:ilvl w:val="0"/>
          <w:numId w:val="11"/>
        </w:numPr>
        <w:spacing w:line="360" w:lineRule="auto"/>
        <w:rPr>
          <w:szCs w:val="24"/>
        </w:rPr>
      </w:pPr>
      <w:r>
        <w:rPr>
          <w:szCs w:val="24"/>
        </w:rPr>
        <w:t>The a</w:t>
      </w:r>
      <w:r w:rsidRPr="001D1A35">
        <w:rPr>
          <w:szCs w:val="24"/>
        </w:rPr>
        <w:t>dvantages/ benefits of mediation</w:t>
      </w:r>
    </w:p>
    <w:p w14:paraId="685F3EB8" w14:textId="33236C19" w:rsidR="009B6884" w:rsidRPr="009B6884" w:rsidRDefault="009B6884" w:rsidP="009B6884">
      <w:pPr>
        <w:pStyle w:val="ListParagraph"/>
        <w:numPr>
          <w:ilvl w:val="0"/>
          <w:numId w:val="11"/>
        </w:numPr>
        <w:spacing w:line="360" w:lineRule="auto"/>
        <w:rPr>
          <w:szCs w:val="24"/>
        </w:rPr>
      </w:pPr>
      <w:r w:rsidRPr="009B6884">
        <w:rPr>
          <w:szCs w:val="24"/>
        </w:rPr>
        <w:t>What are ethical Considerations during mediation?</w:t>
      </w:r>
    </w:p>
    <w:p w14:paraId="6A757896" w14:textId="3D50B9E3" w:rsidR="009B6884" w:rsidRPr="009B6884" w:rsidRDefault="009B6884" w:rsidP="009B6884">
      <w:pPr>
        <w:pStyle w:val="ListParagraph"/>
        <w:numPr>
          <w:ilvl w:val="0"/>
          <w:numId w:val="11"/>
        </w:numPr>
        <w:spacing w:line="360" w:lineRule="auto"/>
        <w:rPr>
          <w:szCs w:val="24"/>
        </w:rPr>
      </w:pPr>
      <w:r w:rsidRPr="009B6884">
        <w:rPr>
          <w:szCs w:val="24"/>
        </w:rPr>
        <w:t>The mediation process/techniques</w:t>
      </w:r>
    </w:p>
    <w:p w14:paraId="6424FF6A" w14:textId="7ABE0427" w:rsidR="00951ED9" w:rsidRDefault="00951ED9" w:rsidP="006300DB">
      <w:pPr>
        <w:pStyle w:val="Heading3"/>
        <w:rPr>
          <w:lang w:val="en-US"/>
        </w:rPr>
      </w:pPr>
    </w:p>
    <w:p w14:paraId="66B24819" w14:textId="0B225AB0" w:rsidR="005B52E9" w:rsidRDefault="005B52E9" w:rsidP="005B52E9">
      <w:pPr>
        <w:pStyle w:val="Heading4"/>
        <w:spacing w:line="360" w:lineRule="auto"/>
        <w:ind w:left="11" w:hanging="11"/>
      </w:pPr>
      <w:r>
        <w:rPr>
          <w:lang w:val="en-US"/>
        </w:rPr>
        <w:t xml:space="preserve">3.1.2.4 </w:t>
      </w:r>
      <w:r w:rsidRPr="005B52E9">
        <w:t>Presentation on Gender Based Violence</w:t>
      </w:r>
      <w:r>
        <w:t xml:space="preserve"> </w:t>
      </w:r>
      <w:r w:rsidRPr="005B52E9">
        <w:t>by</w:t>
      </w:r>
      <w:r>
        <w:t xml:space="preserve"> Counsel</w:t>
      </w:r>
      <w:r w:rsidRPr="005B52E9">
        <w:t xml:space="preserve"> </w:t>
      </w:r>
      <w:proofErr w:type="spellStart"/>
      <w:r w:rsidRPr="005B52E9">
        <w:t>Nakamanya</w:t>
      </w:r>
      <w:proofErr w:type="spellEnd"/>
      <w:r w:rsidRPr="005B52E9">
        <w:t xml:space="preserve"> Milly, Legal Officer </w:t>
      </w:r>
      <w:r>
        <w:t>–</w:t>
      </w:r>
      <w:r w:rsidRPr="005B52E9">
        <w:t>SHED</w:t>
      </w:r>
    </w:p>
    <w:p w14:paraId="03B5A1B4" w14:textId="701010BA" w:rsidR="00A077BC" w:rsidRDefault="00A077BC" w:rsidP="00A077BC">
      <w:pPr>
        <w:spacing w:line="360" w:lineRule="auto"/>
        <w:ind w:left="11" w:hanging="11"/>
        <w:jc w:val="both"/>
      </w:pPr>
      <w:r>
        <w:t>The objectives of this session were to:</w:t>
      </w:r>
    </w:p>
    <w:p w14:paraId="6A09199B" w14:textId="0B008D4F" w:rsidR="00A077BC" w:rsidRDefault="00A077BC" w:rsidP="00A077BC">
      <w:pPr>
        <w:pStyle w:val="ListParagraph"/>
        <w:numPr>
          <w:ilvl w:val="0"/>
          <w:numId w:val="12"/>
        </w:numPr>
        <w:spacing w:line="360" w:lineRule="auto"/>
        <w:jc w:val="both"/>
      </w:pPr>
      <w:r>
        <w:t>Refresh the participants</w:t>
      </w:r>
      <w:r>
        <w:rPr>
          <w:rFonts w:ascii="Arial" w:hAnsi="Arial" w:cs="Arial"/>
        </w:rPr>
        <w:t>'</w:t>
      </w:r>
      <w:r>
        <w:t xml:space="preserve"> knowledge on gender and Gender-Based Violence (GBV)</w:t>
      </w:r>
    </w:p>
    <w:p w14:paraId="73E18FE7" w14:textId="2CD30C49" w:rsidR="00A077BC" w:rsidRDefault="00A077BC" w:rsidP="00A077BC">
      <w:pPr>
        <w:pStyle w:val="ListParagraph"/>
        <w:numPr>
          <w:ilvl w:val="0"/>
          <w:numId w:val="12"/>
        </w:numPr>
        <w:spacing w:line="360" w:lineRule="auto"/>
        <w:jc w:val="both"/>
      </w:pPr>
      <w:r>
        <w:t>Educate the participants with the latest issues regarding Gender-Based Violence in Uganda</w:t>
      </w:r>
    </w:p>
    <w:p w14:paraId="20F5F72A" w14:textId="7739FD97" w:rsidR="00A077BC" w:rsidRDefault="00A077BC" w:rsidP="00A077BC">
      <w:pPr>
        <w:pStyle w:val="ListParagraph"/>
        <w:numPr>
          <w:ilvl w:val="0"/>
          <w:numId w:val="12"/>
        </w:numPr>
        <w:spacing w:line="360" w:lineRule="auto"/>
        <w:jc w:val="both"/>
      </w:pPr>
      <w:r>
        <w:t>Equip the participants with the skills and best practices for tackling GBV cases within their communities</w:t>
      </w:r>
    </w:p>
    <w:p w14:paraId="5BBBB7B9" w14:textId="05AE7F7B" w:rsidR="00903ACB" w:rsidRDefault="002F0DF3" w:rsidP="002F0DF3">
      <w:pPr>
        <w:spacing w:line="360" w:lineRule="auto"/>
        <w:ind w:left="11" w:hanging="11"/>
        <w:jc w:val="both"/>
      </w:pPr>
      <w:r>
        <w:t xml:space="preserve">Counsel Milly </w:t>
      </w:r>
      <w:r w:rsidR="00BD4E15">
        <w:t xml:space="preserve">engaged </w:t>
      </w:r>
      <w:r w:rsidR="005B52E9">
        <w:t xml:space="preserve">participants </w:t>
      </w:r>
      <w:r w:rsidR="00BD4E15">
        <w:t xml:space="preserve">in </w:t>
      </w:r>
      <w:r w:rsidR="00891062">
        <w:t xml:space="preserve">a FGD about </w:t>
      </w:r>
      <w:r w:rsidR="00BD4E15">
        <w:t xml:space="preserve">what they </w:t>
      </w:r>
      <w:r>
        <w:t>understoo</w:t>
      </w:r>
      <w:r w:rsidR="005B52E9">
        <w:t>d by GBV</w:t>
      </w:r>
      <w:r>
        <w:t xml:space="preserve">, </w:t>
      </w:r>
      <w:r w:rsidR="005B52E9">
        <w:t>GBV i</w:t>
      </w:r>
      <w:r>
        <w:t xml:space="preserve">ssues within their communities, </w:t>
      </w:r>
      <w:r w:rsidR="005B52E9">
        <w:t>and how they</w:t>
      </w:r>
      <w:r>
        <w:t xml:space="preserve"> have been han</w:t>
      </w:r>
      <w:r w:rsidR="00A077BC">
        <w:t xml:space="preserve">dling such issues. </w:t>
      </w:r>
    </w:p>
    <w:p w14:paraId="224A1EFF" w14:textId="06E82801" w:rsidR="00260664" w:rsidRDefault="00903ACB" w:rsidP="00260664">
      <w:pPr>
        <w:spacing w:line="360" w:lineRule="auto"/>
        <w:ind w:left="11" w:hanging="11"/>
        <w:jc w:val="both"/>
      </w:pPr>
      <w:r>
        <w:t xml:space="preserve">She then discussed </w:t>
      </w:r>
      <w:r w:rsidR="00A077BC">
        <w:t xml:space="preserve">the </w:t>
      </w:r>
      <w:r w:rsidR="00BD4E15">
        <w:t xml:space="preserve">with </w:t>
      </w:r>
      <w:r w:rsidR="00A077BC">
        <w:t xml:space="preserve">participants </w:t>
      </w:r>
      <w:r>
        <w:t xml:space="preserve">about the </w:t>
      </w:r>
      <w:r w:rsidR="00A077BC">
        <w:t xml:space="preserve">meaning of </w:t>
      </w:r>
      <w:r w:rsidR="00A077BC" w:rsidRPr="00A077BC">
        <w:t>Sexual &amp; Gender-Based Violence (SGBV)</w:t>
      </w:r>
      <w:r>
        <w:t xml:space="preserve">; </w:t>
      </w:r>
      <w:r w:rsidR="006E62E4" w:rsidRPr="00A077BC">
        <w:t>manifest</w:t>
      </w:r>
      <w:r w:rsidR="006E62E4">
        <w:t xml:space="preserve">ation/categories of SGBV cases, such as Family violence, Community violence </w:t>
      </w:r>
      <w:r w:rsidR="006E62E4">
        <w:lastRenderedPageBreak/>
        <w:t>and State violence</w:t>
      </w:r>
      <w:r>
        <w:t xml:space="preserve">; </w:t>
      </w:r>
      <w:r w:rsidR="006E62E4" w:rsidRPr="006E62E4">
        <w:t>the forms of Gender-Based Violence</w:t>
      </w:r>
      <w:r w:rsidR="006E62E4">
        <w:t xml:space="preserve"> such as </w:t>
      </w:r>
      <w:r w:rsidR="006E62E4" w:rsidRPr="006E62E4">
        <w:t>Economic abuse</w:t>
      </w:r>
      <w:r w:rsidR="006E62E4">
        <w:t xml:space="preserve">, </w:t>
      </w:r>
      <w:r w:rsidR="006E62E4" w:rsidRPr="006E62E4">
        <w:t>Emotional, verbal and psychological abuse</w:t>
      </w:r>
      <w:r w:rsidR="006E62E4">
        <w:t xml:space="preserve">, </w:t>
      </w:r>
      <w:r w:rsidR="006E62E4" w:rsidRPr="006E62E4">
        <w:t>Sexual Violence</w:t>
      </w:r>
      <w:r>
        <w:t xml:space="preserve">; </w:t>
      </w:r>
      <w:r w:rsidR="00260664" w:rsidRPr="00260664">
        <w:t>Gender Equity</w:t>
      </w:r>
      <w:r>
        <w:t xml:space="preserve"> and </w:t>
      </w:r>
      <w:r w:rsidR="00260664" w:rsidRPr="00260664">
        <w:t>the current Gender Situation in Uganda</w:t>
      </w:r>
      <w:r>
        <w:t xml:space="preserve">. </w:t>
      </w:r>
      <w:r w:rsidR="00E049B9">
        <w:t xml:space="preserve"> Other points of discussion were on the </w:t>
      </w:r>
      <w:r w:rsidR="00260664">
        <w:t>common causes of GBV Violence</w:t>
      </w:r>
      <w:r w:rsidR="00E049B9">
        <w:t xml:space="preserve">; </w:t>
      </w:r>
      <w:r w:rsidR="00260664">
        <w:t>effects of Gender Based Violence</w:t>
      </w:r>
      <w:r w:rsidR="00E049B9">
        <w:t xml:space="preserve">; </w:t>
      </w:r>
      <w:r w:rsidR="00260664">
        <w:t>report</w:t>
      </w:r>
      <w:r w:rsidR="00E049B9">
        <w:t xml:space="preserve">ing Gender Based Violence; handling </w:t>
      </w:r>
      <w:r w:rsidR="00260664">
        <w:t xml:space="preserve">victims of GBV </w:t>
      </w:r>
      <w:r w:rsidR="00E049B9">
        <w:t xml:space="preserve">and </w:t>
      </w:r>
      <w:r w:rsidR="00260664">
        <w:t>the possible challenges</w:t>
      </w:r>
      <w:r w:rsidR="00260664" w:rsidRPr="00260664">
        <w:t xml:space="preserve"> in handling GBV cases</w:t>
      </w:r>
      <w:r w:rsidR="00E049B9">
        <w:t>.</w:t>
      </w:r>
      <w:r w:rsidR="004A18F3">
        <w:t xml:space="preserve"> The training then went for a tea break at 10:00am.</w:t>
      </w:r>
    </w:p>
    <w:p w14:paraId="4395EACE" w14:textId="0EFC4770" w:rsidR="005B52E9" w:rsidRDefault="00823A55" w:rsidP="00823A55">
      <w:pPr>
        <w:pStyle w:val="Heading4"/>
      </w:pPr>
      <w:r>
        <w:t xml:space="preserve">3.1.2.5 </w:t>
      </w:r>
      <w:r w:rsidRPr="00823A55">
        <w:t>Community Dialogue skills</w:t>
      </w:r>
      <w:r>
        <w:t xml:space="preserve"> by William </w:t>
      </w:r>
      <w:proofErr w:type="spellStart"/>
      <w:r>
        <w:t>Nkumbi</w:t>
      </w:r>
      <w:proofErr w:type="spellEnd"/>
      <w:r>
        <w:t>, Senior Probation Officer Kalangala District</w:t>
      </w:r>
    </w:p>
    <w:p w14:paraId="0866E479" w14:textId="6C131D8D" w:rsidR="00823A55" w:rsidRDefault="00213408" w:rsidP="00DB1347">
      <w:pPr>
        <w:spacing w:line="360" w:lineRule="auto"/>
        <w:ind w:left="11" w:hanging="11"/>
        <w:jc w:val="both"/>
      </w:pPr>
      <w:r>
        <w:t>He first thanked the organisers as well as the participants of the training. He e</w:t>
      </w:r>
      <w:r w:rsidR="00823A55">
        <w:t xml:space="preserve">xplained the </w:t>
      </w:r>
      <w:r w:rsidR="002C0970">
        <w:t>discrepancy between</w:t>
      </w:r>
      <w:r w:rsidR="00823A55">
        <w:t xml:space="preserve"> d</w:t>
      </w:r>
      <w:r w:rsidR="002C0970">
        <w:t xml:space="preserve">ialogue and debate, and </w:t>
      </w:r>
      <w:r w:rsidR="00823A55">
        <w:t>emphasised the importance of giving each of the aggrieved parties a chance to express their thoughts freel</w:t>
      </w:r>
      <w:r w:rsidR="002C0970">
        <w:t xml:space="preserve">y during the mediation process. He further reiterated that the </w:t>
      </w:r>
      <w:r w:rsidR="00823A55">
        <w:t xml:space="preserve">interests </w:t>
      </w:r>
      <w:r w:rsidR="002C0970">
        <w:t xml:space="preserve">of all the parties </w:t>
      </w:r>
      <w:r w:rsidR="00823A55">
        <w:t xml:space="preserve">should be </w:t>
      </w:r>
      <w:r w:rsidR="00DC5B4D">
        <w:t>well understood from the start.</w:t>
      </w:r>
      <w:r w:rsidR="006218D4">
        <w:t xml:space="preserve"> </w:t>
      </w:r>
      <w:r w:rsidR="002C0970">
        <w:t>He discussed the b</w:t>
      </w:r>
      <w:r w:rsidR="00E37DA4">
        <w:t>enefits of community dialogues</w:t>
      </w:r>
      <w:r w:rsidR="00B949E9">
        <w:t xml:space="preserve">. For instance, </w:t>
      </w:r>
      <w:r w:rsidR="002C0970">
        <w:t>it aids s</w:t>
      </w:r>
      <w:r w:rsidR="00E37DA4">
        <w:t>orting issues withou</w:t>
      </w:r>
      <w:r w:rsidR="002C0970">
        <w:t xml:space="preserve">t going to courts of law, gives </w:t>
      </w:r>
      <w:r w:rsidR="00E37DA4">
        <w:t>cap</w:t>
      </w:r>
      <w:r w:rsidR="00D93347">
        <w:t xml:space="preserve">acity for people to </w:t>
      </w:r>
      <w:r w:rsidR="00E37DA4">
        <w:t>believe in themselves</w:t>
      </w:r>
      <w:r w:rsidR="00D93347">
        <w:t>,</w:t>
      </w:r>
      <w:r w:rsidR="00E37DA4">
        <w:t xml:space="preserve"> allows people to expr</w:t>
      </w:r>
      <w:r w:rsidR="00D93347">
        <w:t>ess their opinions and ensures ownership of the outcomes.</w:t>
      </w:r>
      <w:r w:rsidR="00516AC0">
        <w:t xml:space="preserve"> </w:t>
      </w:r>
      <w:r w:rsidR="00DB1347">
        <w:t>He guided that</w:t>
      </w:r>
      <w:r w:rsidR="00BF19A6">
        <w:t xml:space="preserve"> </w:t>
      </w:r>
      <w:r w:rsidR="00E37DA4">
        <w:t>for community dialogues</w:t>
      </w:r>
      <w:r w:rsidR="00DB1347">
        <w:t xml:space="preserve">, </w:t>
      </w:r>
      <w:r w:rsidR="00E37DA4">
        <w:t>always move towards the solution</w:t>
      </w:r>
      <w:r w:rsidR="00BF19A6">
        <w:t xml:space="preserve"> and</w:t>
      </w:r>
      <w:r w:rsidR="00E37DA4">
        <w:t xml:space="preserve"> aim at ch</w:t>
      </w:r>
      <w:r w:rsidR="00DB1347">
        <w:t xml:space="preserve">anging the heart of the person; </w:t>
      </w:r>
      <w:r w:rsidR="00E37DA4">
        <w:t>focus o</w:t>
      </w:r>
      <w:r w:rsidR="00DB1347">
        <w:t>n using the available resources;</w:t>
      </w:r>
      <w:r w:rsidR="00E37DA4">
        <w:t xml:space="preserve"> </w:t>
      </w:r>
      <w:r w:rsidR="00DB1347">
        <w:t>set dialogue at neutral grounds;</w:t>
      </w:r>
      <w:r w:rsidR="00780B23">
        <w:t xml:space="preserve"> be a</w:t>
      </w:r>
      <w:r w:rsidR="00CF55FD" w:rsidRPr="00CF55FD">
        <w:t xml:space="preserve"> </w:t>
      </w:r>
      <w:r w:rsidR="00CF55FD">
        <w:t xml:space="preserve">respectful good listener, </w:t>
      </w:r>
      <w:r w:rsidR="00780B23">
        <w:t>establish ground rules</w:t>
      </w:r>
      <w:r w:rsidR="00DB1347">
        <w:t xml:space="preserve"> for the dialogue at the start and always stay neutral.</w:t>
      </w:r>
    </w:p>
    <w:p w14:paraId="3C34DF75" w14:textId="3D44A079" w:rsidR="00BF19A6" w:rsidRDefault="00BF19A6" w:rsidP="00BF19A6">
      <w:pPr>
        <w:pStyle w:val="Heading4"/>
      </w:pPr>
      <w:r>
        <w:t xml:space="preserve">3.1.2.6 </w:t>
      </w:r>
      <w:r w:rsidR="003072C6">
        <w:t>Feedback from the trainees</w:t>
      </w:r>
    </w:p>
    <w:p w14:paraId="627CC1CB" w14:textId="271EC7B9" w:rsidR="00B04B43" w:rsidRPr="003072C6" w:rsidRDefault="003072C6" w:rsidP="00CF55FD">
      <w:pPr>
        <w:spacing w:line="360" w:lineRule="auto"/>
        <w:ind w:left="11" w:hanging="11"/>
      </w:pPr>
      <w:r>
        <w:t xml:space="preserve">The participants expressed </w:t>
      </w:r>
      <w:r w:rsidR="009C0CE5">
        <w:t>their opinions about</w:t>
      </w:r>
      <w:r>
        <w:t xml:space="preserve"> the </w:t>
      </w:r>
      <w:r w:rsidR="009C0CE5">
        <w:t>training;</w:t>
      </w:r>
      <w:r>
        <w:t xml:space="preserve"> the lessons learnt, take homes and appreciated </w:t>
      </w:r>
      <w:r w:rsidR="00BD4E15">
        <w:t xml:space="preserve">the organising team </w:t>
      </w:r>
      <w:r>
        <w:t>for the opportunity.</w:t>
      </w:r>
      <w:r w:rsidR="009C0CE5">
        <w:t xml:space="preserve"> </w:t>
      </w:r>
      <w:r w:rsidR="00B04B43">
        <w:t xml:space="preserve">They pledged to go back to their communities and implement </w:t>
      </w:r>
      <w:r w:rsidR="009C0CE5">
        <w:t>their peace monitoring roles</w:t>
      </w:r>
      <w:r w:rsidR="00B04B43">
        <w:t>.</w:t>
      </w:r>
    </w:p>
    <w:p w14:paraId="6F431CF6" w14:textId="77777777" w:rsidR="003072C6" w:rsidRDefault="003072C6" w:rsidP="003072C6">
      <w:pPr>
        <w:pStyle w:val="Heading4"/>
      </w:pPr>
      <w:r>
        <w:t xml:space="preserve">3.1.2.6 </w:t>
      </w:r>
      <w:r w:rsidRPr="00BF19A6">
        <w:t>Closing Remarks and Commissioning of the Peace Monitors</w:t>
      </w:r>
      <w:r>
        <w:t xml:space="preserve"> by </w:t>
      </w:r>
      <w:r w:rsidRPr="004B7E53">
        <w:t>Chairperson LCV and Magistrate – Kalangala District</w:t>
      </w:r>
    </w:p>
    <w:p w14:paraId="79DE3F99" w14:textId="15479CAF" w:rsidR="00606982" w:rsidRDefault="00A60057" w:rsidP="002C0970">
      <w:pPr>
        <w:spacing w:line="360" w:lineRule="auto"/>
        <w:ind w:left="11" w:hanging="11"/>
        <w:jc w:val="both"/>
      </w:pPr>
      <w:r>
        <w:t xml:space="preserve">The </w:t>
      </w:r>
      <w:r w:rsidRPr="004B7E53">
        <w:t>LCV</w:t>
      </w:r>
      <w:r>
        <w:t xml:space="preserve"> Chairperson, Mr. Rajab </w:t>
      </w:r>
      <w:proofErr w:type="spellStart"/>
      <w:r>
        <w:t>Ssemakula</w:t>
      </w:r>
      <w:proofErr w:type="spellEnd"/>
      <w:r>
        <w:t xml:space="preserve"> thanked</w:t>
      </w:r>
      <w:r w:rsidR="00BD4E15">
        <w:t xml:space="preserve"> the Rotary Peace Fellow, Mr. Stephen </w:t>
      </w:r>
      <w:proofErr w:type="spellStart"/>
      <w:r w:rsidR="00BD4E15">
        <w:t>Sempande</w:t>
      </w:r>
      <w:proofErr w:type="spellEnd"/>
      <w:r w:rsidR="00BD4E15">
        <w:t>,</w:t>
      </w:r>
      <w:r>
        <w:t xml:space="preserve"> SHED team, facilitators and all the participants for making the training a success.</w:t>
      </w:r>
      <w:r w:rsidR="00A707C8">
        <w:t xml:space="preserve"> He lamented the rampant cases of teenage pregnancies, espec</w:t>
      </w:r>
      <w:r w:rsidR="00222343">
        <w:t>ially in the Covid-19 lockdown, l</w:t>
      </w:r>
      <w:r w:rsidR="00497116">
        <w:t xml:space="preserve">and wrangles, GBV and therefore </w:t>
      </w:r>
      <w:r w:rsidR="00222343">
        <w:t>acknowledged ADR mechanisms such as mediation</w:t>
      </w:r>
      <w:r w:rsidR="00497116">
        <w:t xml:space="preserve"> the way to go.</w:t>
      </w:r>
      <w:r w:rsidR="00222343">
        <w:t xml:space="preserve"> He c</w:t>
      </w:r>
      <w:r w:rsidR="00606982">
        <w:t>autioned peace monitors to lead by example</w:t>
      </w:r>
      <w:r w:rsidR="00ED2579">
        <w:t xml:space="preserve"> and</w:t>
      </w:r>
      <w:r w:rsidR="0056243E">
        <w:t xml:space="preserve"> do the voluntary service</w:t>
      </w:r>
      <w:r w:rsidR="00ED2579">
        <w:t xml:space="preserve">. He </w:t>
      </w:r>
      <w:r w:rsidR="00070A77">
        <w:t>boosted them and</w:t>
      </w:r>
      <w:r w:rsidR="00ED2579">
        <w:t xml:space="preserve"> ascertained that God will bless and </w:t>
      </w:r>
      <w:r w:rsidR="0056243E">
        <w:t>repay them</w:t>
      </w:r>
      <w:r w:rsidR="00ED2579">
        <w:t xml:space="preserve"> abundantly</w:t>
      </w:r>
      <w:r w:rsidR="0056243E">
        <w:t>.</w:t>
      </w:r>
    </w:p>
    <w:p w14:paraId="45AD4EE8" w14:textId="77777777" w:rsidR="004B7E53" w:rsidRDefault="004B7E53" w:rsidP="004B7E53">
      <w:pPr>
        <w:pStyle w:val="Heading4"/>
        <w:spacing w:before="240" w:line="360" w:lineRule="auto"/>
        <w:ind w:left="11" w:hanging="11"/>
        <w:rPr>
          <w:rFonts w:eastAsia="Garamond"/>
          <w:lang w:eastAsia="en-US"/>
        </w:rPr>
      </w:pPr>
      <w:r>
        <w:rPr>
          <w:lang w:val="en-US"/>
        </w:rPr>
        <w:t>3.1.1.8</w:t>
      </w:r>
      <w:r w:rsidRPr="00725961">
        <w:rPr>
          <w:lang w:val="en-US"/>
        </w:rPr>
        <w:t xml:space="preserve"> </w:t>
      </w:r>
      <w:r>
        <w:rPr>
          <w:rFonts w:eastAsia="Garamond"/>
          <w:lang w:eastAsia="en-US"/>
        </w:rPr>
        <w:t>Departure</w:t>
      </w:r>
    </w:p>
    <w:p w14:paraId="24B8ED61" w14:textId="7752B239" w:rsidR="004B7E53" w:rsidRDefault="009D7C67" w:rsidP="004B7E53">
      <w:pPr>
        <w:spacing w:line="360" w:lineRule="auto"/>
        <w:ind w:left="0" w:firstLine="0"/>
        <w:rPr>
          <w:lang w:val="en-US"/>
        </w:rPr>
      </w:pPr>
      <w:r>
        <w:rPr>
          <w:lang w:val="en-US"/>
        </w:rPr>
        <w:t xml:space="preserve">The 2 days training was concluded on </w:t>
      </w:r>
      <w:r w:rsidR="006440AD">
        <w:rPr>
          <w:lang w:val="en-US"/>
        </w:rPr>
        <w:t>12</w:t>
      </w:r>
      <w:r w:rsidR="006440AD" w:rsidRPr="006440AD">
        <w:rPr>
          <w:vertAlign w:val="superscript"/>
          <w:lang w:val="en-US"/>
        </w:rPr>
        <w:t>th</w:t>
      </w:r>
      <w:r w:rsidR="006440AD">
        <w:rPr>
          <w:lang w:val="en-US"/>
        </w:rPr>
        <w:t xml:space="preserve"> November</w:t>
      </w:r>
      <w:r>
        <w:rPr>
          <w:lang w:val="en-US"/>
        </w:rPr>
        <w:t xml:space="preserve"> </w:t>
      </w:r>
      <w:r w:rsidRPr="00855B12">
        <w:rPr>
          <w:lang w:val="en-US"/>
        </w:rPr>
        <w:t>2021</w:t>
      </w:r>
      <w:r w:rsidR="004B7E53">
        <w:rPr>
          <w:lang w:val="en-US"/>
        </w:rPr>
        <w:t xml:space="preserve"> at 4:00pm an</w:t>
      </w:r>
      <w:r>
        <w:rPr>
          <w:lang w:val="en-US"/>
        </w:rPr>
        <w:t>d</w:t>
      </w:r>
      <w:r w:rsidR="004B7E53">
        <w:rPr>
          <w:lang w:val="en-US"/>
        </w:rPr>
        <w:t xml:space="preserve"> the </w:t>
      </w:r>
      <w:r>
        <w:rPr>
          <w:lang w:val="en-US"/>
        </w:rPr>
        <w:t>participants departed.</w:t>
      </w:r>
    </w:p>
    <w:p w14:paraId="12E2BEB6" w14:textId="745F96C9" w:rsidR="00153A64" w:rsidRDefault="003C238B" w:rsidP="003C238B">
      <w:pPr>
        <w:pStyle w:val="Heading2"/>
      </w:pPr>
      <w:bookmarkStart w:id="38" w:name="_Toc92839142"/>
      <w:r>
        <w:lastRenderedPageBreak/>
        <w:t>3.2 KEY FINDINGS / IMPACT</w:t>
      </w:r>
      <w:bookmarkEnd w:id="38"/>
      <w:r>
        <w:t xml:space="preserve"> </w:t>
      </w:r>
    </w:p>
    <w:p w14:paraId="32495266" w14:textId="700BFFD5" w:rsidR="003C238B" w:rsidRDefault="00070A77" w:rsidP="00070A77">
      <w:pPr>
        <w:pStyle w:val="Heading3"/>
      </w:pPr>
      <w:bookmarkStart w:id="39" w:name="_Toc92839143"/>
      <w:r>
        <w:t>3.2.1 Findings</w:t>
      </w:r>
      <w:bookmarkEnd w:id="39"/>
    </w:p>
    <w:p w14:paraId="732EE85B" w14:textId="361EFD13" w:rsidR="00F9420B" w:rsidRDefault="00F9420B" w:rsidP="002B72D9">
      <w:pPr>
        <w:spacing w:line="360" w:lineRule="auto"/>
        <w:ind w:left="0" w:firstLine="0"/>
        <w:jc w:val="both"/>
      </w:pPr>
      <w:r>
        <w:t>Initiative activities facilitated</w:t>
      </w:r>
      <w:r w:rsidR="00653708">
        <w:t xml:space="preserve"> access </w:t>
      </w:r>
      <w:r w:rsidR="00BD4E15">
        <w:t xml:space="preserve">to </w:t>
      </w:r>
      <w:r w:rsidR="00653708">
        <w:t>a wide range of</w:t>
      </w:r>
      <w:r w:rsidRPr="00F9420B">
        <w:t xml:space="preserve"> views</w:t>
      </w:r>
      <w:r w:rsidR="00653708">
        <w:t xml:space="preserve">, experiences and knowledge from several participants and stakeholders. These ranged </w:t>
      </w:r>
      <w:r w:rsidR="00ED3E46">
        <w:t xml:space="preserve">from </w:t>
      </w:r>
      <w:r w:rsidR="00ED3E46" w:rsidRPr="00F9420B">
        <w:t>minority</w:t>
      </w:r>
      <w:r w:rsidRPr="00F9420B">
        <w:t xml:space="preserve"> or disadvantaged groups, such as women, childr</w:t>
      </w:r>
      <w:r w:rsidR="00653708">
        <w:t xml:space="preserve">en or people with disabilities, to local leaders and government officials. </w:t>
      </w:r>
      <w:r w:rsidR="00ED3E46">
        <w:t>This wa</w:t>
      </w:r>
      <w:r w:rsidRPr="00F9420B">
        <w:t>s possible</w:t>
      </w:r>
      <w:r w:rsidR="00ED3E46">
        <w:t xml:space="preserve"> because FGDs and trainings</w:t>
      </w:r>
      <w:r w:rsidRPr="00F9420B">
        <w:t xml:space="preserve"> </w:t>
      </w:r>
      <w:r w:rsidR="00ED3E46">
        <w:t xml:space="preserve">were </w:t>
      </w:r>
      <w:r w:rsidRPr="00F9420B">
        <w:t xml:space="preserve">comprised entirely of people from </w:t>
      </w:r>
      <w:r w:rsidR="00C64771">
        <w:t>well-solicited</w:t>
      </w:r>
      <w:r w:rsidR="00ED3E46">
        <w:t xml:space="preserve"> </w:t>
      </w:r>
      <w:r w:rsidRPr="00F9420B">
        <w:t>groups</w:t>
      </w:r>
      <w:r w:rsidR="00ED3E46">
        <w:t xml:space="preserve"> for effective representation and</w:t>
      </w:r>
      <w:r w:rsidRPr="00F9420B">
        <w:t xml:space="preserve"> </w:t>
      </w:r>
      <w:r w:rsidR="00ED3E46">
        <w:t xml:space="preserve">ensuring that they </w:t>
      </w:r>
      <w:r w:rsidRPr="00F9420B">
        <w:t>discuss their particular needs and op</w:t>
      </w:r>
      <w:r w:rsidR="00ED3E46">
        <w:t xml:space="preserve">inions in a mixed setting. Furthermore, the initiative activities enabled </w:t>
      </w:r>
      <w:r w:rsidRPr="00F9420B">
        <w:t xml:space="preserve">access </w:t>
      </w:r>
      <w:r w:rsidR="00ED3E46">
        <w:t xml:space="preserve">to </w:t>
      </w:r>
      <w:r w:rsidRPr="00F9420B">
        <w:t xml:space="preserve">the views of people with </w:t>
      </w:r>
      <w:r w:rsidR="00ED3E46">
        <w:t xml:space="preserve">the </w:t>
      </w:r>
      <w:r w:rsidR="00ED3E46" w:rsidRPr="00F9420B">
        <w:t xml:space="preserve">knowledge </w:t>
      </w:r>
      <w:r w:rsidR="00ED3E46">
        <w:t xml:space="preserve">and </w:t>
      </w:r>
      <w:r w:rsidRPr="00F9420B">
        <w:t>expert</w:t>
      </w:r>
      <w:r w:rsidR="00ED3E46">
        <w:t>ise and</w:t>
      </w:r>
      <w:r w:rsidRPr="00F9420B">
        <w:t xml:space="preserve"> </w:t>
      </w:r>
      <w:r w:rsidR="00ED3E46">
        <w:t xml:space="preserve">on GBV in the district, ranging from </w:t>
      </w:r>
      <w:r w:rsidRPr="00F9420B">
        <w:t>of</w:t>
      </w:r>
      <w:r w:rsidR="00ED3E46">
        <w:t xml:space="preserve"> authorities, security officials,</w:t>
      </w:r>
      <w:r w:rsidRPr="00F9420B">
        <w:t xml:space="preserve"> community workers, di</w:t>
      </w:r>
      <w:r w:rsidR="00FB0BB9">
        <w:t xml:space="preserve">strict health workers and </w:t>
      </w:r>
      <w:r w:rsidRPr="00F9420B">
        <w:t>liaison officers.</w:t>
      </w:r>
    </w:p>
    <w:p w14:paraId="677D6D26" w14:textId="77777777" w:rsidR="00BD4E15" w:rsidRDefault="00BD4E15" w:rsidP="00227E85">
      <w:pPr>
        <w:spacing w:line="360" w:lineRule="auto"/>
        <w:ind w:left="0" w:firstLine="0"/>
        <w:jc w:val="both"/>
      </w:pPr>
    </w:p>
    <w:p w14:paraId="434D65E3" w14:textId="5DDFA302" w:rsidR="00070A77" w:rsidRDefault="00C64771" w:rsidP="00227E85">
      <w:pPr>
        <w:spacing w:line="360" w:lineRule="auto"/>
        <w:ind w:left="0" w:firstLine="0"/>
        <w:jc w:val="both"/>
      </w:pPr>
      <w:r>
        <w:t xml:space="preserve">From the FGDs, </w:t>
      </w:r>
      <w:r w:rsidR="006A64AC">
        <w:t>I</w:t>
      </w:r>
      <w:r>
        <w:t xml:space="preserve"> discovered that l</w:t>
      </w:r>
      <w:r w:rsidR="00AF4D06">
        <w:t xml:space="preserve">ocal </w:t>
      </w:r>
      <w:r w:rsidR="00FD3076">
        <w:t>structures</w:t>
      </w:r>
      <w:r w:rsidR="00AF4D06">
        <w:t xml:space="preserve"> such as the Buganda government had already appreciated mediation as a key tool for promoting peace </w:t>
      </w:r>
      <w:r w:rsidR="002B72D9">
        <w:t>with</w:t>
      </w:r>
      <w:r w:rsidR="00AF4D06">
        <w:t>in th</w:t>
      </w:r>
      <w:r>
        <w:t>es</w:t>
      </w:r>
      <w:r w:rsidR="00AF4D06">
        <w:t>e</w:t>
      </w:r>
      <w:r>
        <w:t xml:space="preserve"> island</w:t>
      </w:r>
      <w:r w:rsidR="00AF4D06">
        <w:t xml:space="preserve"> communities</w:t>
      </w:r>
      <w:r w:rsidR="00FD3076">
        <w:t xml:space="preserve">. The </w:t>
      </w:r>
      <w:proofErr w:type="spellStart"/>
      <w:r w:rsidR="00FD3076">
        <w:t>Kweba</w:t>
      </w:r>
      <w:proofErr w:type="spellEnd"/>
      <w:r w:rsidR="002B72D9">
        <w:t xml:space="preserve"> reported that his office</w:t>
      </w:r>
      <w:r w:rsidR="00FD3076">
        <w:t xml:space="preserve"> had </w:t>
      </w:r>
      <w:r w:rsidR="002B72D9">
        <w:t>earlier plans</w:t>
      </w:r>
      <w:r w:rsidR="00FD3076">
        <w:t xml:space="preserve"> of </w:t>
      </w:r>
      <w:r>
        <w:t xml:space="preserve">advancing traditional Ganda ADR mechanisms </w:t>
      </w:r>
      <w:r>
        <w:rPr>
          <w:rFonts w:ascii="Arial" w:hAnsi="Arial" w:cs="Arial"/>
        </w:rPr>
        <w:t>"</w:t>
      </w:r>
      <w:proofErr w:type="spellStart"/>
      <w:r w:rsidRPr="00C64771">
        <w:rPr>
          <w:i/>
        </w:rPr>
        <w:t>Bitawuluzi</w:t>
      </w:r>
      <w:proofErr w:type="spellEnd"/>
      <w:r>
        <w:rPr>
          <w:rFonts w:ascii="Arial" w:hAnsi="Arial" w:cs="Arial"/>
        </w:rPr>
        <w:t>"</w:t>
      </w:r>
      <w:r>
        <w:t xml:space="preserve"> </w:t>
      </w:r>
      <w:r w:rsidR="002B72D9">
        <w:t xml:space="preserve">within </w:t>
      </w:r>
      <w:proofErr w:type="spellStart"/>
      <w:r w:rsidR="002B72D9">
        <w:t>Kalangala</w:t>
      </w:r>
      <w:proofErr w:type="spellEnd"/>
      <w:r w:rsidR="002B72D9">
        <w:t xml:space="preserve"> district, given the high rates of conflicts</w:t>
      </w:r>
      <w:r w:rsidR="006A64AC">
        <w:t>, especially</w:t>
      </w:r>
      <w:r w:rsidR="002B72D9">
        <w:t xml:space="preserve"> during the Covid-19 lockdowns. </w:t>
      </w:r>
      <w:r w:rsidR="00077B17">
        <w:t>This was therefore an indicator that this initiative was timely.</w:t>
      </w:r>
      <w:r w:rsidR="00227E85">
        <w:t xml:space="preserve"> </w:t>
      </w:r>
      <w:r w:rsidR="003C323F">
        <w:t xml:space="preserve">Various speakers and participants </w:t>
      </w:r>
      <w:r w:rsidR="007D3581">
        <w:t>unveiled key critical issues for discus</w:t>
      </w:r>
      <w:r w:rsidR="00774E72">
        <w:t>sion as well as more tailor made interventions.</w:t>
      </w:r>
      <w:r w:rsidR="007D3581">
        <w:t xml:space="preserve"> </w:t>
      </w:r>
      <w:r w:rsidR="00C6728A">
        <w:t>For instance, t</w:t>
      </w:r>
      <w:r w:rsidR="00070A77">
        <w:t xml:space="preserve">he Official from the Director of Public Prosecution Office lamented the geographical set-up of Kalangala district and noted it as one of the major causes of the </w:t>
      </w:r>
      <w:r w:rsidR="004C3A27">
        <w:t xml:space="preserve">case </w:t>
      </w:r>
      <w:r w:rsidR="00070A77">
        <w:t>backlog</w:t>
      </w:r>
      <w:r w:rsidR="004C3A27">
        <w:t xml:space="preserve">s </w:t>
      </w:r>
      <w:r w:rsidR="00070A77">
        <w:t xml:space="preserve">in the district court. He reported that 70-80% of the cases in the district court are from far islands, making transportation of witnesses intricate. He </w:t>
      </w:r>
      <w:r w:rsidR="004C3A27">
        <w:t xml:space="preserve">was </w:t>
      </w:r>
      <w:r w:rsidR="00070A77">
        <w:t xml:space="preserve">therefore </w:t>
      </w:r>
      <w:r w:rsidR="004C3A27">
        <w:t>in un</w:t>
      </w:r>
      <w:r w:rsidR="00227E85">
        <w:t xml:space="preserve">ison with previous speakers, </w:t>
      </w:r>
      <w:r w:rsidR="004C3A27">
        <w:t>trainers</w:t>
      </w:r>
      <w:r w:rsidR="00227E85">
        <w:t xml:space="preserve"> and participants</w:t>
      </w:r>
      <w:r w:rsidR="004C3A27">
        <w:t xml:space="preserve"> that</w:t>
      </w:r>
      <w:r w:rsidR="00C6728A">
        <w:t xml:space="preserve"> ADR mechanisms such as mediation as the best alte</w:t>
      </w:r>
      <w:r w:rsidR="004C3A27">
        <w:t xml:space="preserve">rnative to reduce on the pile-up of </w:t>
      </w:r>
      <w:r w:rsidR="00C6728A">
        <w:t xml:space="preserve">cases on the </w:t>
      </w:r>
      <w:r w:rsidR="009E3F36">
        <w:t>already</w:t>
      </w:r>
      <w:r w:rsidR="00C6728A">
        <w:t xml:space="preserve"> strained judicial </w:t>
      </w:r>
      <w:r w:rsidR="00A11856">
        <w:t>system, foster</w:t>
      </w:r>
      <w:r w:rsidR="004C3A27">
        <w:t xml:space="preserve"> justice and </w:t>
      </w:r>
      <w:r w:rsidR="00A11856">
        <w:t xml:space="preserve">ensure sustainable </w:t>
      </w:r>
      <w:r w:rsidR="00227E85">
        <w:t xml:space="preserve">peace within </w:t>
      </w:r>
      <w:proofErr w:type="spellStart"/>
      <w:r w:rsidR="00227E85">
        <w:t>Ssese</w:t>
      </w:r>
      <w:proofErr w:type="spellEnd"/>
      <w:r w:rsidR="00227E85">
        <w:t xml:space="preserve"> islands </w:t>
      </w:r>
      <w:r w:rsidR="004C3A27">
        <w:t>communities.</w:t>
      </w:r>
    </w:p>
    <w:p w14:paraId="62BC19FA" w14:textId="77777777" w:rsidR="00BD4E15" w:rsidRDefault="00BD4E15" w:rsidP="00070A77">
      <w:pPr>
        <w:spacing w:line="360" w:lineRule="auto"/>
        <w:ind w:left="11" w:hanging="11"/>
        <w:jc w:val="both"/>
      </w:pPr>
    </w:p>
    <w:p w14:paraId="58A818D5" w14:textId="51D13A72" w:rsidR="004208E3" w:rsidRDefault="004208E3" w:rsidP="00070A77">
      <w:pPr>
        <w:spacing w:line="360" w:lineRule="auto"/>
        <w:ind w:left="11" w:hanging="11"/>
        <w:jc w:val="both"/>
      </w:pPr>
      <w:r>
        <w:t>T</w:t>
      </w:r>
      <w:r w:rsidR="00D24AE0">
        <w:t xml:space="preserve">he participants admitted that the previous knowledge gaps were an obstacle to the ADR approaches in the communities. For instance, the lack of understanding of the </w:t>
      </w:r>
      <w:r w:rsidR="00227E85">
        <w:t xml:space="preserve">land </w:t>
      </w:r>
      <w:r w:rsidR="00D24AE0">
        <w:t>law</w:t>
      </w:r>
      <w:r w:rsidR="00227E85">
        <w:t>s</w:t>
      </w:r>
      <w:r w:rsidR="009A03EB">
        <w:t>, marriage</w:t>
      </w:r>
      <w:r w:rsidR="00227E85">
        <w:t xml:space="preserve"> laws</w:t>
      </w:r>
      <w:r w:rsidR="009A03EB">
        <w:t xml:space="preserve">, child rights and </w:t>
      </w:r>
      <w:r w:rsidR="00227E85">
        <w:t>gender-based violence (</w:t>
      </w:r>
      <w:r w:rsidR="009A03EB">
        <w:t>GBV</w:t>
      </w:r>
      <w:r w:rsidR="00227E85">
        <w:t>)</w:t>
      </w:r>
      <w:r w:rsidR="009A03EB">
        <w:t xml:space="preserve"> were reported as </w:t>
      </w:r>
      <w:r w:rsidR="00227E85">
        <w:t xml:space="preserve">the catalysts for violence, thus the </w:t>
      </w:r>
      <w:r w:rsidR="009A03EB">
        <w:t xml:space="preserve">major </w:t>
      </w:r>
      <w:r w:rsidR="00584822">
        <w:t>setbacks</w:t>
      </w:r>
      <w:r w:rsidR="009A03EB">
        <w:t xml:space="preserve"> to any mediation processes.</w:t>
      </w:r>
      <w:r w:rsidR="00227E85">
        <w:t xml:space="preserve"> Nonetheless, we noted that the local structures were hospitable and more willing to have more collaborations to foster peace in Kalangala, not only through GBV prevention, but also fo</w:t>
      </w:r>
      <w:r w:rsidR="00AF1717">
        <w:t>r tackling other violence forms, such as property and dispute conflicts.</w:t>
      </w:r>
    </w:p>
    <w:p w14:paraId="44BE08DC" w14:textId="2749EE7C" w:rsidR="00070A77" w:rsidRDefault="00070A77" w:rsidP="00D468A8">
      <w:pPr>
        <w:pStyle w:val="Heading3"/>
        <w:spacing w:before="240" w:line="360" w:lineRule="auto"/>
        <w:ind w:left="11" w:hanging="11"/>
      </w:pPr>
      <w:bookmarkStart w:id="40" w:name="_Toc92839144"/>
      <w:r>
        <w:lastRenderedPageBreak/>
        <w:t>3.2.2 Impact</w:t>
      </w:r>
      <w:bookmarkEnd w:id="40"/>
    </w:p>
    <w:p w14:paraId="6AD9F285" w14:textId="24FCDC52" w:rsidR="003C238B" w:rsidRDefault="00116E22" w:rsidP="003960CF">
      <w:pPr>
        <w:spacing w:line="360" w:lineRule="auto"/>
        <w:ind w:left="0" w:firstLine="0"/>
        <w:jc w:val="both"/>
      </w:pPr>
      <w:r>
        <w:t xml:space="preserve">Being </w:t>
      </w:r>
      <w:r w:rsidR="003960CF">
        <w:t xml:space="preserve">the first </w:t>
      </w:r>
      <w:r>
        <w:t>of its kind</w:t>
      </w:r>
      <w:r w:rsidR="003960CF">
        <w:t xml:space="preserve"> in Kalangala distri</w:t>
      </w:r>
      <w:r>
        <w:t xml:space="preserve">ct, this social initiative </w:t>
      </w:r>
      <w:r w:rsidR="003960CF">
        <w:t>drew</w:t>
      </w:r>
      <w:r>
        <w:t xml:space="preserve"> together </w:t>
      </w:r>
      <w:r w:rsidR="003960CF">
        <w:t>a wide range of</w:t>
      </w:r>
      <w:r>
        <w:t xml:space="preserve"> stakeholders </w:t>
      </w:r>
      <w:r w:rsidR="003960CF">
        <w:t xml:space="preserve">with the aim of </w:t>
      </w:r>
      <w:r>
        <w:t>address</w:t>
      </w:r>
      <w:r w:rsidR="003960CF">
        <w:t>ing</w:t>
      </w:r>
      <w:r>
        <w:t xml:space="preserve"> </w:t>
      </w:r>
      <w:r w:rsidR="003960CF">
        <w:t>GBV</w:t>
      </w:r>
      <w:r w:rsidR="00F17DC7">
        <w:t xml:space="preserve"> through ADR mechanisms.</w:t>
      </w:r>
      <w:r w:rsidR="00E13F5A">
        <w:t xml:space="preserve"> </w:t>
      </w:r>
      <w:r w:rsidR="00F17DC7">
        <w:t xml:space="preserve"> The activities of the initiative were therefore </w:t>
      </w:r>
      <w:r w:rsidR="00F21414">
        <w:t xml:space="preserve">a </w:t>
      </w:r>
      <w:r w:rsidR="00DD7E1D">
        <w:t>wakeup</w:t>
      </w:r>
      <w:r w:rsidR="00F17DC7">
        <w:t xml:space="preserve"> </w:t>
      </w:r>
      <w:r w:rsidR="00F21414">
        <w:t>call</w:t>
      </w:r>
      <w:r w:rsidR="00F17DC7">
        <w:t xml:space="preserve"> for different players in violence prevention</w:t>
      </w:r>
      <w:r w:rsidR="00F21414">
        <w:t xml:space="preserve"> to execute</w:t>
      </w:r>
      <w:r w:rsidR="00F17DC7">
        <w:t xml:space="preserve"> things a little differently and auspiciously t</w:t>
      </w:r>
      <w:r w:rsidR="003960CF">
        <w:t>he l</w:t>
      </w:r>
      <w:r w:rsidR="00F17DC7">
        <w:t>ocal authorities</w:t>
      </w:r>
      <w:r w:rsidR="00AF4D06">
        <w:t xml:space="preserve"> pledged their full support for this initiative</w:t>
      </w:r>
      <w:r w:rsidR="00F17DC7">
        <w:t xml:space="preserve"> and its sustainability plan</w:t>
      </w:r>
      <w:r w:rsidR="003960CF">
        <w:t>. For instance, the Buganda government</w:t>
      </w:r>
      <w:r w:rsidR="00801002" w:rsidRPr="00801002">
        <w:t xml:space="preserve"> appreciated SHED and Rotary for this </w:t>
      </w:r>
      <w:r w:rsidR="00F17DC7">
        <w:t>intervention</w:t>
      </w:r>
      <w:r w:rsidR="00801002" w:rsidRPr="00801002">
        <w:t xml:space="preserve"> and consented to leverage the initiative as an opportunity for collaboration to foster peace</w:t>
      </w:r>
      <w:r w:rsidR="003960CF">
        <w:t xml:space="preserve">, through its earlier plan of </w:t>
      </w:r>
      <w:r w:rsidR="00F17DC7">
        <w:t>promoting</w:t>
      </w:r>
      <w:r w:rsidR="003960CF">
        <w:t xml:space="preserve"> traditional mediation pathways </w:t>
      </w:r>
      <w:r w:rsidR="003960CF">
        <w:rPr>
          <w:rFonts w:ascii="Arial" w:hAnsi="Arial" w:cs="Arial"/>
        </w:rPr>
        <w:t>"</w:t>
      </w:r>
      <w:proofErr w:type="spellStart"/>
      <w:r w:rsidR="003960CF" w:rsidRPr="00C64771">
        <w:rPr>
          <w:i/>
        </w:rPr>
        <w:t>Bitawuluzi</w:t>
      </w:r>
      <w:proofErr w:type="spellEnd"/>
      <w:r w:rsidR="003960CF">
        <w:rPr>
          <w:rFonts w:ascii="Arial" w:hAnsi="Arial" w:cs="Arial"/>
        </w:rPr>
        <w:t>"</w:t>
      </w:r>
      <w:r w:rsidR="00F17DC7">
        <w:t>.</w:t>
      </w:r>
    </w:p>
    <w:p w14:paraId="795A91B6" w14:textId="0F4F12D1" w:rsidR="00B5132C" w:rsidRDefault="00BA3A8D" w:rsidP="00E13F5A">
      <w:pPr>
        <w:spacing w:before="120" w:line="360" w:lineRule="auto"/>
        <w:ind w:left="0" w:firstLine="0"/>
        <w:jc w:val="both"/>
      </w:pPr>
      <w:r>
        <w:t>Through this training, the Peace Monitors</w:t>
      </w:r>
      <w:r w:rsidR="009A34C6">
        <w:t xml:space="preserve"> and other stakeholders</w:t>
      </w:r>
      <w:r>
        <w:t xml:space="preserve"> were equipped with the necessary skillsets </w:t>
      </w:r>
      <w:r w:rsidR="00C37CAD">
        <w:t>for add</w:t>
      </w:r>
      <w:r w:rsidR="00B5132C">
        <w:t>ressing gender-based violence, r</w:t>
      </w:r>
      <w:r w:rsidR="00C37CAD">
        <w:t>anging from early war</w:t>
      </w:r>
      <w:r w:rsidR="00E13F5A">
        <w:t xml:space="preserve">ning, prevention and handling of different </w:t>
      </w:r>
      <w:r w:rsidR="00C37CAD">
        <w:t>GBV</w:t>
      </w:r>
      <w:r w:rsidR="00E13F5A">
        <w:t xml:space="preserve"> scenarios</w:t>
      </w:r>
      <w:r w:rsidR="00C37CAD">
        <w:t>.</w:t>
      </w:r>
      <w:r w:rsidR="00B5132C">
        <w:t xml:space="preserve"> </w:t>
      </w:r>
      <w:r w:rsidR="00870119" w:rsidRPr="00870119">
        <w:t xml:space="preserve">The participants expressed their opinions about the </w:t>
      </w:r>
      <w:r w:rsidR="00B5132C">
        <w:t>social initiative</w:t>
      </w:r>
      <w:r w:rsidR="00A20F6F">
        <w:t xml:space="preserve"> and reported that the training and the discussions had opened their eyes to tackle violence in the communities. They therefore </w:t>
      </w:r>
      <w:r w:rsidR="00870119" w:rsidRPr="00870119">
        <w:t>appreciated SHE</w:t>
      </w:r>
      <w:r w:rsidR="00A20F6F">
        <w:t>D team for the opportunity and</w:t>
      </w:r>
      <w:r w:rsidR="00870119" w:rsidRPr="00870119">
        <w:t xml:space="preserve"> pledged to go back to their communities and implement their </w:t>
      </w:r>
      <w:r w:rsidR="00A20F6F" w:rsidRPr="00870119">
        <w:t xml:space="preserve">roles </w:t>
      </w:r>
      <w:r w:rsidR="00A20F6F">
        <w:t>as peace monitors.</w:t>
      </w:r>
      <w:r w:rsidR="00870119" w:rsidRPr="00870119">
        <w:t xml:space="preserve"> </w:t>
      </w:r>
      <w:r w:rsidR="009A34C6">
        <w:t xml:space="preserve">For example Mrs Mukasa, </w:t>
      </w:r>
      <w:r w:rsidR="009A34C6" w:rsidRPr="00B21850">
        <w:rPr>
          <w:lang w:val="en-US"/>
        </w:rPr>
        <w:t>an appointed peace monitor</w:t>
      </w:r>
      <w:r w:rsidR="009A34C6">
        <w:rPr>
          <w:lang w:val="en-US"/>
        </w:rPr>
        <w:t xml:space="preserve"> testified about how </w:t>
      </w:r>
      <w:r w:rsidR="00FF5472">
        <w:rPr>
          <w:lang w:val="en-US"/>
        </w:rPr>
        <w:t>the training empowered her understanding of marriage matters. She reported that before the training, she was often confused about</w:t>
      </w:r>
      <w:r w:rsidR="00AD228C">
        <w:rPr>
          <w:lang w:val="en-US"/>
        </w:rPr>
        <w:t xml:space="preserve"> the</w:t>
      </w:r>
      <w:r w:rsidR="00FF5472">
        <w:rPr>
          <w:lang w:val="en-US"/>
        </w:rPr>
        <w:t xml:space="preserve"> handling marriage c</w:t>
      </w:r>
      <w:r w:rsidR="00AD228C">
        <w:rPr>
          <w:lang w:val="en-US"/>
        </w:rPr>
        <w:t xml:space="preserve">onflicts such as separation, </w:t>
      </w:r>
      <w:r w:rsidR="00FF5472">
        <w:rPr>
          <w:lang w:val="en-US"/>
        </w:rPr>
        <w:t>divorce</w:t>
      </w:r>
      <w:r w:rsidR="00AD228C">
        <w:rPr>
          <w:lang w:val="en-US"/>
        </w:rPr>
        <w:t xml:space="preserve"> and IPV</w:t>
      </w:r>
      <w:r w:rsidR="00FF5472">
        <w:rPr>
          <w:lang w:val="en-US"/>
        </w:rPr>
        <w:t xml:space="preserve">. </w:t>
      </w:r>
      <w:r w:rsidR="00B5132C">
        <w:t xml:space="preserve">Therefore, these </w:t>
      </w:r>
      <w:r w:rsidR="00AD228C">
        <w:t xml:space="preserve">focus group </w:t>
      </w:r>
      <w:r w:rsidR="00B5132C">
        <w:t>discussions and training</w:t>
      </w:r>
      <w:r w:rsidR="00AD228C">
        <w:t>s</w:t>
      </w:r>
      <w:r w:rsidR="00B5132C">
        <w:t xml:space="preserve"> on Alternative Dispute Resolution (ADR</w:t>
      </w:r>
      <w:r w:rsidR="00AD228C">
        <w:t>) were</w:t>
      </w:r>
      <w:r w:rsidR="00B5132C">
        <w:t xml:space="preserve"> timely to ensure that </w:t>
      </w:r>
      <w:r w:rsidR="00AD228C">
        <w:t xml:space="preserve">knowledge and </w:t>
      </w:r>
      <w:r w:rsidR="00B5132C">
        <w:t>justice is extended to the grass roots for peace to prevail in these island communities.</w:t>
      </w:r>
    </w:p>
    <w:p w14:paraId="6791A2F5" w14:textId="01AB9010" w:rsidR="00DB4392" w:rsidRDefault="00D42428" w:rsidP="00E13F5A">
      <w:pPr>
        <w:spacing w:before="120" w:line="360" w:lineRule="auto"/>
        <w:ind w:left="0" w:firstLine="0"/>
        <w:jc w:val="both"/>
      </w:pPr>
      <w:r>
        <w:t xml:space="preserve">Furthermore, as an immediate outcome of this social initiative, the president of Rotary Club of Kampala </w:t>
      </w:r>
      <w:proofErr w:type="spellStart"/>
      <w:r>
        <w:t>Ssese</w:t>
      </w:r>
      <w:proofErr w:type="spellEnd"/>
      <w:r>
        <w:t xml:space="preserve"> agreed to work with Mr. Stephen </w:t>
      </w:r>
      <w:proofErr w:type="spellStart"/>
      <w:r>
        <w:t>Sempande</w:t>
      </w:r>
      <w:proofErr w:type="spellEnd"/>
      <w:r>
        <w:t>, the Rotary Peace Fellow, to conduct legal aid clinics in Kalangala</w:t>
      </w:r>
      <w:r w:rsidR="00FE3782">
        <w:t xml:space="preserve"> district</w:t>
      </w:r>
      <w:r>
        <w:t xml:space="preserve">, during the month of February this year (2022). </w:t>
      </w:r>
      <w:r w:rsidR="00D82C34">
        <w:t>We are optimistic that initiative will even contribute further secondary impacts for mitigating conflicts in the district.</w:t>
      </w:r>
    </w:p>
    <w:p w14:paraId="0A6EEFC7" w14:textId="7FFB271D" w:rsidR="00A26EC7" w:rsidRDefault="00A26EC7" w:rsidP="005B0A9E">
      <w:pPr>
        <w:spacing w:line="360" w:lineRule="auto"/>
        <w:ind w:left="0" w:firstLine="0"/>
        <w:jc w:val="both"/>
      </w:pPr>
    </w:p>
    <w:p w14:paraId="611871FA" w14:textId="22410A06" w:rsidR="00D82C34" w:rsidRDefault="00D82C34" w:rsidP="005B0A9E">
      <w:pPr>
        <w:spacing w:line="360" w:lineRule="auto"/>
        <w:ind w:left="0" w:firstLine="0"/>
        <w:jc w:val="both"/>
      </w:pPr>
    </w:p>
    <w:p w14:paraId="342A3BF5" w14:textId="534AED2F" w:rsidR="00D82C34" w:rsidRDefault="00D82C34" w:rsidP="005B0A9E">
      <w:pPr>
        <w:spacing w:line="360" w:lineRule="auto"/>
        <w:ind w:left="0" w:firstLine="0"/>
        <w:jc w:val="both"/>
      </w:pPr>
    </w:p>
    <w:p w14:paraId="7C7A1357" w14:textId="7244E6B1" w:rsidR="00D82C34" w:rsidRDefault="00D82C34" w:rsidP="005B0A9E">
      <w:pPr>
        <w:spacing w:line="360" w:lineRule="auto"/>
        <w:ind w:left="0" w:firstLine="0"/>
        <w:jc w:val="both"/>
      </w:pPr>
    </w:p>
    <w:p w14:paraId="5852F854" w14:textId="77777777" w:rsidR="00D82C34" w:rsidRDefault="00D82C34" w:rsidP="005B0A9E">
      <w:pPr>
        <w:spacing w:line="360" w:lineRule="auto"/>
        <w:ind w:left="0" w:firstLine="0"/>
        <w:jc w:val="both"/>
      </w:pPr>
    </w:p>
    <w:p w14:paraId="67D48EE2" w14:textId="77777777" w:rsidR="00153A64" w:rsidRDefault="00D548C1" w:rsidP="00D440C6">
      <w:pPr>
        <w:pStyle w:val="Heading1"/>
        <w:spacing w:line="360" w:lineRule="auto"/>
        <w:ind w:left="-5"/>
      </w:pPr>
      <w:bookmarkStart w:id="41" w:name="_Toc92839145"/>
      <w:r>
        <w:lastRenderedPageBreak/>
        <w:t>CHAPTER FOUR</w:t>
      </w:r>
      <w:bookmarkEnd w:id="41"/>
      <w:r>
        <w:t xml:space="preserve"> </w:t>
      </w:r>
    </w:p>
    <w:p w14:paraId="607A652B" w14:textId="12288D0A" w:rsidR="00153A64" w:rsidRDefault="003C238B" w:rsidP="004F6F22">
      <w:pPr>
        <w:pStyle w:val="Heading2"/>
        <w:spacing w:line="360" w:lineRule="auto"/>
        <w:ind w:hanging="11"/>
      </w:pPr>
      <w:bookmarkStart w:id="42" w:name="_Toc92839146"/>
      <w:r>
        <w:t>4.1 GENERAL CONCLUSION</w:t>
      </w:r>
      <w:bookmarkEnd w:id="42"/>
      <w:r>
        <w:t xml:space="preserve"> </w:t>
      </w:r>
    </w:p>
    <w:p w14:paraId="46D8E383" w14:textId="31BAA941" w:rsidR="003C238B" w:rsidRDefault="00D4582A" w:rsidP="00324233">
      <w:pPr>
        <w:spacing w:line="360" w:lineRule="auto"/>
        <w:ind w:left="-5" w:hanging="11"/>
        <w:jc w:val="both"/>
      </w:pPr>
      <w:r w:rsidRPr="00D4582A">
        <w:t xml:space="preserve">There is no doubt that </w:t>
      </w:r>
      <w:r>
        <w:t xml:space="preserve">this social initiative had numerous benefits, most of which had not been anticipated. </w:t>
      </w:r>
      <w:proofErr w:type="gramStart"/>
      <w:r>
        <w:t>Therefore</w:t>
      </w:r>
      <w:proofErr w:type="gramEnd"/>
      <w:r>
        <w:t xml:space="preserve"> basing on the initial targets, the activities executed and the key findings, </w:t>
      </w:r>
      <w:r w:rsidRPr="00D4582A">
        <w:t>several conclusions can be drawn</w:t>
      </w:r>
      <w:r>
        <w:t xml:space="preserve">. </w:t>
      </w:r>
      <w:r w:rsidR="00103384">
        <w:t>Firstly</w:t>
      </w:r>
      <w:r w:rsidR="00693B9B">
        <w:t>, t</w:t>
      </w:r>
      <w:r w:rsidR="00F21414">
        <w:t>his initiative unified different players and thus served as a platform for collaboration among several stakeholders</w:t>
      </w:r>
      <w:r w:rsidR="00103384">
        <w:t xml:space="preserve"> in violence prevention.</w:t>
      </w:r>
      <w:r w:rsidR="00324233">
        <w:t xml:space="preserve"> T</w:t>
      </w:r>
      <w:r w:rsidR="00F87644">
        <w:t>he Peace monitors were equipped with the necessary skillset</w:t>
      </w:r>
      <w:r w:rsidR="00324233">
        <w:t xml:space="preserve">s, </w:t>
      </w:r>
      <w:r w:rsidR="00F87644">
        <w:t>commissioned</w:t>
      </w:r>
      <w:r w:rsidR="00324233">
        <w:t>, and the local stakeholders expressed optimism. H</w:t>
      </w:r>
      <w:r w:rsidR="00F87644">
        <w:t xml:space="preserve">owever </w:t>
      </w:r>
      <w:r w:rsidR="00324233">
        <w:t xml:space="preserve">future </w:t>
      </w:r>
      <w:r w:rsidR="00F87644">
        <w:t>emphasis should be more directed on the sustainability plan to ensure the candle of preventing GBV</w:t>
      </w:r>
      <w:r w:rsidR="00324233">
        <w:t xml:space="preserve"> in Kalangala never ceases to </w:t>
      </w:r>
      <w:r w:rsidR="00F87644">
        <w:t>b</w:t>
      </w:r>
      <w:r w:rsidR="00324233">
        <w:t>urn</w:t>
      </w:r>
      <w:r w:rsidR="00F87644">
        <w:t>.</w:t>
      </w:r>
      <w:r w:rsidR="00324233">
        <w:t xml:space="preserve"> </w:t>
      </w:r>
      <w:r w:rsidR="00693B9B" w:rsidRPr="00693B9B">
        <w:t>Furthermore, it can be concluded that</w:t>
      </w:r>
      <w:r w:rsidR="00324233">
        <w:t xml:space="preserve"> </w:t>
      </w:r>
      <w:r w:rsidR="00324233" w:rsidRPr="00324233">
        <w:t xml:space="preserve">traditional mediation pathways </w:t>
      </w:r>
      <w:r w:rsidR="00324233">
        <w:t xml:space="preserve">such as the </w:t>
      </w:r>
      <w:r w:rsidR="00324233" w:rsidRPr="00324233">
        <w:t>"</w:t>
      </w:r>
      <w:proofErr w:type="spellStart"/>
      <w:r w:rsidR="00324233" w:rsidRPr="00324233">
        <w:rPr>
          <w:i/>
        </w:rPr>
        <w:t>Bitawuluz</w:t>
      </w:r>
      <w:r w:rsidR="00324233">
        <w:t>i</w:t>
      </w:r>
      <w:proofErr w:type="spellEnd"/>
      <w:r w:rsidR="00324233">
        <w:t xml:space="preserve">", as recommended by Buganda Kingdom can have a crucial role to play in violence mitigation. </w:t>
      </w:r>
      <w:r w:rsidR="00CD6E36">
        <w:t>Nevertheless,</w:t>
      </w:r>
      <w:r w:rsidR="00693B9B">
        <w:t xml:space="preserve"> my feel</w:t>
      </w:r>
      <w:r w:rsidR="00C54C47">
        <w:t>ing</w:t>
      </w:r>
      <w:r w:rsidR="00693B9B">
        <w:t xml:space="preserve"> is that more could </w:t>
      </w:r>
      <w:r w:rsidR="003344A6">
        <w:t xml:space="preserve">have </w:t>
      </w:r>
      <w:r w:rsidR="00693B9B">
        <w:t>be</w:t>
      </w:r>
      <w:r w:rsidR="003344A6">
        <w:t>en</w:t>
      </w:r>
      <w:r w:rsidR="00693B9B">
        <w:t xml:space="preserve"> done</w:t>
      </w:r>
      <w:r w:rsidR="00CA4748">
        <w:t xml:space="preserve"> with the social initiative</w:t>
      </w:r>
      <w:r w:rsidR="00693B9B">
        <w:t>, especially in training a larger number of peace monitors for extended periods. Lamentably, logistical constraints never gave room for that. Nonetheless,</w:t>
      </w:r>
      <w:r w:rsidR="00CD6E36">
        <w:t xml:space="preserve"> amidst the </w:t>
      </w:r>
      <w:r w:rsidR="007626D2">
        <w:t xml:space="preserve">several </w:t>
      </w:r>
      <w:r w:rsidR="00CD6E36">
        <w:t xml:space="preserve">challenges, the </w:t>
      </w:r>
      <w:r w:rsidR="00693B9B">
        <w:t>major target</w:t>
      </w:r>
      <w:r w:rsidR="00CD6E36">
        <w:t xml:space="preserve"> for </w:t>
      </w:r>
      <w:r w:rsidR="007626D2">
        <w:t>this</w:t>
      </w:r>
      <w:r w:rsidR="00693B9B">
        <w:t xml:space="preserve"> social</w:t>
      </w:r>
      <w:r w:rsidR="007626D2">
        <w:t xml:space="preserve"> initiative</w:t>
      </w:r>
      <w:r w:rsidR="00693B9B">
        <w:t xml:space="preserve"> which was to </w:t>
      </w:r>
      <w:r w:rsidR="00693B9B">
        <w:rPr>
          <w:lang w:val="en-US"/>
        </w:rPr>
        <w:t>empower existing community structures in prevention</w:t>
      </w:r>
      <w:r w:rsidR="00693B9B" w:rsidRPr="005302E3">
        <w:rPr>
          <w:lang w:val="en-US"/>
        </w:rPr>
        <w:t xml:space="preserve"> and </w:t>
      </w:r>
      <w:r w:rsidR="00693B9B">
        <w:rPr>
          <w:lang w:val="en-US"/>
        </w:rPr>
        <w:t>response</w:t>
      </w:r>
      <w:r w:rsidR="00693B9B" w:rsidRPr="005302E3">
        <w:rPr>
          <w:lang w:val="en-US"/>
        </w:rPr>
        <w:t xml:space="preserve"> </w:t>
      </w:r>
      <w:r w:rsidR="00693B9B">
        <w:rPr>
          <w:lang w:val="en-US"/>
        </w:rPr>
        <w:t>to</w:t>
      </w:r>
      <w:r w:rsidR="00693B9B" w:rsidRPr="005302E3">
        <w:rPr>
          <w:lang w:val="en-US"/>
        </w:rPr>
        <w:t xml:space="preserve"> </w:t>
      </w:r>
      <w:r w:rsidR="00693B9B">
        <w:rPr>
          <w:lang w:val="en-US"/>
        </w:rPr>
        <w:t xml:space="preserve">GBV in </w:t>
      </w:r>
      <w:r w:rsidR="00693B9B" w:rsidRPr="005302E3">
        <w:rPr>
          <w:lang w:val="en-US"/>
        </w:rPr>
        <w:t>Kala</w:t>
      </w:r>
      <w:r w:rsidR="00CE47E7">
        <w:rPr>
          <w:lang w:val="en-US"/>
        </w:rPr>
        <w:t>ngala d</w:t>
      </w:r>
      <w:r w:rsidR="00693B9B" w:rsidRPr="005302E3">
        <w:rPr>
          <w:lang w:val="en-US"/>
        </w:rPr>
        <w:t>istrict</w:t>
      </w:r>
      <w:r w:rsidR="007626D2">
        <w:t xml:space="preserve"> </w:t>
      </w:r>
      <w:r w:rsidR="00693B9B">
        <w:t xml:space="preserve">was </w:t>
      </w:r>
      <w:r w:rsidR="00CD6E36">
        <w:t xml:space="preserve">met </w:t>
      </w:r>
      <w:r w:rsidR="00CA4748">
        <w:t xml:space="preserve">even </w:t>
      </w:r>
      <w:r w:rsidR="00693B9B">
        <w:t>beyond our</w:t>
      </w:r>
      <w:r w:rsidR="00CD6E36">
        <w:t xml:space="preserve"> expectations. </w:t>
      </w:r>
      <w:r w:rsidR="007626D2">
        <w:t>B</w:t>
      </w:r>
      <w:r w:rsidR="00CD6E36">
        <w:t xml:space="preserve">asing on recent feedback, </w:t>
      </w:r>
      <w:r>
        <w:t>ground dynamics are changing</w:t>
      </w:r>
      <w:r w:rsidR="00CD6E36">
        <w:t xml:space="preserve"> and so far several cases of conflicts have been resolved and settled</w:t>
      </w:r>
      <w:r>
        <w:t xml:space="preserve"> with the help of the recently commissioned Peace monitors</w:t>
      </w:r>
      <w:r w:rsidR="00CD6E36">
        <w:t xml:space="preserve"> through ADR mechanisms especially mediation, </w:t>
      </w:r>
      <w:r w:rsidR="00CE47E7">
        <w:t>thus</w:t>
      </w:r>
      <w:r w:rsidR="007626D2">
        <w:t xml:space="preserve"> anot</w:t>
      </w:r>
      <w:r w:rsidR="00CE47E7">
        <w:t xml:space="preserve">her reason </w:t>
      </w:r>
      <w:r w:rsidR="00170180">
        <w:t>for excitement and optimism.</w:t>
      </w:r>
    </w:p>
    <w:p w14:paraId="52880021" w14:textId="38B78164" w:rsidR="00153A64" w:rsidRDefault="003C238B" w:rsidP="00523899">
      <w:pPr>
        <w:pStyle w:val="Heading2"/>
        <w:spacing w:before="240" w:line="360" w:lineRule="auto"/>
        <w:ind w:left="11" w:hanging="11"/>
      </w:pPr>
      <w:bookmarkStart w:id="43" w:name="_Toc92839147"/>
      <w:r>
        <w:t>4.2 RECOMMENDATIONS / IMPLICATIONS FOR POLICY</w:t>
      </w:r>
      <w:bookmarkEnd w:id="43"/>
      <w:r>
        <w:t xml:space="preserve"> </w:t>
      </w:r>
    </w:p>
    <w:p w14:paraId="452D75ED" w14:textId="6E07EFC5" w:rsidR="00ED1CE1" w:rsidRDefault="00523899" w:rsidP="0012160A">
      <w:pPr>
        <w:spacing w:line="360" w:lineRule="auto"/>
        <w:ind w:left="11" w:hanging="11"/>
        <w:jc w:val="both"/>
      </w:pPr>
      <w:r w:rsidRPr="00523899">
        <w:t>It shoul</w:t>
      </w:r>
      <w:r>
        <w:t>d be</w:t>
      </w:r>
      <w:r w:rsidR="006D26EC">
        <w:t xml:space="preserve"> well</w:t>
      </w:r>
      <w:r>
        <w:t xml:space="preserve"> noted that while this social initiative contributed a </w:t>
      </w:r>
      <w:r w:rsidRPr="00523899">
        <w:t xml:space="preserve">number of </w:t>
      </w:r>
      <w:r>
        <w:t>benefit</w:t>
      </w:r>
      <w:r w:rsidRPr="00523899">
        <w:t>s</w:t>
      </w:r>
      <w:r>
        <w:t>, there are some important undertakings</w:t>
      </w:r>
      <w:r w:rsidRPr="00523899">
        <w:t xml:space="preserve"> to be recommended</w:t>
      </w:r>
      <w:r w:rsidR="00B85492">
        <w:t xml:space="preserve">, for sustainability, future works as well as </w:t>
      </w:r>
      <w:r w:rsidR="006D26EC">
        <w:t xml:space="preserve">key </w:t>
      </w:r>
      <w:r w:rsidR="00B85492">
        <w:t>roles for other players GBV prevention</w:t>
      </w:r>
      <w:r>
        <w:t>.</w:t>
      </w:r>
      <w:r w:rsidR="006D26EC">
        <w:t xml:space="preserve"> </w:t>
      </w:r>
      <w:r w:rsidR="005F4A24">
        <w:rPr>
          <w:sz w:val="23"/>
          <w:szCs w:val="23"/>
        </w:rPr>
        <w:t>Firstly and most importantly,</w:t>
      </w:r>
      <w:r w:rsidR="006D26EC" w:rsidRPr="006D26EC">
        <w:t xml:space="preserve"> during </w:t>
      </w:r>
      <w:r w:rsidR="006D26EC">
        <w:t>a</w:t>
      </w:r>
      <w:r w:rsidR="00E45318" w:rsidRPr="006D26EC">
        <w:t>ssessment</w:t>
      </w:r>
      <w:r w:rsidR="003344A6">
        <w:t>s</w:t>
      </w:r>
      <w:r w:rsidR="005F4A24">
        <w:t xml:space="preserve"> and analysis, </w:t>
      </w:r>
      <w:r w:rsidR="006D26EC">
        <w:t>emphasis should be on participatory methods. This has to be</w:t>
      </w:r>
      <w:r w:rsidR="003344A6">
        <w:t xml:space="preserve"> well</w:t>
      </w:r>
      <w:r w:rsidR="006D26EC">
        <w:t xml:space="preserve"> reflected in identification of</w:t>
      </w:r>
      <w:r w:rsidR="00E45318">
        <w:t xml:space="preserve"> the </w:t>
      </w:r>
      <w:r w:rsidR="006D26EC">
        <w:t>drivers</w:t>
      </w:r>
      <w:r w:rsidR="00E45318">
        <w:t xml:space="preserve"> and consequences of GBV</w:t>
      </w:r>
      <w:r w:rsidR="006D26EC">
        <w:t xml:space="preserve"> in communities, individuals or</w:t>
      </w:r>
      <w:r w:rsidR="00E45318">
        <w:t xml:space="preserve"> groups most at risk</w:t>
      </w:r>
      <w:r w:rsidR="006D26EC">
        <w:t xml:space="preserve"> as well as </w:t>
      </w:r>
      <w:r w:rsidR="005F4A24">
        <w:t xml:space="preserve">tailoring </w:t>
      </w:r>
      <w:r w:rsidR="006D26EC">
        <w:t xml:space="preserve">suitable interventions. </w:t>
      </w:r>
    </w:p>
    <w:p w14:paraId="6783B26C" w14:textId="425B749B" w:rsidR="0012160A" w:rsidRDefault="00ED1CE1" w:rsidP="0012160A">
      <w:pPr>
        <w:spacing w:line="360" w:lineRule="auto"/>
        <w:ind w:left="11" w:hanging="11"/>
        <w:jc w:val="both"/>
      </w:pPr>
      <w:r w:rsidRPr="00ED1CE1">
        <w:rPr>
          <w:b/>
        </w:rPr>
        <w:t>C</w:t>
      </w:r>
      <w:r w:rsidR="0012160A" w:rsidRPr="00ED1CE1">
        <w:rPr>
          <w:b/>
        </w:rPr>
        <w:t>ommunity mobilization</w:t>
      </w:r>
      <w:r w:rsidR="005F4A24">
        <w:t xml:space="preserve">: </w:t>
      </w:r>
      <w:r w:rsidR="0012160A">
        <w:t>Through community mobilization, the capacity of</w:t>
      </w:r>
      <w:r w:rsidR="00185D5E">
        <w:t xml:space="preserve"> susceptible</w:t>
      </w:r>
      <w:r w:rsidR="0012160A">
        <w:t xml:space="preserve"> individuals in protecting themselves against GBV is amplified. For example, through promoting equal participation of men and women in several </w:t>
      </w:r>
      <w:r w:rsidR="00185D5E">
        <w:t xml:space="preserve">community </w:t>
      </w:r>
      <w:r w:rsidR="0012160A">
        <w:t>initiativ</w:t>
      </w:r>
      <w:r w:rsidR="005F4A24">
        <w:t xml:space="preserve">es, the social gaps are </w:t>
      </w:r>
      <w:r w:rsidR="005F4A24">
        <w:lastRenderedPageBreak/>
        <w:t>bridged, whereby women and girls are</w:t>
      </w:r>
      <w:r w:rsidR="0012160A">
        <w:t xml:space="preserve"> empowered through </w:t>
      </w:r>
      <w:r w:rsidR="00185D5E">
        <w:t xml:space="preserve">educational and </w:t>
      </w:r>
      <w:r w:rsidR="0012160A">
        <w:t>income-generating activities.</w:t>
      </w:r>
    </w:p>
    <w:p w14:paraId="5FB62992" w14:textId="7C463DFC" w:rsidR="000D5507" w:rsidRDefault="005F4A24" w:rsidP="00F41B51">
      <w:pPr>
        <w:spacing w:line="360" w:lineRule="auto"/>
        <w:contextualSpacing/>
        <w:jc w:val="both"/>
      </w:pPr>
      <w:r w:rsidRPr="005F4A24">
        <w:rPr>
          <w:b/>
        </w:rPr>
        <w:t>Information flow</w:t>
      </w:r>
      <w:r>
        <w:t xml:space="preserve">: </w:t>
      </w:r>
      <w:r w:rsidR="00B86DD5" w:rsidRPr="00B86DD5">
        <w:t xml:space="preserve">If well leveraged, </w:t>
      </w:r>
      <w:r w:rsidR="00B86DD5">
        <w:t>i</w:t>
      </w:r>
      <w:r w:rsidR="0055595C" w:rsidRPr="0055595C">
        <w:t>nformation and communication activities</w:t>
      </w:r>
      <w:r w:rsidR="00B86DD5" w:rsidRPr="00B86DD5">
        <w:t xml:space="preserve"> can further </w:t>
      </w:r>
      <w:r w:rsidR="000D5507">
        <w:t xml:space="preserve">raise awareness of GBV, </w:t>
      </w:r>
      <w:r w:rsidR="0055595C" w:rsidRPr="0055595C">
        <w:t>combat discrimination and other underlying causes of gender-based violence.</w:t>
      </w:r>
      <w:r w:rsidR="00B86DD5">
        <w:t xml:space="preserve"> </w:t>
      </w:r>
      <w:r w:rsidR="00756A36">
        <w:t>Therefore,</w:t>
      </w:r>
      <w:r w:rsidR="00B86DD5">
        <w:t xml:space="preserve"> local authorities</w:t>
      </w:r>
      <w:r w:rsidR="00756A36">
        <w:t>, other players</w:t>
      </w:r>
      <w:r w:rsidR="00B86DD5">
        <w:t xml:space="preserve"> and peace monitors should e</w:t>
      </w:r>
      <w:r w:rsidR="0055595C" w:rsidRPr="00B86DD5">
        <w:t>nsure that info</w:t>
      </w:r>
      <w:r w:rsidR="00B86DD5">
        <w:t>r</w:t>
      </w:r>
      <w:r w:rsidR="0055595C" w:rsidRPr="00B86DD5">
        <w:t xml:space="preserve">mation about GBV </w:t>
      </w:r>
      <w:r w:rsidR="00B86DD5" w:rsidRPr="00B86DD5">
        <w:t xml:space="preserve">response </w:t>
      </w:r>
      <w:r w:rsidR="00B86DD5">
        <w:t xml:space="preserve">and prevention is </w:t>
      </w:r>
      <w:r w:rsidR="00B86DD5" w:rsidRPr="00B86DD5">
        <w:t>readily available</w:t>
      </w:r>
      <w:r w:rsidR="00F41B51">
        <w:t xml:space="preserve"> through utilizing locally available communication pathways such as radio stations like Radio </w:t>
      </w:r>
      <w:proofErr w:type="spellStart"/>
      <w:r w:rsidR="00F41B51">
        <w:t>Ssese</w:t>
      </w:r>
      <w:proofErr w:type="spellEnd"/>
      <w:r w:rsidR="00B86DD5">
        <w:t>. Such information can include</w:t>
      </w:r>
      <w:r w:rsidR="0055595C" w:rsidRPr="00B86DD5">
        <w:t xml:space="preserve"> how and where to access relevant assistance and services</w:t>
      </w:r>
      <w:r w:rsidR="00B86DD5">
        <w:t xml:space="preserve"> about GBV.</w:t>
      </w:r>
      <w:r w:rsidR="00C73EAB">
        <w:t xml:space="preserve"> </w:t>
      </w:r>
      <w:r w:rsidR="005B6B2A" w:rsidRPr="005B6B2A">
        <w:t xml:space="preserve">There is </w:t>
      </w:r>
      <w:r w:rsidR="005B6B2A">
        <w:t xml:space="preserve">further </w:t>
      </w:r>
      <w:r w:rsidR="005B6B2A" w:rsidRPr="005B6B2A">
        <w:t xml:space="preserve">need to support the peace monitors with airtime and data to ease communication as </w:t>
      </w:r>
      <w:r w:rsidR="005B6B2A">
        <w:t xml:space="preserve">the </w:t>
      </w:r>
      <w:r w:rsidR="005B6B2A" w:rsidRPr="005B6B2A">
        <w:t>people clearly understand and appreciate the role they play in the community.</w:t>
      </w:r>
    </w:p>
    <w:p w14:paraId="2F3DF54E" w14:textId="60B5B727" w:rsidR="00756A36" w:rsidRPr="00756A36" w:rsidRDefault="00D13E6B" w:rsidP="00F41B51">
      <w:pPr>
        <w:spacing w:line="360" w:lineRule="auto"/>
        <w:contextualSpacing/>
        <w:jc w:val="both"/>
      </w:pPr>
      <w:r>
        <w:rPr>
          <w:b/>
        </w:rPr>
        <w:t>Addressing l</w:t>
      </w:r>
      <w:r w:rsidR="000D5507" w:rsidRPr="000D5507">
        <w:rPr>
          <w:b/>
        </w:rPr>
        <w:t>ivelihood aspects</w:t>
      </w:r>
      <w:r w:rsidR="000D5507">
        <w:t xml:space="preserve">: </w:t>
      </w:r>
      <w:r w:rsidR="00C73EAB">
        <w:t xml:space="preserve">Future interventions should also focus on </w:t>
      </w:r>
      <w:r w:rsidR="00C73EAB" w:rsidRPr="00C73EAB">
        <w:t>livelihoods</w:t>
      </w:r>
      <w:r w:rsidR="00C73EAB">
        <w:t xml:space="preserve">, especially for the </w:t>
      </w:r>
      <w:r w:rsidR="0011131C">
        <w:t xml:space="preserve">poor and </w:t>
      </w:r>
      <w:r w:rsidR="00C73EAB">
        <w:t>marginalised groups, which are more susceptible to GBV.</w:t>
      </w:r>
      <w:r w:rsidR="00F41B51">
        <w:t xml:space="preserve"> The target should be </w:t>
      </w:r>
      <w:r w:rsidR="005D1485">
        <w:t>fostering</w:t>
      </w:r>
      <w:r w:rsidR="00756A36" w:rsidRPr="00756A36">
        <w:t xml:space="preserve"> self-reliance and sustainable livelihood</w:t>
      </w:r>
      <w:r w:rsidR="00F41B51">
        <w:t>s</w:t>
      </w:r>
      <w:r w:rsidR="00756A36" w:rsidRPr="00756A36">
        <w:t xml:space="preserve"> </w:t>
      </w:r>
      <w:r w:rsidR="002C50A8">
        <w:t>especially for the</w:t>
      </w:r>
      <w:r w:rsidR="00756A36" w:rsidRPr="00756A36">
        <w:t xml:space="preserve"> victims/survivors of GBV</w:t>
      </w:r>
      <w:r w:rsidR="00317D7E" w:rsidRPr="00317D7E">
        <w:t xml:space="preserve"> </w:t>
      </w:r>
      <w:r w:rsidR="00317D7E">
        <w:t>in Kalangala</w:t>
      </w:r>
      <w:r w:rsidR="00756A36" w:rsidRPr="00756A36">
        <w:t xml:space="preserve">. Such programmes </w:t>
      </w:r>
      <w:r w:rsidR="00317D7E">
        <w:t xml:space="preserve">may </w:t>
      </w:r>
      <w:r w:rsidR="002C50A8">
        <w:t>not only ensure reduction in</w:t>
      </w:r>
      <w:r w:rsidR="00756A36" w:rsidRPr="00756A36">
        <w:t xml:space="preserve"> the </w:t>
      </w:r>
      <w:r w:rsidR="002C50A8" w:rsidRPr="00756A36">
        <w:t xml:space="preserve">GBV </w:t>
      </w:r>
      <w:r w:rsidR="00756A36" w:rsidRPr="00756A36">
        <w:t>risk</w:t>
      </w:r>
      <w:r w:rsidR="002C50A8">
        <w:t>, but also</w:t>
      </w:r>
      <w:r w:rsidR="00756A36" w:rsidRPr="00756A36">
        <w:t xml:space="preserve"> mitigate its </w:t>
      </w:r>
      <w:r w:rsidR="002C50A8">
        <w:t xml:space="preserve">adverse effects through </w:t>
      </w:r>
      <w:r w:rsidR="00756A36" w:rsidRPr="00756A36">
        <w:t>facilitating reh</w:t>
      </w:r>
      <w:r w:rsidR="002C50A8">
        <w:t>abilitation of its victims</w:t>
      </w:r>
      <w:r w:rsidR="00756A36" w:rsidRPr="00756A36">
        <w:t>.</w:t>
      </w:r>
    </w:p>
    <w:p w14:paraId="492FD8FB" w14:textId="2EB42141" w:rsidR="00EA7810" w:rsidRDefault="00EA7810" w:rsidP="00EA7810">
      <w:pPr>
        <w:spacing w:line="360" w:lineRule="auto"/>
        <w:jc w:val="both"/>
      </w:pPr>
      <w:r w:rsidRPr="00EA7810">
        <w:rPr>
          <w:b/>
        </w:rPr>
        <w:t>Referral and response mechanisms</w:t>
      </w:r>
      <w:r>
        <w:rPr>
          <w:b/>
        </w:rPr>
        <w:t xml:space="preserve">: </w:t>
      </w:r>
      <w:r w:rsidR="00171103">
        <w:t xml:space="preserve">Such mechanisms will be </w:t>
      </w:r>
      <w:r w:rsidRPr="00EA7810">
        <w:t xml:space="preserve">crucial in GBV </w:t>
      </w:r>
      <w:r w:rsidRPr="00171103">
        <w:t>mitigation.</w:t>
      </w:r>
      <w:r>
        <w:rPr>
          <w:b/>
        </w:rPr>
        <w:t xml:space="preserve"> </w:t>
      </w:r>
      <w:r w:rsidR="00171103">
        <w:t>Hence, further efforts should e</w:t>
      </w:r>
      <w:r>
        <w:t>nsure that adequate referral and response mechanisms are in place</w:t>
      </w:r>
      <w:r w:rsidR="00171103">
        <w:t xml:space="preserve"> and well supported for proper functioning. These mechanisms should be framed with</w:t>
      </w:r>
      <w:r>
        <w:t xml:space="preserve"> c</w:t>
      </w:r>
      <w:r w:rsidR="00171103">
        <w:t>lear and acceptable referral as well as</w:t>
      </w:r>
      <w:r>
        <w:t xml:space="preserve"> reporting mechanisms</w:t>
      </w:r>
      <w:r w:rsidR="00171103">
        <w:t xml:space="preserve">, but must </w:t>
      </w:r>
      <w:r>
        <w:t xml:space="preserve">respect confidentiality </w:t>
      </w:r>
      <w:r w:rsidR="00171103">
        <w:t>as well as</w:t>
      </w:r>
      <w:r>
        <w:t xml:space="preserve"> the rights of the victim</w:t>
      </w:r>
      <w:r w:rsidR="00171103">
        <w:t>s/survivors.</w:t>
      </w:r>
    </w:p>
    <w:p w14:paraId="583DBC47" w14:textId="310BFA66" w:rsidR="00D13E6B" w:rsidRDefault="0095524C" w:rsidP="00921B52">
      <w:pPr>
        <w:spacing w:line="360" w:lineRule="auto"/>
        <w:jc w:val="both"/>
      </w:pPr>
      <w:r>
        <w:rPr>
          <w:b/>
        </w:rPr>
        <w:t>T</w:t>
      </w:r>
      <w:r w:rsidR="00D13E6B" w:rsidRPr="00D13E6B">
        <w:rPr>
          <w:b/>
        </w:rPr>
        <w:t xml:space="preserve">echnical </w:t>
      </w:r>
      <w:r w:rsidR="00317D7E">
        <w:rPr>
          <w:b/>
        </w:rPr>
        <w:t xml:space="preserve">support: </w:t>
      </w:r>
      <w:r w:rsidR="00317D7E" w:rsidRPr="00921B52">
        <w:t xml:space="preserve">This can take various forms such as advice and further </w:t>
      </w:r>
      <w:r w:rsidR="00D13E6B" w:rsidRPr="00921B52">
        <w:t>training</w:t>
      </w:r>
      <w:r w:rsidR="00317D7E" w:rsidRPr="00921B52">
        <w:t>s</w:t>
      </w:r>
      <w:r w:rsidR="00921B52">
        <w:t xml:space="preserve"> to specific special groups</w:t>
      </w:r>
      <w:r w:rsidR="00704559">
        <w:t xml:space="preserve"> such as community leaders, NGOs, law enforcers, health practitioners, social workers, peace monitors and the general community</w:t>
      </w:r>
      <w:r w:rsidR="00317D7E" w:rsidRPr="00921B52">
        <w:t>.</w:t>
      </w:r>
      <w:r w:rsidR="00921B52">
        <w:t xml:space="preserve"> </w:t>
      </w:r>
      <w:r w:rsidR="00704559">
        <w:t xml:space="preserve">These extra trainings </w:t>
      </w:r>
      <w:r w:rsidR="00A007A3">
        <w:t>and technical</w:t>
      </w:r>
      <w:r w:rsidR="00D13E6B">
        <w:t xml:space="preserve"> </w:t>
      </w:r>
      <w:r w:rsidR="00704559">
        <w:t>support can be about human rights, GBV prevention and response</w:t>
      </w:r>
      <w:r w:rsidR="00A007A3">
        <w:t xml:space="preserve"> among other matters</w:t>
      </w:r>
      <w:r w:rsidR="00704559">
        <w:t xml:space="preserve">. </w:t>
      </w:r>
    </w:p>
    <w:p w14:paraId="1728388A" w14:textId="1E4BD524" w:rsidR="00D13E6B" w:rsidRDefault="00D13E6B" w:rsidP="00C20119">
      <w:pPr>
        <w:spacing w:line="360" w:lineRule="auto"/>
        <w:jc w:val="both"/>
      </w:pPr>
      <w:r w:rsidRPr="00D13E6B">
        <w:rPr>
          <w:b/>
        </w:rPr>
        <w:t>Legal</w:t>
      </w:r>
      <w:r w:rsidR="00C20119">
        <w:rPr>
          <w:b/>
        </w:rPr>
        <w:t xml:space="preserve"> and socio-cultural</w:t>
      </w:r>
      <w:r w:rsidRPr="00D13E6B">
        <w:rPr>
          <w:b/>
        </w:rPr>
        <w:t xml:space="preserve"> reform</w:t>
      </w:r>
      <w:r>
        <w:rPr>
          <w:b/>
        </w:rPr>
        <w:t>s:</w:t>
      </w:r>
      <w:r>
        <w:t xml:space="preserve"> </w:t>
      </w:r>
      <w:r w:rsidR="00DE422A">
        <w:t xml:space="preserve">Often, </w:t>
      </w:r>
      <w:r w:rsidR="00C20119">
        <w:t xml:space="preserve">the prevalence of high rates of </w:t>
      </w:r>
      <w:r w:rsidR="00DE422A">
        <w:t xml:space="preserve">GBV has been blamed on the gaps and contradictions in the existing laws and policies in Uganda. </w:t>
      </w:r>
      <w:r w:rsidR="00C20119">
        <w:t>This calls for urgent r</w:t>
      </w:r>
      <w:r>
        <w:t xml:space="preserve">eview </w:t>
      </w:r>
      <w:r w:rsidR="00C20119">
        <w:t xml:space="preserve">of our </w:t>
      </w:r>
      <w:r>
        <w:t>nationa</w:t>
      </w:r>
      <w:r w:rsidR="00C20119">
        <w:t xml:space="preserve">l laws, regulations, policies </w:t>
      </w:r>
      <w:r>
        <w:t>and practices</w:t>
      </w:r>
      <w:r w:rsidR="00C20119">
        <w:t xml:space="preserve">. The practices can entail our </w:t>
      </w:r>
      <w:r>
        <w:t xml:space="preserve">traditional and cultural </w:t>
      </w:r>
      <w:r w:rsidR="00C20119">
        <w:t xml:space="preserve">practices, which agitate discrimination against women and girls. Nevertheless, such reform processes are often </w:t>
      </w:r>
      <w:r w:rsidR="00D220AB">
        <w:t>complicated;</w:t>
      </w:r>
      <w:r w:rsidR="00C20119">
        <w:t xml:space="preserve"> requiring necessary</w:t>
      </w:r>
      <w:r>
        <w:t xml:space="preserve"> </w:t>
      </w:r>
      <w:r w:rsidR="00C20119">
        <w:t xml:space="preserve">consultations with </w:t>
      </w:r>
      <w:r>
        <w:t>stakeholders</w:t>
      </w:r>
      <w:r w:rsidR="00C20119">
        <w:t xml:space="preserve"> and the entire process has to be backed with statistical facts. </w:t>
      </w:r>
      <w:r>
        <w:t xml:space="preserve"> </w:t>
      </w:r>
    </w:p>
    <w:p w14:paraId="15D57F84" w14:textId="2DC50A10" w:rsidR="009F583F" w:rsidRDefault="009F583F" w:rsidP="00DB5232">
      <w:pPr>
        <w:spacing w:line="360" w:lineRule="auto"/>
        <w:ind w:left="-5"/>
        <w:jc w:val="both"/>
      </w:pPr>
    </w:p>
    <w:p w14:paraId="4679E634" w14:textId="72EB9B1D" w:rsidR="00153A64" w:rsidRDefault="003C238B" w:rsidP="00DB5232">
      <w:pPr>
        <w:pStyle w:val="Heading2"/>
        <w:jc w:val="both"/>
      </w:pPr>
      <w:bookmarkStart w:id="44" w:name="_Toc92839148"/>
      <w:r>
        <w:lastRenderedPageBreak/>
        <w:t>4.3 SUSTAINABILITY PLAN</w:t>
      </w:r>
      <w:bookmarkEnd w:id="44"/>
      <w:r>
        <w:t xml:space="preserve"> </w:t>
      </w:r>
    </w:p>
    <w:p w14:paraId="24D2805E" w14:textId="7735EBA9" w:rsidR="00302B1C" w:rsidRDefault="00185D5E" w:rsidP="00303133">
      <w:pPr>
        <w:spacing w:line="360" w:lineRule="auto"/>
        <w:ind w:left="11" w:hanging="11"/>
        <w:jc w:val="both"/>
      </w:pPr>
      <w:r>
        <w:t xml:space="preserve"> </w:t>
      </w:r>
      <w:r w:rsidR="00B727DB">
        <w:t>Sustainability is key and ensures</w:t>
      </w:r>
      <w:r w:rsidR="000C63D7">
        <w:t xml:space="preserve"> that the </w:t>
      </w:r>
      <w:r w:rsidR="00B727DB">
        <w:t>goals and mission</w:t>
      </w:r>
      <w:r w:rsidR="000C63D7">
        <w:t xml:space="preserve"> of any social initiative</w:t>
      </w:r>
      <w:r w:rsidR="00B727DB">
        <w:t xml:space="preserve"> are </w:t>
      </w:r>
      <w:r w:rsidR="00464F81">
        <w:t>realised</w:t>
      </w:r>
      <w:r w:rsidR="00AE7272">
        <w:t xml:space="preserve"> for longer timeframes</w:t>
      </w:r>
      <w:r w:rsidR="00B727DB">
        <w:t xml:space="preserve"> th</w:t>
      </w:r>
      <w:r w:rsidR="00464F81">
        <w:t>r</w:t>
      </w:r>
      <w:r w:rsidR="00B727DB">
        <w:t xml:space="preserve">ough continued commitment. </w:t>
      </w:r>
      <w:r>
        <w:t xml:space="preserve">The sustainability plan </w:t>
      </w:r>
      <w:r w:rsidR="00AE7272">
        <w:t xml:space="preserve">for this initiative </w:t>
      </w:r>
      <w:r>
        <w:t xml:space="preserve">will therefore focus mainly on building the capacity of the local </w:t>
      </w:r>
      <w:r w:rsidR="00F55D71">
        <w:t>Kalangala communities</w:t>
      </w:r>
      <w:r>
        <w:t xml:space="preserve"> through fostering ADR mechanisms as opposed to litigation</w:t>
      </w:r>
      <w:r w:rsidR="001E6E8D">
        <w:t xml:space="preserve"> for </w:t>
      </w:r>
      <w:r w:rsidR="00926A90">
        <w:t>civil cases</w:t>
      </w:r>
      <w:r>
        <w:t xml:space="preserve">; </w:t>
      </w:r>
      <w:r w:rsidR="00464F81">
        <w:t>collaborations with</w:t>
      </w:r>
      <w:r>
        <w:t xml:space="preserve"> community support systems, particularly women’s/youth groups</w:t>
      </w:r>
      <w:r w:rsidR="00F55D71">
        <w:t xml:space="preserve"> and organizations, including</w:t>
      </w:r>
      <w:r>
        <w:t xml:space="preserve"> encouraging and supporting </w:t>
      </w:r>
      <w:r w:rsidR="00AE7272">
        <w:t xml:space="preserve">other </w:t>
      </w:r>
      <w:r>
        <w:t>social systems</w:t>
      </w:r>
      <w:r w:rsidR="00F55D71">
        <w:t xml:space="preserve">. </w:t>
      </w:r>
      <w:r w:rsidR="00B727DB">
        <w:t xml:space="preserve">Through </w:t>
      </w:r>
      <w:r w:rsidR="00464F81">
        <w:t>the alliance</w:t>
      </w:r>
      <w:r w:rsidR="00B727DB">
        <w:t xml:space="preserve"> with the </w:t>
      </w:r>
      <w:r w:rsidR="00464F81">
        <w:t xml:space="preserve">Buganda </w:t>
      </w:r>
      <w:r w:rsidR="00C62947">
        <w:t>government,</w:t>
      </w:r>
      <w:r w:rsidR="00464F81">
        <w:t xml:space="preserve"> the Kingdom</w:t>
      </w:r>
      <w:r w:rsidR="00B727DB">
        <w:t xml:space="preserve"> will direct extra emphasis towards resumption of the cultural structures of conflict prevention, </w:t>
      </w:r>
      <w:r w:rsidR="003175CD">
        <w:t xml:space="preserve">locally referred to as </w:t>
      </w:r>
      <w:r w:rsidR="00B727DB">
        <w:t xml:space="preserve">the </w:t>
      </w:r>
      <w:proofErr w:type="spellStart"/>
      <w:r w:rsidR="00920801">
        <w:rPr>
          <w:i/>
        </w:rPr>
        <w:t>Bitawuluzi</w:t>
      </w:r>
      <w:proofErr w:type="spellEnd"/>
      <w:r w:rsidR="00920801">
        <w:rPr>
          <w:i/>
        </w:rPr>
        <w:t xml:space="preserve">, </w:t>
      </w:r>
      <w:r w:rsidR="00920801" w:rsidRPr="00920801">
        <w:t>for mediation interventions</w:t>
      </w:r>
      <w:r w:rsidR="00F55D71" w:rsidRPr="00920801">
        <w:t>.</w:t>
      </w:r>
      <w:r w:rsidR="00303133">
        <w:t xml:space="preserve"> </w:t>
      </w:r>
      <w:r w:rsidR="00464F81">
        <w:t xml:space="preserve">In </w:t>
      </w:r>
      <w:r w:rsidR="00303133">
        <w:t>summary,</w:t>
      </w:r>
      <w:r w:rsidR="00464F81">
        <w:t xml:space="preserve"> the sustainability plan for this initiative will be </w:t>
      </w:r>
      <w:r w:rsidR="00920801">
        <w:t>based on</w:t>
      </w:r>
      <w:r w:rsidR="00464F81">
        <w:t xml:space="preserve"> l</w:t>
      </w:r>
      <w:r w:rsidR="00215901">
        <w:t>ong-term</w:t>
      </w:r>
      <w:r w:rsidR="00A06737">
        <w:t xml:space="preserve"> c</w:t>
      </w:r>
      <w:r w:rsidR="00302B1C">
        <w:t xml:space="preserve">ollaborations and partnerships with local authorities and </w:t>
      </w:r>
      <w:r w:rsidR="00464F81">
        <w:t xml:space="preserve">the already existing </w:t>
      </w:r>
      <w:r w:rsidR="00302B1C">
        <w:t>community based structures</w:t>
      </w:r>
      <w:r w:rsidR="00464F81">
        <w:t xml:space="preserve">. The major aim for this is to ensure that </w:t>
      </w:r>
      <w:r w:rsidR="00D21206">
        <w:t xml:space="preserve">the </w:t>
      </w:r>
      <w:r w:rsidR="00464F81">
        <w:t xml:space="preserve">Kalangala communities own this </w:t>
      </w:r>
      <w:r w:rsidR="00D21206">
        <w:t>social initiative</w:t>
      </w:r>
      <w:r w:rsidR="00920801">
        <w:t>, and utilise it to dictate</w:t>
      </w:r>
      <w:r w:rsidR="00464F81">
        <w:t xml:space="preserve"> </w:t>
      </w:r>
      <w:r w:rsidR="009C0B17">
        <w:t xml:space="preserve">a </w:t>
      </w:r>
      <w:r w:rsidR="00464F81">
        <w:t>better future for themselves</w:t>
      </w:r>
      <w:r w:rsidR="00920801">
        <w:t xml:space="preserve"> and next generations</w:t>
      </w:r>
      <w:r w:rsidR="00464F81">
        <w:t>.</w:t>
      </w:r>
    </w:p>
    <w:p w14:paraId="6A0515C4" w14:textId="77777777" w:rsidR="00F62A3F" w:rsidRDefault="00303133" w:rsidP="00F62A3F">
      <w:pPr>
        <w:spacing w:line="360" w:lineRule="auto"/>
        <w:ind w:left="0" w:firstLine="0"/>
        <w:jc w:val="both"/>
      </w:pPr>
      <w:r w:rsidRPr="00E45318">
        <w:rPr>
          <w:b/>
        </w:rPr>
        <w:t>Coordination</w:t>
      </w:r>
      <w:r w:rsidR="00E13CB5">
        <w:rPr>
          <w:b/>
        </w:rPr>
        <w:t xml:space="preserve"> and Collaboration</w:t>
      </w:r>
      <w:r>
        <w:t xml:space="preserve">: </w:t>
      </w:r>
      <w:r w:rsidR="00E13CB5">
        <w:t>Our vision is to e</w:t>
      </w:r>
      <w:r>
        <w:t xml:space="preserve">nsure that GBV is addressed </w:t>
      </w:r>
      <w:r w:rsidR="00E13CB5">
        <w:t>at</w:t>
      </w:r>
      <w:r w:rsidR="005F3804">
        <w:t xml:space="preserve"> local</w:t>
      </w:r>
      <w:r w:rsidR="00E13CB5">
        <w:t xml:space="preserve"> community level. </w:t>
      </w:r>
      <w:r w:rsidR="005F3804">
        <w:t>Therefore,</w:t>
      </w:r>
      <w:r w:rsidR="00E13CB5">
        <w:t xml:space="preserve"> this will entail smooth coordination with existing structures, as well as </w:t>
      </w:r>
      <w:r>
        <w:t>other relevant</w:t>
      </w:r>
      <w:r w:rsidR="00E13CB5">
        <w:t xml:space="preserve"> stakeholders</w:t>
      </w:r>
      <w:r>
        <w:t xml:space="preserve">. This </w:t>
      </w:r>
      <w:r w:rsidR="005C4AD1">
        <w:t xml:space="preserve">will include establishing a </w:t>
      </w:r>
      <w:r>
        <w:t>GBV</w:t>
      </w:r>
      <w:r w:rsidR="005C4AD1">
        <w:t xml:space="preserve"> committee and Standard operating procedures for addressing GBV in the district. </w:t>
      </w:r>
      <w:r w:rsidR="005C4AD1" w:rsidRPr="005C4AD1">
        <w:t xml:space="preserve">Furthermore, the roles and responsibilities of different actors will be </w:t>
      </w:r>
      <w:r w:rsidRPr="005C4AD1">
        <w:t>agreed upon</w:t>
      </w:r>
      <w:r w:rsidR="005C4AD1" w:rsidRPr="005C4AD1">
        <w:t>, outlined</w:t>
      </w:r>
      <w:r w:rsidRPr="005C4AD1">
        <w:t xml:space="preserve"> and implemented</w:t>
      </w:r>
      <w:r w:rsidR="005C4AD1">
        <w:t xml:space="preserve"> at the </w:t>
      </w:r>
      <w:r w:rsidR="005F3804">
        <w:t>right</w:t>
      </w:r>
      <w:r w:rsidR="005C4AD1">
        <w:t xml:space="preserve"> timings</w:t>
      </w:r>
      <w:r w:rsidRPr="005C4AD1">
        <w:t>.</w:t>
      </w:r>
      <w:r w:rsidR="005F3804">
        <w:t xml:space="preserve"> </w:t>
      </w:r>
      <w:r w:rsidR="005F3804" w:rsidRPr="005F3804">
        <w:t xml:space="preserve">Through coordination and collaboration, </w:t>
      </w:r>
      <w:r w:rsidR="005F3804">
        <w:t>the social initiative hopes to w</w:t>
      </w:r>
      <w:r w:rsidRPr="005F3804">
        <w:t xml:space="preserve">ork with </w:t>
      </w:r>
      <w:r w:rsidR="005F3804">
        <w:t>a wide range of stakeholders. This will</w:t>
      </w:r>
      <w:r w:rsidRPr="005F3804">
        <w:t xml:space="preserve"> ensure that gender</w:t>
      </w:r>
      <w:r>
        <w:t xml:space="preserve"> concerns are taken into</w:t>
      </w:r>
      <w:r w:rsidR="005F3804">
        <w:t xml:space="preserve"> proper</w:t>
      </w:r>
      <w:r>
        <w:t xml:space="preserve"> account and integrated in planning a</w:t>
      </w:r>
      <w:r w:rsidR="005F3804">
        <w:t>nd programming activities at different</w:t>
      </w:r>
      <w:r>
        <w:t xml:space="preserve"> levels</w:t>
      </w:r>
      <w:r w:rsidR="005F3804">
        <w:t xml:space="preserve"> in the district. These can range from education, </w:t>
      </w:r>
      <w:r>
        <w:t xml:space="preserve">physical planning, </w:t>
      </w:r>
      <w:r w:rsidR="005F3804">
        <w:t xml:space="preserve">health as well as </w:t>
      </w:r>
      <w:r>
        <w:t>security.</w:t>
      </w:r>
      <w:r w:rsidR="00F62A3F">
        <w:t xml:space="preserve"> Further discussions and engagements will be held especially with potential funding sources in order to secure logistical support for the peace monitors.</w:t>
      </w:r>
    </w:p>
    <w:p w14:paraId="186F79AE" w14:textId="242EEC7B" w:rsidR="005F3804" w:rsidRDefault="00F62A3F" w:rsidP="001B36EA">
      <w:pPr>
        <w:spacing w:line="360" w:lineRule="auto"/>
        <w:ind w:left="0" w:firstLine="0"/>
        <w:contextualSpacing/>
        <w:jc w:val="both"/>
      </w:pPr>
      <w:r>
        <w:rPr>
          <w:b/>
        </w:rPr>
        <w:t>Long-lasting</w:t>
      </w:r>
      <w:r w:rsidR="00A06737" w:rsidRPr="00A06737">
        <w:rPr>
          <w:b/>
        </w:rPr>
        <w:t xml:space="preserve"> solutions</w:t>
      </w:r>
      <w:r w:rsidR="005F3804">
        <w:t xml:space="preserve">: </w:t>
      </w:r>
      <w:r>
        <w:t xml:space="preserve">A wide range of approaches and innovative ways will be </w:t>
      </w:r>
      <w:r w:rsidR="001E49A8">
        <w:t>executed</w:t>
      </w:r>
      <w:r>
        <w:t xml:space="preserve"> to ensure </w:t>
      </w:r>
      <w:r w:rsidR="001E49A8">
        <w:t xml:space="preserve">the initiative </w:t>
      </w:r>
      <w:r>
        <w:t xml:space="preserve">sustainability. </w:t>
      </w:r>
      <w:r w:rsidR="001E49A8">
        <w:t xml:space="preserve">For instance, the initiative </w:t>
      </w:r>
      <w:r w:rsidR="001E49A8" w:rsidRPr="001E49A8">
        <w:t>will seek a</w:t>
      </w:r>
      <w:r w:rsidRPr="001E49A8">
        <w:t>dvocacy</w:t>
      </w:r>
      <w:r w:rsidR="001E49A8" w:rsidRPr="001E49A8">
        <w:t xml:space="preserve"> for public support on the general cause of mitigating GBV in Kalangala.</w:t>
      </w:r>
      <w:r w:rsidR="001E49A8">
        <w:t xml:space="preserve"> Advocacy will also entail relevant actors, inclusive of both</w:t>
      </w:r>
      <w:r>
        <w:t xml:space="preserve"> national and </w:t>
      </w:r>
      <w:r w:rsidR="001E49A8">
        <w:t>local authorities, cultural or religious structures</w:t>
      </w:r>
      <w:r>
        <w:t xml:space="preserve">, law enforcement officials, </w:t>
      </w:r>
      <w:r w:rsidR="001E49A8">
        <w:t xml:space="preserve">NGOs, among </w:t>
      </w:r>
      <w:r>
        <w:t xml:space="preserve">others, to </w:t>
      </w:r>
      <w:r w:rsidR="001E49A8">
        <w:t>foster</w:t>
      </w:r>
      <w:r>
        <w:t xml:space="preserve"> effective prevention and response</w:t>
      </w:r>
      <w:r w:rsidR="001E49A8">
        <w:t xml:space="preserve"> to GBV in the district</w:t>
      </w:r>
      <w:r w:rsidR="0051464F">
        <w:t xml:space="preserve"> and the nation at large.</w:t>
      </w:r>
      <w:r w:rsidR="001B36EA">
        <w:t xml:space="preserve"> Future </w:t>
      </w:r>
      <w:r w:rsidR="00A06737" w:rsidRPr="00A06737">
        <w:t xml:space="preserve">plans </w:t>
      </w:r>
      <w:r w:rsidR="001B36EA">
        <w:t xml:space="preserve">will therefore </w:t>
      </w:r>
      <w:r w:rsidR="00A06737" w:rsidRPr="00A06737">
        <w:t xml:space="preserve">contain </w:t>
      </w:r>
      <w:r w:rsidR="001B36EA">
        <w:t xml:space="preserve">tools and </w:t>
      </w:r>
      <w:r w:rsidR="00A06737" w:rsidRPr="00A06737">
        <w:t>measure</w:t>
      </w:r>
      <w:r w:rsidR="001B36EA">
        <w:t>s to prevent and respond to GBV, but more importantly will p</w:t>
      </w:r>
      <w:r w:rsidR="00A06737" w:rsidRPr="00A06737">
        <w:t xml:space="preserve">rovide </w:t>
      </w:r>
      <w:r w:rsidR="001B36EA">
        <w:t>the necessary</w:t>
      </w:r>
      <w:r w:rsidR="00A06737" w:rsidRPr="00A06737">
        <w:t xml:space="preserve"> treatment and support to </w:t>
      </w:r>
      <w:r w:rsidR="001B36EA">
        <w:t xml:space="preserve">the </w:t>
      </w:r>
      <w:r w:rsidR="00A06737" w:rsidRPr="00A06737">
        <w:lastRenderedPageBreak/>
        <w:t>victims/survivors.</w:t>
      </w:r>
      <w:r w:rsidR="001B36EA">
        <w:t xml:space="preserve"> This will call also e</w:t>
      </w:r>
      <w:r w:rsidR="005F3804">
        <w:t xml:space="preserve">nsure </w:t>
      </w:r>
      <w:r w:rsidR="001B36EA">
        <w:t>that the peace monitors will be aquatinted</w:t>
      </w:r>
      <w:r w:rsidR="005F3804">
        <w:t xml:space="preserve"> with relevant codes of conduct and </w:t>
      </w:r>
      <w:r w:rsidR="001B36EA">
        <w:t xml:space="preserve">skillsets to handle various forms of GBV in the community. Furthermore, </w:t>
      </w:r>
      <w:r w:rsidR="005F3804">
        <w:t xml:space="preserve">confidential complaints mechanisms </w:t>
      </w:r>
      <w:r w:rsidR="001B36EA">
        <w:t xml:space="preserve">will be </w:t>
      </w:r>
      <w:r w:rsidR="00A661E3">
        <w:t>established, to ensure that critical issues are well handled, investigated,</w:t>
      </w:r>
      <w:r w:rsidR="005F3804">
        <w:t xml:space="preserve"> and </w:t>
      </w:r>
      <w:r w:rsidR="001B36EA">
        <w:t xml:space="preserve">accorded the necessary </w:t>
      </w:r>
      <w:r w:rsidR="005F3804">
        <w:t>followed up.</w:t>
      </w:r>
    </w:p>
    <w:p w14:paraId="65BF2B9D" w14:textId="5C4B3831" w:rsidR="004C71EE" w:rsidRPr="008168D7" w:rsidRDefault="008168D7" w:rsidP="00422B10">
      <w:pPr>
        <w:spacing w:before="120" w:line="360" w:lineRule="auto"/>
        <w:ind w:left="-6" w:hanging="11"/>
        <w:jc w:val="both"/>
        <w:rPr>
          <w:lang w:val="en-US"/>
        </w:rPr>
      </w:pPr>
      <w:r>
        <w:rPr>
          <w:b/>
        </w:rPr>
        <w:t xml:space="preserve">Safety issues: </w:t>
      </w:r>
      <w:r w:rsidRPr="008168D7">
        <w:t xml:space="preserve">Security </w:t>
      </w:r>
      <w:r>
        <w:t xml:space="preserve">cannot be underestimated in GBV prevention and promotion of peace. Peace monitors and the general community members will be required to take necessary </w:t>
      </w:r>
      <w:r w:rsidR="00D13E6B">
        <w:t>action</w:t>
      </w:r>
      <w:r>
        <w:t xml:space="preserve">s in improving the </w:t>
      </w:r>
      <w:r w:rsidR="00D13E6B">
        <w:t xml:space="preserve">safety and security in </w:t>
      </w:r>
      <w:r>
        <w:t xml:space="preserve">their communities; including </w:t>
      </w:r>
      <w:r w:rsidR="00D13E6B">
        <w:t>villages</w:t>
      </w:r>
      <w:r>
        <w:t>, town centres and the landing sites with key</w:t>
      </w:r>
      <w:r w:rsidR="00D13E6B">
        <w:t xml:space="preserve"> attention to GBV </w:t>
      </w:r>
      <w:r>
        <w:t>risks. The initiative will sustain efforts to e</w:t>
      </w:r>
      <w:r w:rsidR="00D13E6B">
        <w:t xml:space="preserve">nsure that mechanisms are in place to guarantee the security of </w:t>
      </w:r>
      <w:r>
        <w:t xml:space="preserve">GBV </w:t>
      </w:r>
      <w:r w:rsidR="00D13E6B">
        <w:t xml:space="preserve">victims/survivors and witnesses in order to protect them against further harm. </w:t>
      </w:r>
      <w:r w:rsidR="00D13E6B" w:rsidRPr="00422B10">
        <w:t xml:space="preserve">Children </w:t>
      </w:r>
      <w:r w:rsidR="00422B10" w:rsidRPr="00422B10">
        <w:t>protection will also be key and the social initiative is exploring options in ensuring</w:t>
      </w:r>
      <w:r w:rsidR="00D13E6B">
        <w:t xml:space="preserve"> that child victims/survivors are</w:t>
      </w:r>
      <w:r w:rsidR="00422B10">
        <w:t xml:space="preserve"> provided with specialised care and appropriate </w:t>
      </w:r>
      <w:r w:rsidR="00D13E6B">
        <w:t xml:space="preserve">assistance. </w:t>
      </w:r>
      <w:r w:rsidR="00422B10">
        <w:t>Our vision is that su</w:t>
      </w:r>
      <w:r w:rsidR="00D13E6B">
        <w:t xml:space="preserve">ch </w:t>
      </w:r>
      <w:r w:rsidR="00422B10">
        <w:t>responses will</w:t>
      </w:r>
      <w:r w:rsidR="00D13E6B">
        <w:t xml:space="preserve"> be guided by the key principles of the best interests of the child and the child’s right to life,</w:t>
      </w:r>
      <w:r w:rsidR="00422B10">
        <w:t xml:space="preserve"> non-discrimination, survival and development </w:t>
      </w:r>
      <w:r w:rsidR="00D13E6B">
        <w:t>and participation.</w:t>
      </w:r>
      <w:r w:rsidR="00422B10">
        <w:t xml:space="preserve"> </w:t>
      </w:r>
      <w:r w:rsidRPr="008168D7">
        <w:rPr>
          <w:lang w:val="en-US"/>
        </w:rPr>
        <w:t>More planned f</w:t>
      </w:r>
      <w:r w:rsidR="004C71EE" w:rsidRPr="008168D7">
        <w:rPr>
          <w:lang w:val="en-US"/>
        </w:rPr>
        <w:t>uture activities</w:t>
      </w:r>
      <w:r w:rsidRPr="008168D7">
        <w:rPr>
          <w:lang w:val="en-US"/>
        </w:rPr>
        <w:t xml:space="preserve"> will </w:t>
      </w:r>
      <w:r w:rsidR="00422B10">
        <w:rPr>
          <w:lang w:val="en-US"/>
        </w:rPr>
        <w:t xml:space="preserve">centered </w:t>
      </w:r>
      <w:r w:rsidRPr="008168D7">
        <w:rPr>
          <w:lang w:val="en-US"/>
        </w:rPr>
        <w:t>on monitoring and evaluation as well as f</w:t>
      </w:r>
      <w:r w:rsidR="004C71EE" w:rsidRPr="008168D7">
        <w:rPr>
          <w:lang w:val="en-US"/>
        </w:rPr>
        <w:t>ollow-ups</w:t>
      </w:r>
    </w:p>
    <w:p w14:paraId="2C50DD08" w14:textId="69E133F5" w:rsidR="009F71A3" w:rsidRDefault="009F71A3" w:rsidP="00DB5232">
      <w:pPr>
        <w:spacing w:line="360" w:lineRule="auto"/>
        <w:ind w:left="0" w:firstLine="0"/>
        <w:jc w:val="both"/>
      </w:pPr>
    </w:p>
    <w:p w14:paraId="7F932986" w14:textId="4BACEC9F" w:rsidR="003114E9" w:rsidRDefault="003114E9" w:rsidP="00DB5232">
      <w:pPr>
        <w:spacing w:line="360" w:lineRule="auto"/>
        <w:ind w:left="0" w:firstLine="0"/>
        <w:jc w:val="both"/>
      </w:pPr>
    </w:p>
    <w:p w14:paraId="43FE5BD0" w14:textId="6A516134" w:rsidR="003114E9" w:rsidRDefault="003114E9" w:rsidP="00D440C6">
      <w:pPr>
        <w:spacing w:line="360" w:lineRule="auto"/>
        <w:ind w:left="0" w:firstLine="0"/>
      </w:pPr>
    </w:p>
    <w:p w14:paraId="4F0AE63A" w14:textId="0BCD88F0" w:rsidR="00E15BDD" w:rsidRDefault="00E15BDD" w:rsidP="00D440C6">
      <w:pPr>
        <w:spacing w:line="360" w:lineRule="auto"/>
        <w:ind w:left="0" w:firstLine="0"/>
      </w:pPr>
    </w:p>
    <w:p w14:paraId="670B264B" w14:textId="31C8F38C" w:rsidR="00BC616E" w:rsidRDefault="00BC616E" w:rsidP="00D440C6">
      <w:pPr>
        <w:spacing w:line="360" w:lineRule="auto"/>
        <w:ind w:left="0" w:firstLine="0"/>
      </w:pPr>
    </w:p>
    <w:p w14:paraId="053415B5" w14:textId="3A317E0C" w:rsidR="00BC616E" w:rsidRDefault="00BC616E" w:rsidP="00D440C6">
      <w:pPr>
        <w:spacing w:line="360" w:lineRule="auto"/>
        <w:ind w:left="0" w:firstLine="0"/>
      </w:pPr>
    </w:p>
    <w:p w14:paraId="17BD5C2B" w14:textId="56858DE0" w:rsidR="00BC616E" w:rsidRDefault="00BC616E" w:rsidP="00D440C6">
      <w:pPr>
        <w:spacing w:line="360" w:lineRule="auto"/>
        <w:ind w:left="0" w:firstLine="0"/>
      </w:pPr>
    </w:p>
    <w:p w14:paraId="5CA0A350" w14:textId="19A62535" w:rsidR="00BC616E" w:rsidRDefault="00BC616E" w:rsidP="00D440C6">
      <w:pPr>
        <w:spacing w:line="360" w:lineRule="auto"/>
        <w:ind w:left="0" w:firstLine="0"/>
      </w:pPr>
    </w:p>
    <w:p w14:paraId="15EE205F" w14:textId="6B5CA63D" w:rsidR="00BC616E" w:rsidRDefault="00BC616E" w:rsidP="00D440C6">
      <w:pPr>
        <w:spacing w:line="360" w:lineRule="auto"/>
        <w:ind w:left="0" w:firstLine="0"/>
      </w:pPr>
    </w:p>
    <w:p w14:paraId="5C62682C" w14:textId="46433D1F" w:rsidR="00BC616E" w:rsidRDefault="00BC616E" w:rsidP="00D440C6">
      <w:pPr>
        <w:spacing w:line="360" w:lineRule="auto"/>
        <w:ind w:left="0" w:firstLine="0"/>
      </w:pPr>
    </w:p>
    <w:p w14:paraId="1C8C9FA3" w14:textId="59D4EDBB" w:rsidR="00BC616E" w:rsidRDefault="00BC616E" w:rsidP="00D440C6">
      <w:pPr>
        <w:spacing w:line="360" w:lineRule="auto"/>
        <w:ind w:left="0" w:firstLine="0"/>
      </w:pPr>
    </w:p>
    <w:p w14:paraId="58B0FDA4" w14:textId="77777777" w:rsidR="00BC616E" w:rsidRDefault="00BC616E" w:rsidP="00D440C6">
      <w:pPr>
        <w:spacing w:line="360" w:lineRule="auto"/>
        <w:ind w:left="0" w:firstLine="0"/>
      </w:pPr>
    </w:p>
    <w:p w14:paraId="580CA923" w14:textId="78C1887E" w:rsidR="00E15BDD" w:rsidRDefault="00E15BDD" w:rsidP="00D440C6">
      <w:pPr>
        <w:spacing w:line="360" w:lineRule="auto"/>
        <w:ind w:left="0" w:firstLine="0"/>
      </w:pPr>
    </w:p>
    <w:p w14:paraId="28A18B1E" w14:textId="77777777" w:rsidR="00A33CCF" w:rsidRDefault="00A33CCF" w:rsidP="00D440C6">
      <w:pPr>
        <w:spacing w:line="360" w:lineRule="auto"/>
        <w:ind w:left="0" w:firstLine="0"/>
      </w:pPr>
    </w:p>
    <w:p w14:paraId="339E2F61" w14:textId="568C5B67" w:rsidR="00E15BDD" w:rsidRDefault="00E15BDD" w:rsidP="00D440C6">
      <w:pPr>
        <w:spacing w:line="360" w:lineRule="auto"/>
        <w:ind w:left="0" w:firstLine="0"/>
      </w:pPr>
    </w:p>
    <w:p w14:paraId="0008AA85" w14:textId="66151D29" w:rsidR="009F71A3" w:rsidRPr="009F71A3" w:rsidRDefault="003114E9" w:rsidP="00566E68">
      <w:pPr>
        <w:pStyle w:val="Heading1"/>
        <w:spacing w:line="360" w:lineRule="auto"/>
      </w:pPr>
      <w:bookmarkStart w:id="45" w:name="_Toc92839149"/>
      <w:r w:rsidRPr="009F71A3">
        <w:lastRenderedPageBreak/>
        <w:t>REFERENCES</w:t>
      </w:r>
      <w:bookmarkEnd w:id="45"/>
    </w:p>
    <w:p w14:paraId="58D06326" w14:textId="0BDA582E" w:rsidR="00EF4357" w:rsidRPr="00A33CCF" w:rsidRDefault="00EF4357" w:rsidP="00566E68">
      <w:pPr>
        <w:widowControl w:val="0"/>
        <w:autoSpaceDE w:val="0"/>
        <w:autoSpaceDN w:val="0"/>
        <w:adjustRightInd w:val="0"/>
        <w:spacing w:line="360" w:lineRule="auto"/>
        <w:ind w:left="480" w:hanging="480"/>
        <w:rPr>
          <w:noProof/>
          <w:szCs w:val="24"/>
        </w:rPr>
      </w:pPr>
      <w:r w:rsidRPr="00A33CCF">
        <w:fldChar w:fldCharType="begin" w:fldLock="1"/>
      </w:r>
      <w:r w:rsidRPr="00A33CCF">
        <w:instrText xml:space="preserve">ADDIN Mendeley Bibliography CSL_BIBLIOGRAPHY </w:instrText>
      </w:r>
      <w:r w:rsidRPr="00A33CCF">
        <w:fldChar w:fldCharType="separate"/>
      </w:r>
      <w:r w:rsidRPr="00A33CCF">
        <w:rPr>
          <w:noProof/>
          <w:szCs w:val="24"/>
        </w:rPr>
        <w:t xml:space="preserve">Abramsky, T., Devries, K. M., Michau, L., Nakuti, J., Musuya, T., Kyegombe, N., &amp; Watts, C. (2016). </w:t>
      </w:r>
      <w:r w:rsidRPr="00A33CCF">
        <w:rPr>
          <w:iCs/>
          <w:noProof/>
          <w:szCs w:val="24"/>
        </w:rPr>
        <w:t>The impact of SASA !, a community mobilisation intervention , on women ’ s experiences of intimate partner violence : secondary fi ndings from a cluster randomised trial in Kampala , Uganda</w:t>
      </w:r>
      <w:r w:rsidRPr="00A33CCF">
        <w:rPr>
          <w:noProof/>
          <w:szCs w:val="24"/>
        </w:rPr>
        <w:t>. 818–825. https://doi.org/10.1136/jech-2015-206665</w:t>
      </w:r>
    </w:p>
    <w:p w14:paraId="4D7883FE" w14:textId="7AFE391F" w:rsidR="00EF4357" w:rsidRPr="00A33CCF" w:rsidRDefault="00A33CCF" w:rsidP="00566E68">
      <w:pPr>
        <w:widowControl w:val="0"/>
        <w:autoSpaceDE w:val="0"/>
        <w:autoSpaceDN w:val="0"/>
        <w:adjustRightInd w:val="0"/>
        <w:spacing w:line="360" w:lineRule="auto"/>
        <w:ind w:left="480" w:hanging="480"/>
        <w:rPr>
          <w:noProof/>
          <w:szCs w:val="24"/>
        </w:rPr>
      </w:pPr>
      <w:r w:rsidRPr="00A33CCF">
        <w:rPr>
          <w:rFonts w:eastAsiaTheme="minorEastAsia"/>
          <w:bCs/>
          <w:color w:val="auto"/>
          <w:szCs w:val="24"/>
          <w:lang w:val="en-US"/>
        </w:rPr>
        <w:t>Scott Brown, Christine Cervenak</w:t>
      </w:r>
      <w:r w:rsidRPr="00A33CCF">
        <w:rPr>
          <w:noProof/>
          <w:szCs w:val="24"/>
        </w:rPr>
        <w:t xml:space="preserve"> and </w:t>
      </w:r>
      <w:r w:rsidRPr="00A33CCF">
        <w:rPr>
          <w:rFonts w:eastAsiaTheme="minorEastAsia"/>
          <w:bCs/>
          <w:color w:val="auto"/>
          <w:szCs w:val="24"/>
          <w:lang w:val="en-US"/>
        </w:rPr>
        <w:t>David Fairman</w:t>
      </w:r>
      <w:r w:rsidRPr="00A33CCF">
        <w:rPr>
          <w:noProof/>
          <w:szCs w:val="24"/>
        </w:rPr>
        <w:t xml:space="preserve"> (1997</w:t>
      </w:r>
      <w:r w:rsidR="00EF4357" w:rsidRPr="00A33CCF">
        <w:rPr>
          <w:noProof/>
          <w:szCs w:val="24"/>
        </w:rPr>
        <w:t xml:space="preserve">). </w:t>
      </w:r>
      <w:r w:rsidR="00EF4357" w:rsidRPr="00A33CCF">
        <w:rPr>
          <w:iCs/>
          <w:noProof/>
          <w:szCs w:val="24"/>
        </w:rPr>
        <w:t>ALTERNATIVE DISPUTE RESOLUTION PRACTITIONERS GUIDE About the Authors</w:t>
      </w:r>
      <w:r w:rsidR="00EF4357" w:rsidRPr="00A33CCF">
        <w:rPr>
          <w:noProof/>
          <w:szCs w:val="24"/>
        </w:rPr>
        <w:t>.</w:t>
      </w:r>
    </w:p>
    <w:p w14:paraId="236C834A"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Campbell, C. (2014). </w:t>
      </w:r>
      <w:r w:rsidRPr="00A33CCF">
        <w:rPr>
          <w:iCs/>
          <w:noProof/>
          <w:szCs w:val="24"/>
        </w:rPr>
        <w:t>Community mobilisation in the 21st century : Updating our theory of social change ?</w:t>
      </w:r>
      <w:r w:rsidRPr="00A33CCF">
        <w:rPr>
          <w:noProof/>
          <w:szCs w:val="24"/>
        </w:rPr>
        <w:t xml:space="preserve"> </w:t>
      </w:r>
      <w:r w:rsidRPr="00A33CCF">
        <w:rPr>
          <w:iCs/>
          <w:noProof/>
          <w:szCs w:val="24"/>
        </w:rPr>
        <w:t>June 2012</w:t>
      </w:r>
      <w:r w:rsidRPr="00A33CCF">
        <w:rPr>
          <w:noProof/>
          <w:szCs w:val="24"/>
        </w:rPr>
        <w:t>. https://doi.org/10.1177/1359105313500262</w:t>
      </w:r>
    </w:p>
    <w:p w14:paraId="14F56376" w14:textId="532888E2" w:rsidR="00EF4357" w:rsidRPr="00A33CCF" w:rsidRDefault="0070513A" w:rsidP="00566E68">
      <w:pPr>
        <w:widowControl w:val="0"/>
        <w:autoSpaceDE w:val="0"/>
        <w:autoSpaceDN w:val="0"/>
        <w:adjustRightInd w:val="0"/>
        <w:spacing w:line="360" w:lineRule="auto"/>
        <w:ind w:left="480" w:hanging="480"/>
        <w:rPr>
          <w:noProof/>
          <w:szCs w:val="24"/>
        </w:rPr>
      </w:pPr>
      <w:r>
        <w:rPr>
          <w:noProof/>
          <w:szCs w:val="24"/>
        </w:rPr>
        <w:t>Asian Development Bank</w:t>
      </w:r>
      <w:r w:rsidR="00EF4357" w:rsidRPr="00A33CCF">
        <w:rPr>
          <w:noProof/>
          <w:szCs w:val="24"/>
        </w:rPr>
        <w:t xml:space="preserve">. (2017). </w:t>
      </w:r>
      <w:r w:rsidR="00EF4357" w:rsidRPr="00A33CCF">
        <w:rPr>
          <w:iCs/>
          <w:noProof/>
          <w:szCs w:val="24"/>
        </w:rPr>
        <w:t>Theories of Change</w:t>
      </w:r>
      <w:r w:rsidR="00EF4357" w:rsidRPr="00A33CCF">
        <w:rPr>
          <w:noProof/>
          <w:szCs w:val="24"/>
        </w:rPr>
        <w:t>. 237–243. https://doi.org/10.1007/978-981-10-0983-9</w:t>
      </w:r>
    </w:p>
    <w:p w14:paraId="24F55479" w14:textId="238A80A1" w:rsidR="00EF4357" w:rsidRPr="00A33CCF" w:rsidRDefault="00A33CCF" w:rsidP="00566E68">
      <w:pPr>
        <w:widowControl w:val="0"/>
        <w:autoSpaceDE w:val="0"/>
        <w:autoSpaceDN w:val="0"/>
        <w:adjustRightInd w:val="0"/>
        <w:spacing w:line="360" w:lineRule="auto"/>
        <w:ind w:left="480" w:hanging="480"/>
        <w:rPr>
          <w:noProof/>
          <w:szCs w:val="24"/>
        </w:rPr>
      </w:pPr>
      <w:r>
        <w:rPr>
          <w:noProof/>
          <w:szCs w:val="24"/>
        </w:rPr>
        <w:t xml:space="preserve">Law Reform, </w:t>
      </w:r>
      <w:r w:rsidR="00EF4357" w:rsidRPr="00A33CCF">
        <w:rPr>
          <w:noProof/>
          <w:szCs w:val="24"/>
        </w:rPr>
        <w:t xml:space="preserve">(2008). </w:t>
      </w:r>
      <w:r w:rsidRPr="00A33CCF">
        <w:rPr>
          <w:noProof/>
          <w:szCs w:val="24"/>
        </w:rPr>
        <w:t>ALTERNATIVE DISPUTE</w:t>
      </w:r>
      <w:r>
        <w:rPr>
          <w:noProof/>
          <w:szCs w:val="24"/>
        </w:rPr>
        <w:t xml:space="preserve"> </w:t>
      </w:r>
      <w:r w:rsidRPr="00A33CCF">
        <w:rPr>
          <w:noProof/>
          <w:szCs w:val="24"/>
        </w:rPr>
        <w:t>RESOLUTION</w:t>
      </w:r>
      <w:r>
        <w:rPr>
          <w:noProof/>
          <w:szCs w:val="24"/>
        </w:rPr>
        <w:t xml:space="preserve">. </w:t>
      </w:r>
      <w:r w:rsidRPr="00A33CCF">
        <w:rPr>
          <w:noProof/>
          <w:szCs w:val="24"/>
        </w:rPr>
        <w:t>(LRC CP 50 – 2008)</w:t>
      </w:r>
    </w:p>
    <w:p w14:paraId="5E34C813" w14:textId="1C44A14E"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Dti, F. G. D. (2016). </w:t>
      </w:r>
      <w:r w:rsidRPr="00A33CCF">
        <w:rPr>
          <w:iCs/>
          <w:noProof/>
          <w:szCs w:val="24"/>
        </w:rPr>
        <w:t>Focus Group Discussion</w:t>
      </w:r>
      <w:r w:rsidRPr="00A33CCF">
        <w:rPr>
          <w:noProof/>
          <w:szCs w:val="24"/>
        </w:rPr>
        <w:t xml:space="preserve">. </w:t>
      </w:r>
      <w:r w:rsidRPr="00A33CCF">
        <w:rPr>
          <w:iCs/>
          <w:noProof/>
          <w:szCs w:val="24"/>
        </w:rPr>
        <w:t>March</w:t>
      </w:r>
      <w:r w:rsidRPr="00A33CCF">
        <w:rPr>
          <w:noProof/>
          <w:szCs w:val="24"/>
        </w:rPr>
        <w:t>.</w:t>
      </w:r>
      <w:r w:rsidR="00A33CCF">
        <w:rPr>
          <w:noProof/>
          <w:szCs w:val="24"/>
        </w:rPr>
        <w:t xml:space="preserve"> </w:t>
      </w:r>
      <w:r w:rsidRPr="00A33CCF">
        <w:rPr>
          <w:noProof/>
          <w:szCs w:val="24"/>
        </w:rPr>
        <w:t xml:space="preserve">Edition, R. (n.d.). </w:t>
      </w:r>
      <w:r w:rsidRPr="00A33CCF">
        <w:rPr>
          <w:iCs/>
          <w:noProof/>
          <w:szCs w:val="24"/>
        </w:rPr>
        <w:t>Revised edition</w:t>
      </w:r>
      <w:r w:rsidRPr="00A33CCF">
        <w:rPr>
          <w:noProof/>
          <w:szCs w:val="24"/>
        </w:rPr>
        <w:t>.</w:t>
      </w:r>
    </w:p>
    <w:p w14:paraId="29EC5D24"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Enríquez-canto, Y., Ortiz-montalvo, Y. J., Ortiz-romaní, K. J., Díaz-gervasi, G. M., &amp; Ortiz-romaní, K. J. (2020). </w:t>
      </w:r>
      <w:r w:rsidRPr="00A33CCF">
        <w:rPr>
          <w:iCs/>
          <w:noProof/>
          <w:szCs w:val="24"/>
        </w:rPr>
        <w:t>Análisis ecológico de la violencia sexual de pareja en mujeres peruanas</w:t>
      </w:r>
      <w:r w:rsidRPr="00A33CCF">
        <w:rPr>
          <w:noProof/>
          <w:szCs w:val="24"/>
        </w:rPr>
        <w:t xml:space="preserve">. </w:t>
      </w:r>
      <w:r w:rsidRPr="00A33CCF">
        <w:rPr>
          <w:iCs/>
          <w:noProof/>
          <w:szCs w:val="24"/>
        </w:rPr>
        <w:t>51</w:t>
      </w:r>
      <w:r w:rsidRPr="00A33CCF">
        <w:rPr>
          <w:noProof/>
          <w:szCs w:val="24"/>
        </w:rPr>
        <w:t>(01), 287–300.</w:t>
      </w:r>
    </w:p>
    <w:p w14:paraId="6BBDF88E"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Ettekal, A., Mahoney, J. L., &amp; Education, A. (2017). </w:t>
      </w:r>
      <w:r w:rsidRPr="00A33CCF">
        <w:rPr>
          <w:iCs/>
          <w:noProof/>
          <w:szCs w:val="24"/>
        </w:rPr>
        <w:t>The SAGE Encyclopedia of Out-of-</w:t>
      </w:r>
      <w:r w:rsidRPr="00A33CCF">
        <w:rPr>
          <w:noProof/>
          <w:szCs w:val="24"/>
        </w:rPr>
        <w:t xml:space="preserve">. </w:t>
      </w:r>
      <w:r w:rsidRPr="00A33CCF">
        <w:rPr>
          <w:iCs/>
          <w:noProof/>
          <w:szCs w:val="24"/>
        </w:rPr>
        <w:t>April</w:t>
      </w:r>
      <w:r w:rsidRPr="00A33CCF">
        <w:rPr>
          <w:noProof/>
          <w:szCs w:val="24"/>
        </w:rPr>
        <w:t>. https://doi.org/10.4135/9781483385198.n94</w:t>
      </w:r>
    </w:p>
    <w:p w14:paraId="71F54E8D" w14:textId="62147614" w:rsidR="00EF4357" w:rsidRPr="00A33CCF" w:rsidRDefault="00A33CCF" w:rsidP="00566E68">
      <w:pPr>
        <w:widowControl w:val="0"/>
        <w:autoSpaceDE w:val="0"/>
        <w:autoSpaceDN w:val="0"/>
        <w:adjustRightInd w:val="0"/>
        <w:spacing w:line="360" w:lineRule="auto"/>
        <w:ind w:left="480" w:hanging="480"/>
        <w:rPr>
          <w:noProof/>
          <w:szCs w:val="24"/>
        </w:rPr>
      </w:pPr>
      <w:r>
        <w:rPr>
          <w:noProof/>
          <w:szCs w:val="24"/>
        </w:rPr>
        <w:t>Deborah Ghate, (2018</w:t>
      </w:r>
      <w:r w:rsidR="00EF4357" w:rsidRPr="00A33CCF">
        <w:rPr>
          <w:noProof/>
          <w:szCs w:val="24"/>
        </w:rPr>
        <w:t xml:space="preserve">). </w:t>
      </w:r>
      <w:r w:rsidRPr="00A33CCF">
        <w:rPr>
          <w:noProof/>
          <w:szCs w:val="24"/>
        </w:rPr>
        <w:t>Developing theories of change for social</w:t>
      </w:r>
      <w:r>
        <w:rPr>
          <w:noProof/>
          <w:szCs w:val="24"/>
        </w:rPr>
        <w:t xml:space="preserve"> </w:t>
      </w:r>
      <w:r w:rsidRPr="00A33CCF">
        <w:rPr>
          <w:noProof/>
          <w:szCs w:val="24"/>
        </w:rPr>
        <w:t>programmes: co-producing evidence-supported</w:t>
      </w:r>
      <w:r>
        <w:rPr>
          <w:noProof/>
          <w:szCs w:val="24"/>
        </w:rPr>
        <w:t xml:space="preserve"> </w:t>
      </w:r>
      <w:r w:rsidRPr="00A33CCF">
        <w:rPr>
          <w:noProof/>
          <w:szCs w:val="24"/>
        </w:rPr>
        <w:t>quality improvement</w:t>
      </w:r>
      <w:r w:rsidR="00EF4357" w:rsidRPr="00A33CCF">
        <w:rPr>
          <w:noProof/>
          <w:szCs w:val="24"/>
        </w:rPr>
        <w:t xml:space="preserve">. </w:t>
      </w:r>
      <w:r w:rsidR="00EF4357" w:rsidRPr="00A33CCF">
        <w:rPr>
          <w:iCs/>
          <w:noProof/>
          <w:szCs w:val="24"/>
        </w:rPr>
        <w:t>Palgrave Communications</w:t>
      </w:r>
      <w:r w:rsidR="00EF4357" w:rsidRPr="00A33CCF">
        <w:rPr>
          <w:noProof/>
          <w:szCs w:val="24"/>
        </w:rPr>
        <w:t xml:space="preserve">, </w:t>
      </w:r>
      <w:r w:rsidR="00EF4357" w:rsidRPr="00A33CCF">
        <w:rPr>
          <w:iCs/>
          <w:noProof/>
          <w:szCs w:val="24"/>
        </w:rPr>
        <w:t>2018</w:t>
      </w:r>
      <w:r w:rsidR="00EF4357" w:rsidRPr="00A33CCF">
        <w:rPr>
          <w:noProof/>
          <w:szCs w:val="24"/>
        </w:rPr>
        <w:t>. https://doi.org/10.1057/s41599-018-0139-z</w:t>
      </w:r>
    </w:p>
    <w:p w14:paraId="6AD377DF" w14:textId="0071361E"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Heise, L. (</w:t>
      </w:r>
      <w:r w:rsidR="00F223D8" w:rsidRPr="00F223D8">
        <w:rPr>
          <w:noProof/>
          <w:szCs w:val="24"/>
        </w:rPr>
        <w:t>1998</w:t>
      </w:r>
      <w:r w:rsidRPr="00A33CCF">
        <w:rPr>
          <w:noProof/>
          <w:szCs w:val="24"/>
        </w:rPr>
        <w:t xml:space="preserve">). </w:t>
      </w:r>
      <w:r w:rsidRPr="00A33CCF">
        <w:rPr>
          <w:iCs/>
          <w:noProof/>
          <w:szCs w:val="24"/>
        </w:rPr>
        <w:t>Violence Against Women</w:t>
      </w:r>
      <w:r w:rsidRPr="00A33CCF">
        <w:rPr>
          <w:noProof/>
          <w:szCs w:val="24"/>
        </w:rPr>
        <w:t xml:space="preserve">. </w:t>
      </w:r>
      <w:r w:rsidR="00F223D8" w:rsidRPr="00F223D8">
        <w:rPr>
          <w:noProof/>
          <w:szCs w:val="24"/>
        </w:rPr>
        <w:t>An Integrated, Ecological</w:t>
      </w:r>
      <w:r w:rsidR="00F223D8">
        <w:rPr>
          <w:noProof/>
          <w:szCs w:val="24"/>
        </w:rPr>
        <w:t xml:space="preserve"> </w:t>
      </w:r>
      <w:r w:rsidR="00F223D8" w:rsidRPr="00F223D8">
        <w:rPr>
          <w:noProof/>
          <w:szCs w:val="24"/>
        </w:rPr>
        <w:t>Framework</w:t>
      </w:r>
      <w:r w:rsidR="00F223D8">
        <w:rPr>
          <w:noProof/>
          <w:szCs w:val="24"/>
        </w:rPr>
        <w:t>h</w:t>
      </w:r>
      <w:r w:rsidRPr="00A33CCF">
        <w:rPr>
          <w:noProof/>
          <w:szCs w:val="24"/>
        </w:rPr>
        <w:t>ttps://doi.org/10.1177/1077801298004003002</w:t>
      </w:r>
    </w:p>
    <w:p w14:paraId="4DAAA191" w14:textId="45DE2C7D" w:rsidR="00EF4357" w:rsidRPr="00A33CCF" w:rsidRDefault="00F223D8" w:rsidP="00566E68">
      <w:pPr>
        <w:widowControl w:val="0"/>
        <w:autoSpaceDE w:val="0"/>
        <w:autoSpaceDN w:val="0"/>
        <w:adjustRightInd w:val="0"/>
        <w:spacing w:line="360" w:lineRule="auto"/>
        <w:ind w:left="480" w:hanging="480"/>
        <w:rPr>
          <w:noProof/>
          <w:szCs w:val="24"/>
        </w:rPr>
      </w:pPr>
      <w:r>
        <w:rPr>
          <w:noProof/>
          <w:szCs w:val="24"/>
        </w:rPr>
        <w:t>Heise, L. Lori (2011</w:t>
      </w:r>
      <w:r w:rsidR="00EF4357" w:rsidRPr="00A33CCF">
        <w:rPr>
          <w:noProof/>
          <w:szCs w:val="24"/>
        </w:rPr>
        <w:t xml:space="preserve">). </w:t>
      </w:r>
      <w:r w:rsidR="00EF4357" w:rsidRPr="00A33CCF">
        <w:rPr>
          <w:iCs/>
          <w:noProof/>
          <w:szCs w:val="24"/>
        </w:rPr>
        <w:t>WHAT WORKS TO PREVENT PARTNER VIOLENCE ? An evidence overview</w:t>
      </w:r>
      <w:r w:rsidR="00EF4357" w:rsidRPr="00A33CCF">
        <w:rPr>
          <w:noProof/>
          <w:szCs w:val="24"/>
        </w:rPr>
        <w:t>.</w:t>
      </w:r>
    </w:p>
    <w:p w14:paraId="260525BF" w14:textId="26047821" w:rsidR="00EF4357" w:rsidRPr="00A33CCF" w:rsidRDefault="00982C89" w:rsidP="00982C89">
      <w:pPr>
        <w:widowControl w:val="0"/>
        <w:autoSpaceDE w:val="0"/>
        <w:autoSpaceDN w:val="0"/>
        <w:adjustRightInd w:val="0"/>
        <w:spacing w:line="360" w:lineRule="auto"/>
        <w:ind w:left="480" w:hanging="480"/>
        <w:rPr>
          <w:noProof/>
          <w:szCs w:val="24"/>
        </w:rPr>
      </w:pPr>
      <w:r>
        <w:rPr>
          <w:noProof/>
          <w:szCs w:val="24"/>
        </w:rPr>
        <w:t>UN Women (2</w:t>
      </w:r>
      <w:r w:rsidRPr="00982C89">
        <w:rPr>
          <w:noProof/>
          <w:szCs w:val="24"/>
        </w:rPr>
        <w:t>013</w:t>
      </w:r>
      <w:r>
        <w:rPr>
          <w:noProof/>
          <w:szCs w:val="24"/>
        </w:rPr>
        <w:t xml:space="preserve">). </w:t>
      </w:r>
      <w:r w:rsidRPr="00982C89">
        <w:rPr>
          <w:noProof/>
          <w:szCs w:val="24"/>
        </w:rPr>
        <w:t>Violence against Women in Conflict,</w:t>
      </w:r>
      <w:r>
        <w:rPr>
          <w:noProof/>
          <w:szCs w:val="24"/>
        </w:rPr>
        <w:t xml:space="preserve"> </w:t>
      </w:r>
      <w:r w:rsidRPr="00982C89">
        <w:rPr>
          <w:noProof/>
          <w:szCs w:val="24"/>
        </w:rPr>
        <w:t>Post-conflict and Emergency Settings</w:t>
      </w:r>
      <w:r w:rsidR="00EF4357" w:rsidRPr="00A33CCF">
        <w:rPr>
          <w:noProof/>
          <w:szCs w:val="24"/>
        </w:rPr>
        <w:t xml:space="preserve"> International, B. T., Framework, L., &amp; Conflict, A. (2013). </w:t>
      </w:r>
      <w:r w:rsidR="00EF4357" w:rsidRPr="00A33CCF">
        <w:rPr>
          <w:iCs/>
          <w:noProof/>
          <w:szCs w:val="24"/>
        </w:rPr>
        <w:t>Violence against Women in Conflict , Post-conflict and Emergency Settings</w:t>
      </w:r>
      <w:r w:rsidR="00EF4357" w:rsidRPr="00A33CCF">
        <w:rPr>
          <w:noProof/>
          <w:szCs w:val="24"/>
        </w:rPr>
        <w:t xml:space="preserve">. </w:t>
      </w:r>
      <w:r w:rsidR="00EF4357" w:rsidRPr="00A33CCF">
        <w:rPr>
          <w:iCs/>
          <w:noProof/>
          <w:szCs w:val="24"/>
        </w:rPr>
        <w:t>December</w:t>
      </w:r>
      <w:r w:rsidR="00EF4357" w:rsidRPr="00A33CCF">
        <w:rPr>
          <w:noProof/>
          <w:szCs w:val="24"/>
        </w:rPr>
        <w:t>.</w:t>
      </w:r>
    </w:p>
    <w:p w14:paraId="2E85E3B5"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Kabonesa, C., &amp; Kindi, F. I. (n.d.). </w:t>
      </w:r>
      <w:r w:rsidRPr="00A33CCF">
        <w:rPr>
          <w:iCs/>
          <w:noProof/>
          <w:szCs w:val="24"/>
        </w:rPr>
        <w:t>ASSESSING THE RELATIONSHIP BETWEEN GENDER BASED VIOLENCE AND COVID-19 PANDEMIC IN UGANDA ,</w:t>
      </w:r>
      <w:r w:rsidRPr="00A33CCF">
        <w:rPr>
          <w:noProof/>
          <w:szCs w:val="24"/>
        </w:rPr>
        <w:t>.</w:t>
      </w:r>
    </w:p>
    <w:p w14:paraId="617D6FFE" w14:textId="49E1CD8C" w:rsidR="00EF4357" w:rsidRPr="00A33CCF" w:rsidRDefault="008F0CB7" w:rsidP="00566E68">
      <w:pPr>
        <w:widowControl w:val="0"/>
        <w:autoSpaceDE w:val="0"/>
        <w:autoSpaceDN w:val="0"/>
        <w:adjustRightInd w:val="0"/>
        <w:spacing w:line="360" w:lineRule="auto"/>
        <w:ind w:left="480" w:hanging="480"/>
        <w:rPr>
          <w:noProof/>
          <w:szCs w:val="24"/>
        </w:rPr>
      </w:pPr>
      <w:r w:rsidRPr="008F0CB7">
        <w:rPr>
          <w:noProof/>
          <w:szCs w:val="24"/>
        </w:rPr>
        <w:t>G. Rajani Kanth</w:t>
      </w:r>
      <w:r>
        <w:rPr>
          <w:noProof/>
          <w:szCs w:val="24"/>
        </w:rPr>
        <w:t xml:space="preserve"> (2016</w:t>
      </w:r>
      <w:r w:rsidR="00EF4357" w:rsidRPr="00A33CCF">
        <w:rPr>
          <w:noProof/>
          <w:szCs w:val="24"/>
        </w:rPr>
        <w:t xml:space="preserve">). </w:t>
      </w:r>
      <w:r w:rsidR="00EF4357" w:rsidRPr="00A33CCF">
        <w:rPr>
          <w:iCs/>
          <w:noProof/>
          <w:szCs w:val="24"/>
        </w:rPr>
        <w:t>Participatory Planning</w:t>
      </w:r>
      <w:r w:rsidR="00EF4357" w:rsidRPr="00A33CCF">
        <w:rPr>
          <w:noProof/>
          <w:szCs w:val="24"/>
        </w:rPr>
        <w:t>.</w:t>
      </w:r>
      <w:r w:rsidRPr="008F0CB7">
        <w:t xml:space="preserve"> </w:t>
      </w:r>
      <w:r w:rsidRPr="008F0CB7">
        <w:rPr>
          <w:noProof/>
          <w:szCs w:val="24"/>
        </w:rPr>
        <w:t>Ideas and Processes in the Context of</w:t>
      </w:r>
      <w:r w:rsidR="00F223D8">
        <w:rPr>
          <w:noProof/>
          <w:szCs w:val="24"/>
        </w:rPr>
        <w:t xml:space="preserve"> </w:t>
      </w:r>
      <w:r w:rsidRPr="008F0CB7">
        <w:rPr>
          <w:noProof/>
          <w:szCs w:val="24"/>
        </w:rPr>
        <w:t xml:space="preserve">Utilising </w:t>
      </w:r>
      <w:r w:rsidRPr="008F0CB7">
        <w:rPr>
          <w:noProof/>
          <w:szCs w:val="24"/>
        </w:rPr>
        <w:lastRenderedPageBreak/>
        <w:t>PRA Techniques</w:t>
      </w:r>
    </w:p>
    <w:p w14:paraId="243E49ED" w14:textId="67962AB9" w:rsidR="00EF4357" w:rsidRPr="00A33CCF" w:rsidRDefault="007F2F21" w:rsidP="00566E68">
      <w:pPr>
        <w:widowControl w:val="0"/>
        <w:autoSpaceDE w:val="0"/>
        <w:autoSpaceDN w:val="0"/>
        <w:adjustRightInd w:val="0"/>
        <w:spacing w:line="360" w:lineRule="auto"/>
        <w:ind w:left="480" w:hanging="480"/>
        <w:rPr>
          <w:noProof/>
          <w:szCs w:val="24"/>
        </w:rPr>
      </w:pPr>
      <w:r w:rsidRPr="007F2F21">
        <w:rPr>
          <w:noProof/>
          <w:szCs w:val="24"/>
        </w:rPr>
        <w:t>Richard</w:t>
      </w:r>
      <w:r>
        <w:rPr>
          <w:noProof/>
          <w:szCs w:val="24"/>
        </w:rPr>
        <w:t xml:space="preserve"> </w:t>
      </w:r>
      <w:r w:rsidR="00EF4357" w:rsidRPr="00A33CCF">
        <w:rPr>
          <w:noProof/>
          <w:szCs w:val="24"/>
        </w:rPr>
        <w:t>L., Blackwell, A., Contreras-urbina, M., Olson, E. L., &amp; Siebert, S. (</w:t>
      </w:r>
      <w:r w:rsidRPr="00A33CCF">
        <w:rPr>
          <w:iCs/>
          <w:noProof/>
          <w:szCs w:val="24"/>
        </w:rPr>
        <w:t>2018</w:t>
      </w:r>
      <w:r w:rsidR="00EF4357" w:rsidRPr="00A33CCF">
        <w:rPr>
          <w:noProof/>
          <w:szCs w:val="24"/>
        </w:rPr>
        <w:t xml:space="preserve">). </w:t>
      </w:r>
      <w:r w:rsidR="00EF4357" w:rsidRPr="00A33CCF">
        <w:rPr>
          <w:iCs/>
          <w:noProof/>
          <w:szCs w:val="24"/>
        </w:rPr>
        <w:t>A Community-Based Intervention to Prevent Violence against Women and Girls in Haiti A Community-Based Intervention to Prevent Violence against Women and Girls in Haiti</w:t>
      </w:r>
      <w:r w:rsidR="00EF4357" w:rsidRPr="00A33CCF">
        <w:rPr>
          <w:noProof/>
          <w:szCs w:val="24"/>
        </w:rPr>
        <w:t xml:space="preserve">. </w:t>
      </w:r>
      <w:r w:rsidR="00EF4357" w:rsidRPr="00A33CCF">
        <w:rPr>
          <w:iCs/>
          <w:noProof/>
          <w:szCs w:val="24"/>
        </w:rPr>
        <w:t>August 2018</w:t>
      </w:r>
      <w:r w:rsidR="00EF4357" w:rsidRPr="00A33CCF">
        <w:rPr>
          <w:noProof/>
          <w:szCs w:val="24"/>
        </w:rPr>
        <w:t>.</w:t>
      </w:r>
    </w:p>
    <w:p w14:paraId="04A6DD19"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Madinah, N. (2020). </w:t>
      </w:r>
      <w:r w:rsidRPr="00A33CCF">
        <w:rPr>
          <w:iCs/>
          <w:noProof/>
          <w:szCs w:val="24"/>
        </w:rPr>
        <w:t>Original Paper The Gender Issues in Uganda : An Analysis of Gender-Based Violence , Asset Ownership and Employment in Uganda</w:t>
      </w:r>
      <w:r w:rsidRPr="00A33CCF">
        <w:rPr>
          <w:noProof/>
          <w:szCs w:val="24"/>
        </w:rPr>
        <w:t xml:space="preserve">. </w:t>
      </w:r>
      <w:r w:rsidRPr="00A33CCF">
        <w:rPr>
          <w:iCs/>
          <w:noProof/>
          <w:szCs w:val="24"/>
        </w:rPr>
        <w:t>3</w:t>
      </w:r>
      <w:r w:rsidRPr="00A33CCF">
        <w:rPr>
          <w:noProof/>
          <w:szCs w:val="24"/>
        </w:rPr>
        <w:t>(3), 131–150. https://doi.org/10.22158/uspa.v3n3p131</w:t>
      </w:r>
    </w:p>
    <w:p w14:paraId="107CACF3"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Minckas, N., Shannon, G., &amp; Mannell, J. (2020). The role of participation and community mobilisation in preventing violence against women and girls : a programme review and critique ABSTRACT. </w:t>
      </w:r>
      <w:r w:rsidRPr="00A33CCF">
        <w:rPr>
          <w:iCs/>
          <w:noProof/>
          <w:szCs w:val="24"/>
        </w:rPr>
        <w:t>Global Health Action</w:t>
      </w:r>
      <w:r w:rsidRPr="00A33CCF">
        <w:rPr>
          <w:noProof/>
          <w:szCs w:val="24"/>
        </w:rPr>
        <w:t xml:space="preserve">, </w:t>
      </w:r>
      <w:r w:rsidRPr="00A33CCF">
        <w:rPr>
          <w:iCs/>
          <w:noProof/>
          <w:szCs w:val="24"/>
        </w:rPr>
        <w:t>13</w:t>
      </w:r>
      <w:r w:rsidRPr="00A33CCF">
        <w:rPr>
          <w:noProof/>
          <w:szCs w:val="24"/>
        </w:rPr>
        <w:t>(1). https://doi.org/10.1080/16549716.2020.1775061</w:t>
      </w:r>
    </w:p>
    <w:p w14:paraId="194ABA79" w14:textId="49C0C822" w:rsidR="00EF4357" w:rsidRPr="00A33CCF" w:rsidRDefault="008F0CB7" w:rsidP="00566E68">
      <w:pPr>
        <w:widowControl w:val="0"/>
        <w:autoSpaceDE w:val="0"/>
        <w:autoSpaceDN w:val="0"/>
        <w:adjustRightInd w:val="0"/>
        <w:spacing w:line="360" w:lineRule="auto"/>
        <w:ind w:left="480" w:hanging="480"/>
        <w:rPr>
          <w:noProof/>
          <w:szCs w:val="24"/>
        </w:rPr>
      </w:pPr>
      <w:r w:rsidRPr="008F0CB7">
        <w:rPr>
          <w:noProof/>
          <w:szCs w:val="24"/>
        </w:rPr>
        <w:t>UN Women</w:t>
      </w:r>
      <w:r>
        <w:rPr>
          <w:noProof/>
          <w:szCs w:val="24"/>
        </w:rPr>
        <w:t xml:space="preserve"> </w:t>
      </w:r>
      <w:r w:rsidR="00EF4357" w:rsidRPr="00A33CCF">
        <w:rPr>
          <w:noProof/>
          <w:szCs w:val="24"/>
        </w:rPr>
        <w:t>(</w:t>
      </w:r>
      <w:r w:rsidRPr="008F0CB7">
        <w:rPr>
          <w:noProof/>
          <w:szCs w:val="24"/>
        </w:rPr>
        <w:t>2020</w:t>
      </w:r>
      <w:r w:rsidR="00EF4357" w:rsidRPr="00A33CCF">
        <w:rPr>
          <w:noProof/>
          <w:szCs w:val="24"/>
        </w:rPr>
        <w:t xml:space="preserve">). </w:t>
      </w:r>
      <w:r w:rsidR="00EF4357" w:rsidRPr="00A33CCF">
        <w:rPr>
          <w:iCs/>
          <w:noProof/>
          <w:szCs w:val="24"/>
        </w:rPr>
        <w:t>GENDER-BASED VIOLENCE IN AFRICA DURING THE COVID-19 PANDEMIC</w:t>
      </w:r>
      <w:r w:rsidR="00EF4357" w:rsidRPr="00A33CCF">
        <w:rPr>
          <w:noProof/>
          <w:szCs w:val="24"/>
        </w:rPr>
        <w:t>.</w:t>
      </w:r>
    </w:p>
    <w:p w14:paraId="62E085DA"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Participation, C. (1999). </w:t>
      </w:r>
      <w:r w:rsidRPr="00A33CCF">
        <w:rPr>
          <w:iCs/>
          <w:noProof/>
          <w:szCs w:val="24"/>
        </w:rPr>
        <w:t>Chapter 12 Community participation</w:t>
      </w:r>
      <w:r w:rsidRPr="00A33CCF">
        <w:rPr>
          <w:noProof/>
          <w:szCs w:val="24"/>
        </w:rPr>
        <w:t>. 177–188.</w:t>
      </w:r>
    </w:p>
    <w:p w14:paraId="5A7BEA7D"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Reference, A. L., Supply, W., Samjtatifln, A. N., Story, I. C., &amp; But, F. (1990). </w:t>
      </w:r>
      <w:r w:rsidRPr="00A33CCF">
        <w:rPr>
          <w:iCs/>
          <w:noProof/>
          <w:szCs w:val="24"/>
        </w:rPr>
        <w:t>Community Participation Theory and Practice in Health m w mm</w:t>
      </w:r>
      <w:r w:rsidRPr="00A33CCF">
        <w:rPr>
          <w:noProof/>
          <w:szCs w:val="24"/>
        </w:rPr>
        <w:t xml:space="preserve">. </w:t>
      </w:r>
      <w:r w:rsidRPr="00A33CCF">
        <w:rPr>
          <w:iCs/>
          <w:noProof/>
          <w:szCs w:val="24"/>
        </w:rPr>
        <w:t>October</w:t>
      </w:r>
      <w:r w:rsidRPr="00A33CCF">
        <w:rPr>
          <w:noProof/>
          <w:szCs w:val="24"/>
        </w:rPr>
        <w:t>, 5–9.</w:t>
      </w:r>
    </w:p>
    <w:p w14:paraId="512AEC57" w14:textId="77777777" w:rsidR="008F0CB7" w:rsidRPr="008F0CB7" w:rsidRDefault="00EF4357" w:rsidP="00566E68">
      <w:pPr>
        <w:widowControl w:val="0"/>
        <w:autoSpaceDE w:val="0"/>
        <w:autoSpaceDN w:val="0"/>
        <w:adjustRightInd w:val="0"/>
        <w:spacing w:line="360" w:lineRule="auto"/>
        <w:ind w:left="480" w:hanging="480"/>
        <w:rPr>
          <w:iCs/>
          <w:noProof/>
          <w:szCs w:val="24"/>
        </w:rPr>
      </w:pPr>
      <w:r w:rsidRPr="00A33CCF">
        <w:rPr>
          <w:noProof/>
          <w:szCs w:val="24"/>
        </w:rPr>
        <w:t xml:space="preserve">Rifkin, S. B. (2011). </w:t>
      </w:r>
      <w:r w:rsidR="008F0CB7" w:rsidRPr="008F0CB7">
        <w:rPr>
          <w:iCs/>
          <w:noProof/>
          <w:szCs w:val="24"/>
        </w:rPr>
        <w:t>Translating Rhetoric to Reality: A review of community participation in</w:t>
      </w:r>
    </w:p>
    <w:p w14:paraId="5EDFA5A2" w14:textId="130FBDCE" w:rsidR="00EF4357" w:rsidRPr="00A33CCF" w:rsidRDefault="008F0CB7" w:rsidP="00566E68">
      <w:pPr>
        <w:widowControl w:val="0"/>
        <w:autoSpaceDE w:val="0"/>
        <w:autoSpaceDN w:val="0"/>
        <w:adjustRightInd w:val="0"/>
        <w:spacing w:line="360" w:lineRule="auto"/>
        <w:ind w:left="480" w:hanging="480"/>
        <w:rPr>
          <w:noProof/>
          <w:szCs w:val="24"/>
        </w:rPr>
      </w:pPr>
      <w:r w:rsidRPr="008F0CB7">
        <w:rPr>
          <w:iCs/>
          <w:noProof/>
          <w:szCs w:val="24"/>
        </w:rPr>
        <w:t>health policy over the last 60 years</w:t>
      </w:r>
      <w:r w:rsidR="00EF4357" w:rsidRPr="00A33CCF">
        <w:rPr>
          <w:noProof/>
          <w:szCs w:val="24"/>
        </w:rPr>
        <w:t>. 1–20.</w:t>
      </w:r>
      <w:r w:rsidRPr="008F0CB7">
        <w:t xml:space="preserve"> </w:t>
      </w:r>
      <w:r w:rsidRPr="008F0CB7">
        <w:rPr>
          <w:noProof/>
          <w:szCs w:val="24"/>
        </w:rPr>
        <w:t>London School of Economics</w:t>
      </w:r>
      <w:r>
        <w:rPr>
          <w:noProof/>
          <w:szCs w:val="24"/>
        </w:rPr>
        <w:t>, C</w:t>
      </w:r>
      <w:r w:rsidRPr="008F0CB7">
        <w:rPr>
          <w:noProof/>
          <w:szCs w:val="24"/>
        </w:rPr>
        <w:t>olorado School of Public Health</w:t>
      </w:r>
    </w:p>
    <w:p w14:paraId="44E22B17" w14:textId="41ACCFBF" w:rsidR="00EF4357" w:rsidRPr="00A33CCF" w:rsidRDefault="008F0CB7" w:rsidP="00566E68">
      <w:pPr>
        <w:widowControl w:val="0"/>
        <w:autoSpaceDE w:val="0"/>
        <w:autoSpaceDN w:val="0"/>
        <w:adjustRightInd w:val="0"/>
        <w:spacing w:line="360" w:lineRule="auto"/>
        <w:ind w:left="480" w:hanging="480"/>
        <w:rPr>
          <w:noProof/>
          <w:szCs w:val="24"/>
        </w:rPr>
      </w:pPr>
      <w:r w:rsidRPr="008F0CB7">
        <w:rPr>
          <w:noProof/>
          <w:szCs w:val="24"/>
        </w:rPr>
        <w:t>Susan B Rifkin</w:t>
      </w:r>
      <w:r>
        <w:rPr>
          <w:noProof/>
          <w:szCs w:val="24"/>
        </w:rPr>
        <w:t>,</w:t>
      </w:r>
      <w:r w:rsidRPr="008F0CB7">
        <w:t xml:space="preserve"> </w:t>
      </w:r>
      <w:r>
        <w:t xml:space="preserve">Maria </w:t>
      </w:r>
      <w:r w:rsidRPr="008F0CB7">
        <w:rPr>
          <w:noProof/>
          <w:szCs w:val="24"/>
        </w:rPr>
        <w:t xml:space="preserve">Kangere, </w:t>
      </w:r>
      <w:r>
        <w:rPr>
          <w:noProof/>
          <w:szCs w:val="24"/>
        </w:rPr>
        <w:t>(</w:t>
      </w:r>
      <w:r w:rsidRPr="008F0CB7">
        <w:rPr>
          <w:noProof/>
          <w:szCs w:val="24"/>
        </w:rPr>
        <w:t>2002</w:t>
      </w:r>
      <w:r>
        <w:rPr>
          <w:noProof/>
          <w:szCs w:val="24"/>
        </w:rPr>
        <w:t>)</w:t>
      </w:r>
      <w:r w:rsidR="00EF4357" w:rsidRPr="00A33CCF">
        <w:rPr>
          <w:noProof/>
          <w:szCs w:val="24"/>
        </w:rPr>
        <w:t xml:space="preserve">. </w:t>
      </w:r>
      <w:r w:rsidR="00EF4357" w:rsidRPr="00A33CCF">
        <w:rPr>
          <w:iCs/>
          <w:noProof/>
          <w:szCs w:val="24"/>
        </w:rPr>
        <w:t>What is Participation ?</w:t>
      </w:r>
      <w:r w:rsidR="00EF4357" w:rsidRPr="00A33CCF">
        <w:rPr>
          <w:noProof/>
          <w:szCs w:val="24"/>
        </w:rPr>
        <w:t xml:space="preserve"> </w:t>
      </w:r>
      <w:r w:rsidR="00EF4357" w:rsidRPr="00A33CCF">
        <w:rPr>
          <w:iCs/>
          <w:noProof/>
          <w:szCs w:val="24"/>
        </w:rPr>
        <w:t>January 2002</w:t>
      </w:r>
      <w:r w:rsidR="00EF4357" w:rsidRPr="00A33CCF">
        <w:rPr>
          <w:noProof/>
          <w:szCs w:val="24"/>
        </w:rPr>
        <w:t>.</w:t>
      </w:r>
    </w:p>
    <w:p w14:paraId="339BF922" w14:textId="77777777" w:rsidR="00EF4357" w:rsidRPr="00A33CCF" w:rsidRDefault="00EF4357" w:rsidP="00566E68">
      <w:pPr>
        <w:widowControl w:val="0"/>
        <w:autoSpaceDE w:val="0"/>
        <w:autoSpaceDN w:val="0"/>
        <w:adjustRightInd w:val="0"/>
        <w:spacing w:line="360" w:lineRule="auto"/>
        <w:ind w:left="480" w:hanging="480"/>
        <w:rPr>
          <w:noProof/>
          <w:szCs w:val="24"/>
        </w:rPr>
      </w:pPr>
      <w:r w:rsidRPr="00A33CCF">
        <w:rPr>
          <w:noProof/>
          <w:szCs w:val="24"/>
        </w:rPr>
        <w:t xml:space="preserve">Stein, D., &amp; Valters, C. (2012). </w:t>
      </w:r>
      <w:r w:rsidRPr="00A33CCF">
        <w:rPr>
          <w:iCs/>
          <w:noProof/>
          <w:szCs w:val="24"/>
        </w:rPr>
        <w:t>UNDERSTANDING THEORY OF CHANGE IN INTERNATIONAL DEVELOPMENT</w:t>
      </w:r>
      <w:r w:rsidRPr="00A33CCF">
        <w:rPr>
          <w:noProof/>
          <w:szCs w:val="24"/>
        </w:rPr>
        <w:t xml:space="preserve">. </w:t>
      </w:r>
      <w:r w:rsidRPr="00A33CCF">
        <w:rPr>
          <w:iCs/>
          <w:noProof/>
          <w:szCs w:val="24"/>
        </w:rPr>
        <w:t>1</w:t>
      </w:r>
      <w:r w:rsidRPr="00A33CCF">
        <w:rPr>
          <w:noProof/>
          <w:szCs w:val="24"/>
        </w:rPr>
        <w:t>(August).</w:t>
      </w:r>
    </w:p>
    <w:p w14:paraId="01B156C9" w14:textId="41129EB8" w:rsidR="00EF4357" w:rsidRPr="00A33CCF" w:rsidRDefault="008F0CB7" w:rsidP="00566E68">
      <w:pPr>
        <w:widowControl w:val="0"/>
        <w:autoSpaceDE w:val="0"/>
        <w:autoSpaceDN w:val="0"/>
        <w:adjustRightInd w:val="0"/>
        <w:spacing w:line="360" w:lineRule="auto"/>
        <w:ind w:left="480" w:hanging="480"/>
        <w:rPr>
          <w:noProof/>
          <w:szCs w:val="24"/>
        </w:rPr>
      </w:pPr>
      <w:r>
        <w:rPr>
          <w:iCs/>
          <w:noProof/>
          <w:szCs w:val="24"/>
        </w:rPr>
        <w:t>Fagligtfokus</w:t>
      </w:r>
      <w:r w:rsidR="00EF4357" w:rsidRPr="00A33CCF">
        <w:rPr>
          <w:noProof/>
          <w:szCs w:val="24"/>
        </w:rPr>
        <w:t xml:space="preserve"> (2015). </w:t>
      </w:r>
      <w:r w:rsidR="00EF4357" w:rsidRPr="00A33CCF">
        <w:rPr>
          <w:iCs/>
          <w:noProof/>
          <w:szCs w:val="24"/>
        </w:rPr>
        <w:t>March</w:t>
      </w:r>
      <w:r w:rsidR="00EF4357" w:rsidRPr="00A33CCF">
        <w:rPr>
          <w:noProof/>
          <w:szCs w:val="24"/>
        </w:rPr>
        <w:t>, 1–71.</w:t>
      </w:r>
      <w:r w:rsidRPr="008F0CB7">
        <w:t xml:space="preserve"> </w:t>
      </w:r>
      <w:r w:rsidRPr="008F0CB7">
        <w:rPr>
          <w:noProof/>
          <w:szCs w:val="24"/>
        </w:rPr>
        <w:t>How to navigate towards positive change</w:t>
      </w:r>
      <w:r>
        <w:rPr>
          <w:noProof/>
          <w:szCs w:val="24"/>
        </w:rPr>
        <w:t xml:space="preserve"> </w:t>
      </w:r>
      <w:r w:rsidRPr="008F0CB7">
        <w:rPr>
          <w:noProof/>
          <w:szCs w:val="24"/>
        </w:rPr>
        <w:t>in complex social settings</w:t>
      </w:r>
    </w:p>
    <w:p w14:paraId="76E7D574" w14:textId="4B351811" w:rsidR="008F0CB7" w:rsidRDefault="008F0CB7" w:rsidP="00566E68">
      <w:pPr>
        <w:widowControl w:val="0"/>
        <w:autoSpaceDE w:val="0"/>
        <w:autoSpaceDN w:val="0"/>
        <w:adjustRightInd w:val="0"/>
        <w:spacing w:line="360" w:lineRule="auto"/>
        <w:ind w:left="480" w:hanging="480"/>
        <w:rPr>
          <w:noProof/>
          <w:szCs w:val="24"/>
        </w:rPr>
      </w:pPr>
      <w:r>
        <w:rPr>
          <w:iCs/>
          <w:noProof/>
          <w:szCs w:val="24"/>
        </w:rPr>
        <w:t xml:space="preserve">Intrac </w:t>
      </w:r>
      <w:r w:rsidRPr="00A33CCF">
        <w:rPr>
          <w:noProof/>
          <w:szCs w:val="24"/>
        </w:rPr>
        <w:t>(2017).</w:t>
      </w:r>
      <w:r w:rsidRPr="008F0CB7">
        <w:t xml:space="preserve"> </w:t>
      </w:r>
      <w:r w:rsidR="00EF4357" w:rsidRPr="00A33CCF">
        <w:rPr>
          <w:iCs/>
          <w:noProof/>
          <w:szCs w:val="24"/>
        </w:rPr>
        <w:t>THEORY OF CHANGE</w:t>
      </w:r>
      <w:r w:rsidR="00EF4357" w:rsidRPr="00A33CCF">
        <w:rPr>
          <w:noProof/>
          <w:szCs w:val="24"/>
        </w:rPr>
        <w:t xml:space="preserve">. </w:t>
      </w:r>
    </w:p>
    <w:p w14:paraId="7C31F35B" w14:textId="36F4AA2B" w:rsidR="00A33CCF" w:rsidRPr="008F0CB7" w:rsidRDefault="00A33CCF" w:rsidP="00566E68">
      <w:pPr>
        <w:widowControl w:val="0"/>
        <w:autoSpaceDE w:val="0"/>
        <w:autoSpaceDN w:val="0"/>
        <w:adjustRightInd w:val="0"/>
        <w:spacing w:line="360" w:lineRule="auto"/>
        <w:ind w:left="480" w:hanging="480"/>
        <w:rPr>
          <w:noProof/>
          <w:szCs w:val="24"/>
        </w:rPr>
      </w:pPr>
      <w:r w:rsidRPr="00A33CCF">
        <w:rPr>
          <w:bCs/>
          <w:color w:val="auto"/>
          <w:szCs w:val="24"/>
        </w:rPr>
        <w:t>Uganda Bureau of Statistics (UBOS) (2019). UGANDABUREAU OF STATISTICS 2019 STSTISTICAL ABSTRACT.</w:t>
      </w:r>
    </w:p>
    <w:p w14:paraId="3FA0294B" w14:textId="77777777" w:rsidR="00EF4357" w:rsidRPr="00A33CCF" w:rsidRDefault="00EF4357" w:rsidP="00566E68">
      <w:pPr>
        <w:widowControl w:val="0"/>
        <w:autoSpaceDE w:val="0"/>
        <w:autoSpaceDN w:val="0"/>
        <w:adjustRightInd w:val="0"/>
        <w:spacing w:line="360" w:lineRule="auto"/>
        <w:ind w:left="480" w:hanging="480"/>
        <w:rPr>
          <w:noProof/>
        </w:rPr>
      </w:pPr>
      <w:r w:rsidRPr="00A33CCF">
        <w:rPr>
          <w:noProof/>
          <w:szCs w:val="24"/>
        </w:rPr>
        <w:t xml:space="preserve">Wilcox, D. (2001). </w:t>
      </w:r>
      <w:r w:rsidRPr="00A33CCF">
        <w:rPr>
          <w:iCs/>
          <w:noProof/>
          <w:szCs w:val="24"/>
        </w:rPr>
        <w:t>Community participation and empowerment : putting theory into practice</w:t>
      </w:r>
      <w:r w:rsidRPr="00A33CCF">
        <w:rPr>
          <w:noProof/>
          <w:szCs w:val="24"/>
        </w:rPr>
        <w:t xml:space="preserve">. </w:t>
      </w:r>
      <w:r w:rsidRPr="00A33CCF">
        <w:rPr>
          <w:iCs/>
          <w:noProof/>
          <w:szCs w:val="24"/>
        </w:rPr>
        <w:t>21</w:t>
      </w:r>
      <w:r w:rsidRPr="00A33CCF">
        <w:rPr>
          <w:noProof/>
          <w:szCs w:val="24"/>
        </w:rPr>
        <w:t>.</w:t>
      </w:r>
    </w:p>
    <w:p w14:paraId="66C67127" w14:textId="5128232D" w:rsidR="009F71A3" w:rsidRPr="00A33CCF" w:rsidRDefault="00EF4357" w:rsidP="00566E68">
      <w:pPr>
        <w:spacing w:line="360" w:lineRule="auto"/>
        <w:ind w:left="0" w:firstLine="0"/>
      </w:pPr>
      <w:r w:rsidRPr="00A33CCF">
        <w:fldChar w:fldCharType="end"/>
      </w:r>
    </w:p>
    <w:p w14:paraId="6EEEB3D6" w14:textId="77777777" w:rsidR="00153A64" w:rsidRDefault="00D548C1" w:rsidP="00D440C6">
      <w:pPr>
        <w:pStyle w:val="Heading1"/>
        <w:spacing w:line="360" w:lineRule="auto"/>
        <w:ind w:left="-5"/>
      </w:pPr>
      <w:bookmarkStart w:id="46" w:name="_Toc92839150"/>
      <w:r>
        <w:lastRenderedPageBreak/>
        <w:t>APPENDICES</w:t>
      </w:r>
      <w:bookmarkEnd w:id="46"/>
      <w:r>
        <w:t xml:space="preserve"> </w:t>
      </w:r>
    </w:p>
    <w:p w14:paraId="3A19D910" w14:textId="3A7E67AE" w:rsidR="00A245BB" w:rsidRDefault="005D48E3" w:rsidP="001070FD">
      <w:pPr>
        <w:pStyle w:val="Heading2"/>
      </w:pPr>
      <w:bookmarkStart w:id="47" w:name="_Toc92839151"/>
      <w:r>
        <w:t xml:space="preserve">Appendix 1: </w:t>
      </w:r>
      <w:r w:rsidR="00D548C1">
        <w:t>Pictorials</w:t>
      </w:r>
      <w:bookmarkEnd w:id="47"/>
      <w:r w:rsidR="00D548C1">
        <w:t xml:space="preserve"> </w:t>
      </w:r>
    </w:p>
    <w:p w14:paraId="48F97397" w14:textId="4023596F" w:rsidR="00A245BB" w:rsidRDefault="00A245BB" w:rsidP="00B843B7">
      <w:pPr>
        <w:jc w:val="center"/>
        <w:rPr>
          <w:noProof/>
        </w:rPr>
      </w:pPr>
      <w:r>
        <w:rPr>
          <w:noProof/>
          <w:lang w:val="en-US" w:eastAsia="en-US"/>
        </w:rPr>
        <w:drawing>
          <wp:inline distT="0" distB="0" distL="0" distR="0" wp14:anchorId="60A82995" wp14:editId="3702F418">
            <wp:extent cx="5210175" cy="3473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287" cy="3474858"/>
                    </a:xfrm>
                    <a:prstGeom prst="rect">
                      <a:avLst/>
                    </a:prstGeom>
                    <a:noFill/>
                  </pic:spPr>
                </pic:pic>
              </a:graphicData>
            </a:graphic>
          </wp:inline>
        </w:drawing>
      </w:r>
    </w:p>
    <w:p w14:paraId="48E3A26E" w14:textId="7B706505" w:rsidR="00A245BB" w:rsidRPr="003C6E75" w:rsidRDefault="003C6E75" w:rsidP="003C6E75">
      <w:pPr>
        <w:jc w:val="center"/>
        <w:rPr>
          <w:color w:val="auto"/>
          <w:sz w:val="22"/>
        </w:rPr>
      </w:pPr>
      <w:r w:rsidRPr="003C6E75">
        <w:rPr>
          <w:color w:val="auto"/>
          <w:sz w:val="22"/>
        </w:rPr>
        <w:t xml:space="preserve">Mr. Stephen </w:t>
      </w:r>
      <w:proofErr w:type="spellStart"/>
      <w:r w:rsidRPr="003C6E75">
        <w:rPr>
          <w:color w:val="auto"/>
          <w:sz w:val="22"/>
        </w:rPr>
        <w:t>Sempande</w:t>
      </w:r>
      <w:proofErr w:type="spellEnd"/>
      <w:r w:rsidRPr="003C6E75">
        <w:rPr>
          <w:color w:val="auto"/>
          <w:sz w:val="22"/>
        </w:rPr>
        <w:t>, the Rotary Peace Fellow from Makerere University Rotary Peace Center giving Opening Remarks</w:t>
      </w:r>
    </w:p>
    <w:p w14:paraId="7D847FDC" w14:textId="31C21B02" w:rsidR="00A245BB" w:rsidRDefault="00B843B7" w:rsidP="00B843B7">
      <w:pPr>
        <w:jc w:val="center"/>
      </w:pPr>
      <w:r>
        <w:rPr>
          <w:noProof/>
          <w:lang w:val="en-US" w:eastAsia="en-US"/>
        </w:rPr>
        <w:drawing>
          <wp:inline distT="0" distB="0" distL="0" distR="0" wp14:anchorId="47451612" wp14:editId="12C3EC1B">
            <wp:extent cx="5243513" cy="3495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6838" cy="3497892"/>
                    </a:xfrm>
                    <a:prstGeom prst="rect">
                      <a:avLst/>
                    </a:prstGeom>
                    <a:noFill/>
                  </pic:spPr>
                </pic:pic>
              </a:graphicData>
            </a:graphic>
          </wp:inline>
        </w:drawing>
      </w:r>
    </w:p>
    <w:p w14:paraId="2B2D8588" w14:textId="7DF60588" w:rsidR="003C6E75" w:rsidRPr="003C6E75" w:rsidRDefault="003C6E75" w:rsidP="003C6E75">
      <w:pPr>
        <w:jc w:val="center"/>
        <w:rPr>
          <w:color w:val="auto"/>
          <w:sz w:val="22"/>
        </w:rPr>
      </w:pPr>
      <w:proofErr w:type="spellStart"/>
      <w:r w:rsidRPr="003C6E75">
        <w:rPr>
          <w:rFonts w:eastAsia="Garamond"/>
          <w:color w:val="auto"/>
          <w:sz w:val="22"/>
          <w:lang w:eastAsia="en-US"/>
        </w:rPr>
        <w:t>Owekitiibwa</w:t>
      </w:r>
      <w:proofErr w:type="spellEnd"/>
      <w:r w:rsidRPr="003C6E75">
        <w:rPr>
          <w:rFonts w:eastAsia="Garamond"/>
          <w:color w:val="auto"/>
          <w:sz w:val="22"/>
          <w:lang w:eastAsia="en-US"/>
        </w:rPr>
        <w:t xml:space="preserve"> </w:t>
      </w:r>
      <w:proofErr w:type="spellStart"/>
      <w:r w:rsidRPr="003C6E75">
        <w:rPr>
          <w:rFonts w:eastAsia="Garamond"/>
          <w:color w:val="auto"/>
          <w:sz w:val="22"/>
          <w:lang w:eastAsia="en-US"/>
        </w:rPr>
        <w:t>Kweba</w:t>
      </w:r>
      <w:proofErr w:type="spellEnd"/>
      <w:r w:rsidRPr="003C6E75">
        <w:rPr>
          <w:rFonts w:eastAsia="Garamond"/>
          <w:color w:val="auto"/>
          <w:sz w:val="22"/>
          <w:lang w:eastAsia="en-US"/>
        </w:rPr>
        <w:t xml:space="preserve"> </w:t>
      </w:r>
      <w:proofErr w:type="spellStart"/>
      <w:r w:rsidRPr="003C6E75">
        <w:rPr>
          <w:rFonts w:eastAsia="Garamond"/>
          <w:color w:val="auto"/>
          <w:sz w:val="22"/>
          <w:lang w:eastAsia="en-US"/>
        </w:rPr>
        <w:t>Kasirye</w:t>
      </w:r>
      <w:proofErr w:type="spellEnd"/>
      <w:r w:rsidRPr="003C6E75">
        <w:rPr>
          <w:rFonts w:eastAsia="Garamond"/>
          <w:color w:val="auto"/>
          <w:sz w:val="22"/>
          <w:lang w:eastAsia="en-US"/>
        </w:rPr>
        <w:t xml:space="preserve"> Augustine, </w:t>
      </w:r>
      <w:r w:rsidRPr="003C6E75">
        <w:rPr>
          <w:color w:val="auto"/>
          <w:sz w:val="22"/>
        </w:rPr>
        <w:t xml:space="preserve">the Buganda Chief of </w:t>
      </w:r>
      <w:proofErr w:type="spellStart"/>
      <w:r w:rsidRPr="003C6E75">
        <w:rPr>
          <w:color w:val="auto"/>
          <w:sz w:val="22"/>
        </w:rPr>
        <w:t>Ssese</w:t>
      </w:r>
      <w:proofErr w:type="spellEnd"/>
      <w:r w:rsidRPr="003C6E75">
        <w:rPr>
          <w:color w:val="auto"/>
          <w:sz w:val="22"/>
        </w:rPr>
        <w:t xml:space="preserve"> County giving a</w:t>
      </w:r>
    </w:p>
    <w:p w14:paraId="6DAD98F1" w14:textId="3892CDC2" w:rsidR="00A245BB" w:rsidRPr="003C6E75" w:rsidRDefault="003C6E75" w:rsidP="003C6E75">
      <w:pPr>
        <w:jc w:val="center"/>
        <w:rPr>
          <w:color w:val="auto"/>
          <w:sz w:val="22"/>
        </w:rPr>
      </w:pPr>
      <w:r w:rsidRPr="003C6E75">
        <w:rPr>
          <w:rFonts w:eastAsia="Garamond"/>
          <w:color w:val="auto"/>
          <w:sz w:val="22"/>
          <w:lang w:eastAsia="en-US"/>
        </w:rPr>
        <w:t xml:space="preserve">Presentation about </w:t>
      </w:r>
      <w:r w:rsidR="009E1EB6">
        <w:rPr>
          <w:rFonts w:eastAsia="Garamond"/>
          <w:color w:val="auto"/>
          <w:sz w:val="22"/>
          <w:lang w:eastAsia="en-US"/>
        </w:rPr>
        <w:t xml:space="preserve">traditional </w:t>
      </w:r>
      <w:r w:rsidRPr="003C6E75">
        <w:rPr>
          <w:rFonts w:eastAsia="Garamond"/>
          <w:color w:val="auto"/>
          <w:sz w:val="22"/>
          <w:lang w:eastAsia="en-US"/>
        </w:rPr>
        <w:t>Alternative Dispute Resolution</w:t>
      </w:r>
      <w:r w:rsidR="009E1EB6">
        <w:rPr>
          <w:rFonts w:eastAsia="Garamond"/>
          <w:color w:val="auto"/>
          <w:sz w:val="22"/>
          <w:lang w:eastAsia="en-US"/>
        </w:rPr>
        <w:t xml:space="preserve"> mechanisms</w:t>
      </w:r>
    </w:p>
    <w:p w14:paraId="4D817CBA" w14:textId="1B54D1AD" w:rsidR="00A245BB" w:rsidRDefault="00B843B7" w:rsidP="00B843B7">
      <w:pPr>
        <w:jc w:val="center"/>
      </w:pPr>
      <w:r>
        <w:rPr>
          <w:noProof/>
          <w:lang w:val="en-US" w:eastAsia="en-US"/>
        </w:rPr>
        <w:lastRenderedPageBreak/>
        <w:drawing>
          <wp:inline distT="0" distB="0" distL="0" distR="0" wp14:anchorId="22E043A4" wp14:editId="4FC175A2">
            <wp:extent cx="5681345" cy="378756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2614" cy="3788409"/>
                    </a:xfrm>
                    <a:prstGeom prst="rect">
                      <a:avLst/>
                    </a:prstGeom>
                    <a:noFill/>
                  </pic:spPr>
                </pic:pic>
              </a:graphicData>
            </a:graphic>
          </wp:inline>
        </w:drawing>
      </w:r>
    </w:p>
    <w:p w14:paraId="1FFC87DB" w14:textId="69D8FF0D" w:rsidR="00B843B7" w:rsidRDefault="003C6E75" w:rsidP="00B843B7">
      <w:pPr>
        <w:jc w:val="center"/>
      </w:pPr>
      <w:r>
        <w:t xml:space="preserve">Mr. </w:t>
      </w:r>
      <w:proofErr w:type="spellStart"/>
      <w:r>
        <w:t>Ssenyonga</w:t>
      </w:r>
      <w:proofErr w:type="spellEnd"/>
      <w:r>
        <w:t xml:space="preserve"> </w:t>
      </w:r>
      <w:r w:rsidR="00945F63">
        <w:t>Ibrahim (</w:t>
      </w:r>
      <w:r w:rsidR="00926A90">
        <w:t>outgoing club President)</w:t>
      </w:r>
      <w:r>
        <w:t xml:space="preserve"> moderating a session, during the training</w:t>
      </w:r>
    </w:p>
    <w:p w14:paraId="3DEDA0FD" w14:textId="3302E6B7" w:rsidR="00A245BB" w:rsidRDefault="00B843B7" w:rsidP="00B843B7">
      <w:pPr>
        <w:jc w:val="center"/>
      </w:pPr>
      <w:r>
        <w:rPr>
          <w:noProof/>
          <w:lang w:val="en-US" w:eastAsia="en-US"/>
        </w:rPr>
        <w:drawing>
          <wp:inline distT="0" distB="0" distL="0" distR="0" wp14:anchorId="3BF56B68" wp14:editId="577D81E2">
            <wp:extent cx="5957888" cy="39719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762" cy="3975841"/>
                    </a:xfrm>
                    <a:prstGeom prst="rect">
                      <a:avLst/>
                    </a:prstGeom>
                    <a:noFill/>
                  </pic:spPr>
                </pic:pic>
              </a:graphicData>
            </a:graphic>
          </wp:inline>
        </w:drawing>
      </w:r>
    </w:p>
    <w:p w14:paraId="246A4080" w14:textId="12F39AB4" w:rsidR="00263F68" w:rsidRDefault="003C6E75" w:rsidP="003C6E75">
      <w:pPr>
        <w:jc w:val="center"/>
      </w:pPr>
      <w:r>
        <w:t>Participants during a Lunch break</w:t>
      </w:r>
    </w:p>
    <w:p w14:paraId="3D8C0852" w14:textId="42E9113B" w:rsidR="00263F68" w:rsidRDefault="00263F68" w:rsidP="00263F68">
      <w:pPr>
        <w:jc w:val="center"/>
      </w:pPr>
      <w:r>
        <w:rPr>
          <w:noProof/>
          <w:lang w:val="en-US" w:eastAsia="en-US"/>
        </w:rPr>
        <w:lastRenderedPageBreak/>
        <w:drawing>
          <wp:inline distT="0" distB="0" distL="0" distR="0" wp14:anchorId="5D49FA87" wp14:editId="251AD9A9">
            <wp:extent cx="5610225" cy="3740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566" cy="3741044"/>
                    </a:xfrm>
                    <a:prstGeom prst="rect">
                      <a:avLst/>
                    </a:prstGeom>
                    <a:noFill/>
                  </pic:spPr>
                </pic:pic>
              </a:graphicData>
            </a:graphic>
          </wp:inline>
        </w:drawing>
      </w:r>
    </w:p>
    <w:p w14:paraId="0246CDCB" w14:textId="56BF2680" w:rsidR="00263F68" w:rsidRPr="00A245BB" w:rsidRDefault="003C6E75" w:rsidP="00263F68">
      <w:pPr>
        <w:jc w:val="center"/>
      </w:pPr>
      <w:r w:rsidRPr="003C6E75">
        <w:t xml:space="preserve">Counsel </w:t>
      </w:r>
      <w:proofErr w:type="spellStart"/>
      <w:r w:rsidRPr="003C6E75">
        <w:t>Babukiika</w:t>
      </w:r>
      <w:proofErr w:type="spellEnd"/>
      <w:r w:rsidRPr="003C6E75">
        <w:t xml:space="preserve"> Regina, JCU Centre Manager-Masaka</w:t>
      </w:r>
      <w:r>
        <w:t xml:space="preserve"> conducting a session about land</w:t>
      </w:r>
    </w:p>
    <w:p w14:paraId="56761E1D" w14:textId="1027DF25" w:rsidR="00153A64" w:rsidRDefault="00B843B7" w:rsidP="00B843B7">
      <w:pPr>
        <w:jc w:val="center"/>
      </w:pPr>
      <w:r>
        <w:rPr>
          <w:noProof/>
          <w:lang w:val="en-US" w:eastAsia="en-US"/>
        </w:rPr>
        <w:drawing>
          <wp:inline distT="0" distB="0" distL="0" distR="0" wp14:anchorId="0EF10F5D" wp14:editId="3C651169">
            <wp:extent cx="5657850" cy="377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0445" cy="3773630"/>
                    </a:xfrm>
                    <a:prstGeom prst="rect">
                      <a:avLst/>
                    </a:prstGeom>
                    <a:noFill/>
                  </pic:spPr>
                </pic:pic>
              </a:graphicData>
            </a:graphic>
          </wp:inline>
        </w:drawing>
      </w:r>
    </w:p>
    <w:p w14:paraId="277679A4" w14:textId="493BDF8E" w:rsidR="00BD48BC" w:rsidRPr="00A55054" w:rsidRDefault="00A55054" w:rsidP="00B843B7">
      <w:pPr>
        <w:jc w:val="center"/>
        <w:rPr>
          <w:sz w:val="22"/>
        </w:rPr>
      </w:pPr>
      <w:r w:rsidRPr="00A55054">
        <w:rPr>
          <w:sz w:val="22"/>
        </w:rPr>
        <w:t xml:space="preserve">Kalangala district LCV Chairperson, Mr. Rajab </w:t>
      </w:r>
      <w:proofErr w:type="spellStart"/>
      <w:r w:rsidRPr="00A55054">
        <w:rPr>
          <w:sz w:val="22"/>
        </w:rPr>
        <w:t>Ssemakula</w:t>
      </w:r>
      <w:proofErr w:type="spellEnd"/>
      <w:r w:rsidRPr="00A55054">
        <w:rPr>
          <w:sz w:val="22"/>
        </w:rPr>
        <w:t xml:space="preserve"> </w:t>
      </w:r>
      <w:proofErr w:type="spellStart"/>
      <w:r w:rsidRPr="00A55054">
        <w:rPr>
          <w:sz w:val="22"/>
        </w:rPr>
        <w:t>hading</w:t>
      </w:r>
      <w:proofErr w:type="spellEnd"/>
      <w:r w:rsidRPr="00A55054">
        <w:rPr>
          <w:sz w:val="22"/>
        </w:rPr>
        <w:t xml:space="preserve"> over a Certificate to Mrs Mukasa an appointed peace monitor</w:t>
      </w:r>
      <w:r>
        <w:rPr>
          <w:sz w:val="22"/>
        </w:rPr>
        <w:t>, after completion of her training</w:t>
      </w:r>
    </w:p>
    <w:p w14:paraId="505F0CCA" w14:textId="64A20776" w:rsidR="00BD48BC" w:rsidRDefault="00BD48BC" w:rsidP="00BD48BC"/>
    <w:p w14:paraId="37052EAE" w14:textId="07BB781F" w:rsidR="00A245BB" w:rsidRDefault="00B843B7" w:rsidP="00B843B7">
      <w:pPr>
        <w:jc w:val="center"/>
      </w:pPr>
      <w:r>
        <w:rPr>
          <w:noProof/>
          <w:lang w:val="en-US" w:eastAsia="en-US"/>
        </w:rPr>
        <w:drawing>
          <wp:inline distT="0" distB="0" distL="0" distR="0" wp14:anchorId="65A948C3" wp14:editId="6EE1B258">
            <wp:extent cx="5638800" cy="375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001" cy="3760667"/>
                    </a:xfrm>
                    <a:prstGeom prst="rect">
                      <a:avLst/>
                    </a:prstGeom>
                    <a:noFill/>
                  </pic:spPr>
                </pic:pic>
              </a:graphicData>
            </a:graphic>
          </wp:inline>
        </w:drawing>
      </w:r>
    </w:p>
    <w:p w14:paraId="3DFBFF93" w14:textId="03668B1F" w:rsidR="00B843B7" w:rsidRPr="00BD48BC" w:rsidRDefault="00A55054" w:rsidP="00A55054">
      <w:pPr>
        <w:jc w:val="center"/>
      </w:pPr>
      <w:r>
        <w:t>Participants pose in a group photo after completion of the training</w:t>
      </w:r>
    </w:p>
    <w:p w14:paraId="4B42FA54" w14:textId="6B49C29A" w:rsidR="001070FD" w:rsidRDefault="00B843B7" w:rsidP="00B843B7">
      <w:pPr>
        <w:spacing w:line="360" w:lineRule="auto"/>
        <w:ind w:left="-5"/>
        <w:jc w:val="center"/>
      </w:pPr>
      <w:r>
        <w:rPr>
          <w:noProof/>
          <w:lang w:val="en-US" w:eastAsia="en-US"/>
        </w:rPr>
        <w:drawing>
          <wp:inline distT="0" distB="0" distL="0" distR="0" wp14:anchorId="0A333128" wp14:editId="16478F6A">
            <wp:extent cx="5619750" cy="37465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987" cy="3747991"/>
                    </a:xfrm>
                    <a:prstGeom prst="rect">
                      <a:avLst/>
                    </a:prstGeom>
                    <a:noFill/>
                  </pic:spPr>
                </pic:pic>
              </a:graphicData>
            </a:graphic>
          </wp:inline>
        </w:drawing>
      </w:r>
    </w:p>
    <w:p w14:paraId="46B78C90" w14:textId="2C2F0DB6" w:rsidR="00A806D2" w:rsidRPr="00A55054" w:rsidRDefault="00A55054" w:rsidP="00A55054">
      <w:pPr>
        <w:spacing w:line="360" w:lineRule="auto"/>
        <w:ind w:left="-5"/>
        <w:jc w:val="center"/>
        <w:rPr>
          <w:sz w:val="22"/>
        </w:rPr>
      </w:pPr>
      <w:r w:rsidRPr="00A55054">
        <w:rPr>
          <w:sz w:val="22"/>
        </w:rPr>
        <w:t xml:space="preserve">The SHED team together with participants enjoyed the yummy delicacy of </w:t>
      </w:r>
      <w:proofErr w:type="spellStart"/>
      <w:r w:rsidRPr="00A55054">
        <w:rPr>
          <w:sz w:val="22"/>
        </w:rPr>
        <w:t>Ssese</w:t>
      </w:r>
      <w:proofErr w:type="spellEnd"/>
      <w:r w:rsidRPr="00A55054">
        <w:rPr>
          <w:sz w:val="22"/>
        </w:rPr>
        <w:t xml:space="preserve"> islands</w:t>
      </w:r>
    </w:p>
    <w:p w14:paraId="78815756" w14:textId="6B0C68B3" w:rsidR="00153A64" w:rsidRDefault="00A806D2" w:rsidP="00D31021">
      <w:pPr>
        <w:pStyle w:val="Heading2"/>
        <w:spacing w:line="360" w:lineRule="auto"/>
        <w:ind w:left="11" w:hanging="11"/>
      </w:pPr>
      <w:bookmarkStart w:id="48" w:name="_Toc92839152"/>
      <w:r>
        <w:lastRenderedPageBreak/>
        <w:t xml:space="preserve">Appendix 3: </w:t>
      </w:r>
      <w:r w:rsidR="00D548C1">
        <w:t>Participant Testimonies</w:t>
      </w:r>
      <w:bookmarkEnd w:id="48"/>
      <w:r w:rsidR="00D548C1">
        <w:t xml:space="preserve"> </w:t>
      </w:r>
    </w:p>
    <w:p w14:paraId="1CD108D2" w14:textId="6390DA5D" w:rsidR="00D31021" w:rsidRPr="00D31021" w:rsidRDefault="00C347C9" w:rsidP="00D31021">
      <w:pPr>
        <w:pStyle w:val="Heading2"/>
        <w:spacing w:line="360" w:lineRule="auto"/>
        <w:ind w:left="11" w:hanging="11"/>
      </w:pPr>
      <w:bookmarkStart w:id="49" w:name="_Toc92839153"/>
      <w:r>
        <w:t>3.1 Lists of the Participant</w:t>
      </w:r>
      <w:r w:rsidR="00D31021">
        <w:t>s for the training of Peace Monitors</w:t>
      </w:r>
      <w:bookmarkEnd w:id="49"/>
    </w:p>
    <w:p w14:paraId="7EDA2B6A" w14:textId="5AB67BC7" w:rsidR="006B6ADF" w:rsidRDefault="000D67BD" w:rsidP="001070FD">
      <w:r>
        <w:rPr>
          <w:noProof/>
          <w:lang w:val="en-US" w:eastAsia="en-US"/>
        </w:rPr>
        <w:drawing>
          <wp:inline distT="0" distB="0" distL="0" distR="0" wp14:anchorId="1C96D7F8" wp14:editId="236E54C3">
            <wp:extent cx="5157421" cy="745420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4886" cy="7464993"/>
                    </a:xfrm>
                    <a:prstGeom prst="rect">
                      <a:avLst/>
                    </a:prstGeom>
                    <a:noFill/>
                  </pic:spPr>
                </pic:pic>
              </a:graphicData>
            </a:graphic>
          </wp:inline>
        </w:drawing>
      </w:r>
    </w:p>
    <w:p w14:paraId="25B77150" w14:textId="61F0DB94" w:rsidR="000D67BD" w:rsidRDefault="000D67BD" w:rsidP="001070FD">
      <w:r>
        <w:rPr>
          <w:noProof/>
          <w:lang w:val="en-US" w:eastAsia="en-US"/>
        </w:rPr>
        <w:lastRenderedPageBreak/>
        <w:drawing>
          <wp:inline distT="0" distB="0" distL="0" distR="0" wp14:anchorId="5D1BF269" wp14:editId="636BF74F">
            <wp:extent cx="5829300" cy="8257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609" cy="8263568"/>
                    </a:xfrm>
                    <a:prstGeom prst="rect">
                      <a:avLst/>
                    </a:prstGeom>
                    <a:noFill/>
                  </pic:spPr>
                </pic:pic>
              </a:graphicData>
            </a:graphic>
          </wp:inline>
        </w:drawing>
      </w:r>
    </w:p>
    <w:p w14:paraId="00CAF146" w14:textId="07EEB503" w:rsidR="000D67BD" w:rsidRDefault="000D67BD" w:rsidP="000D67BD">
      <w:pPr>
        <w:jc w:val="center"/>
      </w:pPr>
      <w:r>
        <w:rPr>
          <w:noProof/>
          <w:lang w:val="en-US" w:eastAsia="en-US"/>
        </w:rPr>
        <w:lastRenderedPageBreak/>
        <w:drawing>
          <wp:inline distT="0" distB="0" distL="0" distR="0" wp14:anchorId="546D6CB7" wp14:editId="41A780F9">
            <wp:extent cx="5643674" cy="803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8419" cy="8060104"/>
                    </a:xfrm>
                    <a:prstGeom prst="rect">
                      <a:avLst/>
                    </a:prstGeom>
                  </pic:spPr>
                </pic:pic>
              </a:graphicData>
            </a:graphic>
          </wp:inline>
        </w:drawing>
      </w:r>
    </w:p>
    <w:p w14:paraId="6BA2F19B" w14:textId="12C16993" w:rsidR="000D67BD" w:rsidRDefault="000D67BD" w:rsidP="000D67BD">
      <w:pPr>
        <w:jc w:val="center"/>
      </w:pPr>
      <w:r>
        <w:rPr>
          <w:noProof/>
          <w:lang w:val="en-US" w:eastAsia="en-US"/>
        </w:rPr>
        <w:lastRenderedPageBreak/>
        <w:drawing>
          <wp:inline distT="0" distB="0" distL="0" distR="0" wp14:anchorId="20FBEC65" wp14:editId="7A405629">
            <wp:extent cx="5448300" cy="746662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4606" cy="7488969"/>
                    </a:xfrm>
                    <a:prstGeom prst="rect">
                      <a:avLst/>
                    </a:prstGeom>
                  </pic:spPr>
                </pic:pic>
              </a:graphicData>
            </a:graphic>
          </wp:inline>
        </w:drawing>
      </w:r>
    </w:p>
    <w:p w14:paraId="12C07400" w14:textId="77777777" w:rsidR="006B6ADF" w:rsidRDefault="006B6ADF" w:rsidP="001070FD"/>
    <w:p w14:paraId="15006652" w14:textId="09BC7266" w:rsidR="00153A64" w:rsidRDefault="000355F5" w:rsidP="00B0391B">
      <w:pPr>
        <w:pStyle w:val="Heading2"/>
        <w:spacing w:line="360" w:lineRule="auto"/>
      </w:pPr>
      <w:bookmarkStart w:id="50" w:name="_Toc92839154"/>
      <w:r>
        <w:lastRenderedPageBreak/>
        <w:t xml:space="preserve">Appendix 4: </w:t>
      </w:r>
      <w:r w:rsidR="005D48E3">
        <w:t>O</w:t>
      </w:r>
      <w:r>
        <w:t>ther relevant Documents</w:t>
      </w:r>
      <w:bookmarkEnd w:id="50"/>
    </w:p>
    <w:p w14:paraId="1D7D633C" w14:textId="3AE6643F" w:rsidR="00B0391B" w:rsidRPr="00FF6E44" w:rsidRDefault="00B0391B" w:rsidP="00FF6E44">
      <w:pPr>
        <w:pStyle w:val="Heading3"/>
      </w:pPr>
      <w:bookmarkStart w:id="51" w:name="_Toc92839155"/>
      <w:r w:rsidRPr="00FF6E44">
        <w:t>4.1 Day Programs</w:t>
      </w:r>
      <w:bookmarkEnd w:id="51"/>
    </w:p>
    <w:p w14:paraId="4B6216CE" w14:textId="3DA9A8E9" w:rsidR="00153A64" w:rsidRPr="00FF6E44" w:rsidRDefault="00D548C1" w:rsidP="00FF6E44">
      <w:pPr>
        <w:rPr>
          <w:szCs w:val="24"/>
        </w:rPr>
      </w:pPr>
      <w:r w:rsidRPr="00FF6E44">
        <w:rPr>
          <w:szCs w:val="24"/>
        </w:rPr>
        <w:t xml:space="preserve"> </w:t>
      </w:r>
    </w:p>
    <w:p w14:paraId="3E948486" w14:textId="72DB88FF" w:rsidR="00617038" w:rsidRPr="00FF6E44" w:rsidRDefault="00617038" w:rsidP="00FF6E44">
      <w:pPr>
        <w:jc w:val="center"/>
        <w:rPr>
          <w:rFonts w:eastAsia="Garamond"/>
          <w:b/>
          <w:color w:val="auto"/>
          <w:szCs w:val="24"/>
          <w:u w:val="single"/>
          <w:lang w:eastAsia="en-US"/>
        </w:rPr>
      </w:pPr>
      <w:r w:rsidRPr="00FF6E44">
        <w:rPr>
          <w:rFonts w:eastAsia="Garamond"/>
          <w:b/>
          <w:color w:val="auto"/>
          <w:szCs w:val="24"/>
          <w:u w:val="single"/>
          <w:lang w:eastAsia="en-US"/>
        </w:rPr>
        <w:t>DAY 1 PROGRAM FOR TRAINING OF PEACE MONITORS /COMMUNITY BASED VOLUNTEERS (CBVs)</w:t>
      </w:r>
    </w:p>
    <w:p w14:paraId="62ACD7BA" w14:textId="69D065F4" w:rsidR="00617038" w:rsidRPr="00FF6E44" w:rsidRDefault="00617038" w:rsidP="00FF6E44">
      <w:pPr>
        <w:jc w:val="center"/>
        <w:rPr>
          <w:rFonts w:eastAsia="Garamond"/>
          <w:b/>
          <w:color w:val="auto"/>
          <w:szCs w:val="24"/>
          <w:u w:val="single"/>
          <w:lang w:eastAsia="en-US"/>
        </w:rPr>
      </w:pPr>
      <w:r w:rsidRPr="00FF6E44">
        <w:rPr>
          <w:rFonts w:eastAsia="Garamond"/>
          <w:b/>
          <w:color w:val="auto"/>
          <w:szCs w:val="24"/>
          <w:u w:val="single"/>
          <w:lang w:eastAsia="en-US"/>
        </w:rPr>
        <w:t>11</w:t>
      </w:r>
      <w:r w:rsidRPr="00FF6E44">
        <w:rPr>
          <w:rFonts w:eastAsia="Garamond"/>
          <w:b/>
          <w:color w:val="auto"/>
          <w:szCs w:val="24"/>
          <w:u w:val="single"/>
          <w:vertAlign w:val="superscript"/>
          <w:lang w:eastAsia="en-US"/>
        </w:rPr>
        <w:t>TH</w:t>
      </w:r>
      <w:r w:rsidR="00B0391B" w:rsidRPr="00FF6E44">
        <w:rPr>
          <w:rFonts w:eastAsia="Garamond"/>
          <w:b/>
          <w:color w:val="auto"/>
          <w:szCs w:val="24"/>
          <w:u w:val="single"/>
          <w:lang w:eastAsia="en-US"/>
        </w:rPr>
        <w:t xml:space="preserve"> NOVEMBER </w:t>
      </w:r>
      <w:r w:rsidRPr="00FF6E44">
        <w:rPr>
          <w:rFonts w:eastAsia="Garamond"/>
          <w:b/>
          <w:color w:val="auto"/>
          <w:szCs w:val="24"/>
          <w:u w:val="single"/>
          <w:lang w:eastAsia="en-US"/>
        </w:rPr>
        <w:t>AT UPLAND GU</w:t>
      </w:r>
      <w:r w:rsidR="00C77891" w:rsidRPr="00FF6E44">
        <w:rPr>
          <w:rFonts w:eastAsia="Garamond"/>
          <w:b/>
          <w:color w:val="auto"/>
          <w:szCs w:val="24"/>
          <w:u w:val="single"/>
          <w:lang w:eastAsia="en-US"/>
        </w:rPr>
        <w:t>EST HOUSE IN KALANGALA DISTRICT</w:t>
      </w:r>
    </w:p>
    <w:tbl>
      <w:tblPr>
        <w:tblStyle w:val="TableGrid"/>
        <w:tblW w:w="10490" w:type="dxa"/>
        <w:tblInd w:w="-714" w:type="dxa"/>
        <w:tblLook w:val="04A0" w:firstRow="1" w:lastRow="0" w:firstColumn="1" w:lastColumn="0" w:noHBand="0" w:noVBand="1"/>
      </w:tblPr>
      <w:tblGrid>
        <w:gridCol w:w="2082"/>
        <w:gridCol w:w="5670"/>
        <w:gridCol w:w="2738"/>
      </w:tblGrid>
      <w:tr w:rsidR="00617038" w:rsidRPr="00FF6E44" w14:paraId="2FA3B39B" w14:textId="77777777" w:rsidTr="00B21850">
        <w:trPr>
          <w:trHeight w:val="240"/>
        </w:trPr>
        <w:tc>
          <w:tcPr>
            <w:tcW w:w="2082" w:type="dxa"/>
            <w:shd w:val="clear" w:color="auto" w:fill="BDD6EE"/>
          </w:tcPr>
          <w:p w14:paraId="1BDCEC9D" w14:textId="77777777" w:rsidR="00617038" w:rsidRPr="00FF6E44" w:rsidRDefault="00617038" w:rsidP="00FF6E44">
            <w:pPr>
              <w:rPr>
                <w:rFonts w:eastAsia="Garamond"/>
                <w:b/>
                <w:color w:val="FF0000"/>
                <w:szCs w:val="24"/>
              </w:rPr>
            </w:pPr>
            <w:r w:rsidRPr="00FF6E44">
              <w:rPr>
                <w:rFonts w:eastAsia="Garamond"/>
                <w:b/>
                <w:color w:val="FF0000"/>
                <w:szCs w:val="24"/>
              </w:rPr>
              <w:t>TIME</w:t>
            </w:r>
          </w:p>
        </w:tc>
        <w:tc>
          <w:tcPr>
            <w:tcW w:w="5670" w:type="dxa"/>
            <w:shd w:val="clear" w:color="auto" w:fill="BDD6EE"/>
          </w:tcPr>
          <w:p w14:paraId="056E080C" w14:textId="77777777" w:rsidR="00617038" w:rsidRPr="00FF6E44" w:rsidRDefault="00617038" w:rsidP="00FF6E44">
            <w:pPr>
              <w:rPr>
                <w:rFonts w:eastAsia="Garamond"/>
                <w:b/>
                <w:color w:val="FF0000"/>
                <w:szCs w:val="24"/>
              </w:rPr>
            </w:pPr>
            <w:r w:rsidRPr="00FF6E44">
              <w:rPr>
                <w:rFonts w:eastAsia="Garamond"/>
                <w:b/>
                <w:color w:val="FF0000"/>
                <w:szCs w:val="24"/>
              </w:rPr>
              <w:t>ACTIVITY</w:t>
            </w:r>
          </w:p>
          <w:p w14:paraId="693772FF" w14:textId="77777777" w:rsidR="00617038" w:rsidRPr="00FF6E44" w:rsidRDefault="00617038" w:rsidP="00FF6E44">
            <w:pPr>
              <w:rPr>
                <w:rFonts w:eastAsia="Garamond"/>
                <w:b/>
                <w:color w:val="FF0000"/>
                <w:szCs w:val="24"/>
              </w:rPr>
            </w:pPr>
          </w:p>
        </w:tc>
        <w:tc>
          <w:tcPr>
            <w:tcW w:w="2738" w:type="dxa"/>
            <w:shd w:val="clear" w:color="auto" w:fill="BDD6EE"/>
          </w:tcPr>
          <w:p w14:paraId="0F439B26" w14:textId="77777777" w:rsidR="00617038" w:rsidRPr="00FF6E44" w:rsidRDefault="00617038" w:rsidP="00FF6E44">
            <w:pPr>
              <w:rPr>
                <w:rFonts w:eastAsia="Garamond"/>
                <w:b/>
                <w:color w:val="FF0000"/>
                <w:szCs w:val="24"/>
              </w:rPr>
            </w:pPr>
            <w:r w:rsidRPr="00FF6E44">
              <w:rPr>
                <w:rFonts w:eastAsia="Garamond"/>
                <w:b/>
                <w:color w:val="FF0000"/>
                <w:szCs w:val="24"/>
              </w:rPr>
              <w:t>IN-CHARGE</w:t>
            </w:r>
          </w:p>
        </w:tc>
      </w:tr>
      <w:tr w:rsidR="00617038" w:rsidRPr="00FF6E44" w14:paraId="13DBE329" w14:textId="77777777" w:rsidTr="00B21850">
        <w:trPr>
          <w:trHeight w:val="435"/>
        </w:trPr>
        <w:tc>
          <w:tcPr>
            <w:tcW w:w="2082" w:type="dxa"/>
          </w:tcPr>
          <w:p w14:paraId="362E20FE" w14:textId="77777777" w:rsidR="00617038" w:rsidRPr="00FF6E44" w:rsidRDefault="00617038" w:rsidP="00FF6E44">
            <w:pPr>
              <w:rPr>
                <w:rFonts w:eastAsia="Garamond"/>
                <w:color w:val="auto"/>
                <w:szCs w:val="24"/>
              </w:rPr>
            </w:pPr>
            <w:r w:rsidRPr="00FF6E44">
              <w:rPr>
                <w:rFonts w:eastAsia="Garamond"/>
                <w:color w:val="auto"/>
                <w:szCs w:val="24"/>
              </w:rPr>
              <w:t>8:00-8:30am</w:t>
            </w:r>
          </w:p>
        </w:tc>
        <w:tc>
          <w:tcPr>
            <w:tcW w:w="5670" w:type="dxa"/>
          </w:tcPr>
          <w:p w14:paraId="22B48864" w14:textId="77777777" w:rsidR="00617038" w:rsidRPr="00FF6E44" w:rsidRDefault="00617038" w:rsidP="00FF6E44">
            <w:pPr>
              <w:rPr>
                <w:rFonts w:eastAsia="Garamond"/>
                <w:color w:val="auto"/>
                <w:szCs w:val="24"/>
              </w:rPr>
            </w:pPr>
            <w:r w:rsidRPr="00FF6E44">
              <w:rPr>
                <w:rFonts w:eastAsia="Garamond"/>
                <w:color w:val="auto"/>
                <w:szCs w:val="24"/>
              </w:rPr>
              <w:t>Arrival &amp; registration of participants and other invited guests.</w:t>
            </w:r>
          </w:p>
        </w:tc>
        <w:tc>
          <w:tcPr>
            <w:tcW w:w="2738" w:type="dxa"/>
          </w:tcPr>
          <w:p w14:paraId="02E12F2F" w14:textId="77777777" w:rsidR="00617038" w:rsidRPr="00FF6E44" w:rsidRDefault="00617038" w:rsidP="00FF6E44">
            <w:pPr>
              <w:rPr>
                <w:rFonts w:eastAsia="Garamond"/>
                <w:color w:val="auto"/>
                <w:szCs w:val="24"/>
              </w:rPr>
            </w:pPr>
            <w:r w:rsidRPr="00FF6E44">
              <w:rPr>
                <w:rFonts w:eastAsia="Garamond"/>
                <w:color w:val="auto"/>
                <w:szCs w:val="24"/>
              </w:rPr>
              <w:t>Appointed Peace monitor</w:t>
            </w:r>
          </w:p>
        </w:tc>
      </w:tr>
      <w:tr w:rsidR="00617038" w:rsidRPr="00FF6E44" w14:paraId="4C53ADD4" w14:textId="77777777" w:rsidTr="00B21850">
        <w:trPr>
          <w:trHeight w:val="435"/>
        </w:trPr>
        <w:tc>
          <w:tcPr>
            <w:tcW w:w="2082" w:type="dxa"/>
          </w:tcPr>
          <w:p w14:paraId="75A66181" w14:textId="77777777" w:rsidR="00617038" w:rsidRPr="00FF6E44" w:rsidRDefault="00617038" w:rsidP="00FF6E44">
            <w:pPr>
              <w:rPr>
                <w:rFonts w:eastAsia="Garamond"/>
                <w:color w:val="auto"/>
                <w:szCs w:val="24"/>
              </w:rPr>
            </w:pPr>
            <w:r w:rsidRPr="00FF6E44">
              <w:rPr>
                <w:rFonts w:eastAsia="Garamond"/>
                <w:color w:val="auto"/>
                <w:szCs w:val="24"/>
              </w:rPr>
              <w:t>8:30-8:35am</w:t>
            </w:r>
          </w:p>
        </w:tc>
        <w:tc>
          <w:tcPr>
            <w:tcW w:w="5670" w:type="dxa"/>
          </w:tcPr>
          <w:p w14:paraId="0AF778E5" w14:textId="77777777" w:rsidR="00617038" w:rsidRPr="00FF6E44" w:rsidRDefault="00617038" w:rsidP="00FF6E44">
            <w:pPr>
              <w:rPr>
                <w:rFonts w:eastAsia="Garamond"/>
                <w:color w:val="auto"/>
                <w:szCs w:val="24"/>
              </w:rPr>
            </w:pPr>
            <w:r w:rsidRPr="00FF6E44">
              <w:rPr>
                <w:rFonts w:eastAsia="Garamond"/>
                <w:color w:val="auto"/>
                <w:szCs w:val="24"/>
              </w:rPr>
              <w:t xml:space="preserve">Opening Prayer </w:t>
            </w:r>
          </w:p>
        </w:tc>
        <w:tc>
          <w:tcPr>
            <w:tcW w:w="2738" w:type="dxa"/>
          </w:tcPr>
          <w:p w14:paraId="52E59360" w14:textId="77777777" w:rsidR="00617038" w:rsidRPr="00FF6E44" w:rsidRDefault="00617038" w:rsidP="00FF6E44">
            <w:pPr>
              <w:rPr>
                <w:rFonts w:eastAsia="Garamond"/>
                <w:color w:val="auto"/>
                <w:szCs w:val="24"/>
              </w:rPr>
            </w:pPr>
            <w:r w:rsidRPr="00FF6E44">
              <w:rPr>
                <w:rFonts w:eastAsia="Garamond"/>
                <w:color w:val="auto"/>
                <w:szCs w:val="24"/>
              </w:rPr>
              <w:t>Appointed Peace Monitor</w:t>
            </w:r>
          </w:p>
        </w:tc>
      </w:tr>
      <w:tr w:rsidR="00617038" w:rsidRPr="00FF6E44" w14:paraId="10AD2AEB" w14:textId="77777777" w:rsidTr="00B21850">
        <w:trPr>
          <w:trHeight w:val="435"/>
        </w:trPr>
        <w:tc>
          <w:tcPr>
            <w:tcW w:w="2082" w:type="dxa"/>
          </w:tcPr>
          <w:p w14:paraId="414083B2" w14:textId="77777777" w:rsidR="00617038" w:rsidRPr="00FF6E44" w:rsidRDefault="00617038" w:rsidP="00FF6E44">
            <w:pPr>
              <w:rPr>
                <w:rFonts w:eastAsia="Garamond"/>
                <w:color w:val="auto"/>
                <w:szCs w:val="24"/>
              </w:rPr>
            </w:pPr>
            <w:r w:rsidRPr="00FF6E44">
              <w:rPr>
                <w:rFonts w:eastAsia="Garamond"/>
                <w:color w:val="auto"/>
                <w:szCs w:val="24"/>
              </w:rPr>
              <w:t>8:35-8:45am</w:t>
            </w:r>
          </w:p>
        </w:tc>
        <w:tc>
          <w:tcPr>
            <w:tcW w:w="5670" w:type="dxa"/>
          </w:tcPr>
          <w:p w14:paraId="630909CC" w14:textId="77777777" w:rsidR="00617038" w:rsidRPr="00FF6E44" w:rsidRDefault="00617038" w:rsidP="00FF6E44">
            <w:pPr>
              <w:rPr>
                <w:rFonts w:eastAsia="Garamond"/>
                <w:color w:val="auto"/>
                <w:szCs w:val="24"/>
              </w:rPr>
            </w:pPr>
            <w:r w:rsidRPr="00FF6E44">
              <w:rPr>
                <w:rFonts w:eastAsia="Garamond"/>
                <w:color w:val="auto"/>
                <w:szCs w:val="24"/>
              </w:rPr>
              <w:t>Introduction by participants</w:t>
            </w:r>
          </w:p>
        </w:tc>
        <w:tc>
          <w:tcPr>
            <w:tcW w:w="2738" w:type="dxa"/>
          </w:tcPr>
          <w:p w14:paraId="6CC9B18C" w14:textId="77777777" w:rsidR="00617038" w:rsidRPr="00FF6E44" w:rsidRDefault="00617038" w:rsidP="00FF6E44">
            <w:pPr>
              <w:rPr>
                <w:rFonts w:eastAsia="Garamond"/>
                <w:color w:val="auto"/>
                <w:szCs w:val="24"/>
              </w:rPr>
            </w:pPr>
            <w:r w:rsidRPr="00FF6E44">
              <w:rPr>
                <w:rFonts w:eastAsia="Garamond"/>
                <w:color w:val="auto"/>
                <w:szCs w:val="24"/>
              </w:rPr>
              <w:t>Appointed Person</w:t>
            </w:r>
          </w:p>
        </w:tc>
      </w:tr>
      <w:tr w:rsidR="00617038" w:rsidRPr="00FF6E44" w14:paraId="51E09B9C" w14:textId="77777777" w:rsidTr="00B21850">
        <w:trPr>
          <w:trHeight w:val="435"/>
        </w:trPr>
        <w:tc>
          <w:tcPr>
            <w:tcW w:w="2082" w:type="dxa"/>
          </w:tcPr>
          <w:p w14:paraId="5E5431F1" w14:textId="77777777" w:rsidR="00617038" w:rsidRPr="00FF6E44" w:rsidRDefault="00617038" w:rsidP="00FF6E44">
            <w:pPr>
              <w:rPr>
                <w:rFonts w:eastAsia="Garamond"/>
                <w:color w:val="auto"/>
                <w:szCs w:val="24"/>
              </w:rPr>
            </w:pPr>
            <w:r w:rsidRPr="00FF6E44">
              <w:rPr>
                <w:rFonts w:eastAsia="Garamond"/>
                <w:color w:val="auto"/>
                <w:szCs w:val="24"/>
              </w:rPr>
              <w:t>8:45-9:00am</w:t>
            </w:r>
          </w:p>
        </w:tc>
        <w:tc>
          <w:tcPr>
            <w:tcW w:w="5670" w:type="dxa"/>
          </w:tcPr>
          <w:p w14:paraId="5F0CC9B5" w14:textId="77777777" w:rsidR="00617038" w:rsidRPr="00FF6E44" w:rsidRDefault="00617038" w:rsidP="00FF6E44">
            <w:pPr>
              <w:rPr>
                <w:rFonts w:eastAsia="Garamond"/>
                <w:color w:val="auto"/>
                <w:szCs w:val="24"/>
              </w:rPr>
            </w:pPr>
            <w:r w:rsidRPr="00FF6E44">
              <w:rPr>
                <w:rFonts w:eastAsia="Garamond"/>
                <w:color w:val="auto"/>
                <w:szCs w:val="24"/>
              </w:rPr>
              <w:t>Opening Remarks/expectations from participants</w:t>
            </w:r>
          </w:p>
        </w:tc>
        <w:tc>
          <w:tcPr>
            <w:tcW w:w="2738" w:type="dxa"/>
          </w:tcPr>
          <w:p w14:paraId="08A318D2" w14:textId="77777777" w:rsidR="00617038" w:rsidRPr="00FF6E44" w:rsidRDefault="00617038" w:rsidP="00FF6E44">
            <w:pPr>
              <w:rPr>
                <w:rFonts w:eastAsia="Garamond"/>
                <w:color w:val="auto"/>
                <w:szCs w:val="24"/>
              </w:rPr>
            </w:pPr>
            <w:r w:rsidRPr="00FF6E44">
              <w:rPr>
                <w:rFonts w:eastAsia="Garamond"/>
                <w:color w:val="auto"/>
                <w:szCs w:val="24"/>
              </w:rPr>
              <w:t xml:space="preserve">Stephen </w:t>
            </w:r>
            <w:proofErr w:type="spellStart"/>
            <w:r w:rsidRPr="00FF6E44">
              <w:rPr>
                <w:rFonts w:eastAsia="Garamond"/>
                <w:color w:val="auto"/>
                <w:szCs w:val="24"/>
              </w:rPr>
              <w:t>Sempande</w:t>
            </w:r>
            <w:proofErr w:type="spellEnd"/>
          </w:p>
          <w:p w14:paraId="73FBF1A0" w14:textId="77777777" w:rsidR="00617038" w:rsidRPr="00FF6E44" w:rsidRDefault="00617038" w:rsidP="00FF6E44">
            <w:pPr>
              <w:rPr>
                <w:rFonts w:eastAsia="Garamond"/>
                <w:color w:val="auto"/>
                <w:szCs w:val="24"/>
              </w:rPr>
            </w:pPr>
            <w:r w:rsidRPr="00FF6E44">
              <w:rPr>
                <w:rFonts w:eastAsia="Garamond"/>
                <w:color w:val="auto"/>
                <w:szCs w:val="24"/>
              </w:rPr>
              <w:t>Rotary Peace Fellow</w:t>
            </w:r>
          </w:p>
          <w:p w14:paraId="23716FF4" w14:textId="77777777" w:rsidR="00617038" w:rsidRPr="00FF6E44" w:rsidRDefault="00617038" w:rsidP="00FF6E44">
            <w:pPr>
              <w:rPr>
                <w:rFonts w:eastAsia="Garamond"/>
                <w:b/>
                <w:color w:val="auto"/>
                <w:szCs w:val="24"/>
              </w:rPr>
            </w:pPr>
            <w:r w:rsidRPr="00FF6E44">
              <w:rPr>
                <w:rFonts w:eastAsia="Garamond"/>
                <w:b/>
                <w:color w:val="auto"/>
                <w:szCs w:val="24"/>
              </w:rPr>
              <w:t>Makerere University Rotary Peace Center</w:t>
            </w:r>
          </w:p>
        </w:tc>
      </w:tr>
      <w:tr w:rsidR="00617038" w:rsidRPr="00FF6E44" w14:paraId="68FD3371" w14:textId="77777777" w:rsidTr="00B21850">
        <w:trPr>
          <w:trHeight w:val="435"/>
        </w:trPr>
        <w:tc>
          <w:tcPr>
            <w:tcW w:w="2082" w:type="dxa"/>
          </w:tcPr>
          <w:p w14:paraId="30BEA3D0" w14:textId="77777777" w:rsidR="00617038" w:rsidRPr="00FF6E44" w:rsidRDefault="00617038" w:rsidP="00FF6E44">
            <w:pPr>
              <w:rPr>
                <w:rFonts w:eastAsia="Garamond"/>
                <w:color w:val="auto"/>
                <w:szCs w:val="24"/>
              </w:rPr>
            </w:pPr>
            <w:r w:rsidRPr="00FF6E44">
              <w:rPr>
                <w:rFonts w:eastAsia="Garamond"/>
                <w:color w:val="auto"/>
                <w:szCs w:val="24"/>
              </w:rPr>
              <w:t>9:00am-9:30am</w:t>
            </w:r>
          </w:p>
        </w:tc>
        <w:tc>
          <w:tcPr>
            <w:tcW w:w="5670" w:type="dxa"/>
          </w:tcPr>
          <w:p w14:paraId="1C9F2ADF" w14:textId="77777777" w:rsidR="00617038" w:rsidRPr="00FF6E44" w:rsidRDefault="00617038" w:rsidP="00FF6E44">
            <w:pPr>
              <w:rPr>
                <w:rFonts w:eastAsia="Garamond"/>
                <w:color w:val="auto"/>
                <w:szCs w:val="24"/>
              </w:rPr>
            </w:pPr>
            <w:r w:rsidRPr="00FF6E44">
              <w:rPr>
                <w:rFonts w:eastAsia="Garamond"/>
                <w:color w:val="auto"/>
                <w:szCs w:val="24"/>
              </w:rPr>
              <w:t>Key note address</w:t>
            </w:r>
          </w:p>
        </w:tc>
        <w:tc>
          <w:tcPr>
            <w:tcW w:w="2738" w:type="dxa"/>
          </w:tcPr>
          <w:p w14:paraId="213C6B5B" w14:textId="77777777" w:rsidR="00617038" w:rsidRPr="00FF6E44" w:rsidRDefault="00617038" w:rsidP="00FF6E44">
            <w:pPr>
              <w:rPr>
                <w:rFonts w:eastAsia="Garamond"/>
                <w:color w:val="auto"/>
                <w:szCs w:val="24"/>
              </w:rPr>
            </w:pPr>
            <w:proofErr w:type="spellStart"/>
            <w:r w:rsidRPr="00FF6E44">
              <w:rPr>
                <w:rFonts w:eastAsia="Garamond"/>
                <w:color w:val="auto"/>
                <w:szCs w:val="24"/>
              </w:rPr>
              <w:t>Dr.</w:t>
            </w:r>
            <w:proofErr w:type="spellEnd"/>
            <w:r w:rsidRPr="00FF6E44">
              <w:rPr>
                <w:rFonts w:eastAsia="Garamond"/>
                <w:color w:val="auto"/>
                <w:szCs w:val="24"/>
              </w:rPr>
              <w:t xml:space="preserve"> Charlotte </w:t>
            </w:r>
            <w:proofErr w:type="spellStart"/>
            <w:r w:rsidRPr="00FF6E44">
              <w:rPr>
                <w:rFonts w:eastAsia="Garamond"/>
                <w:color w:val="auto"/>
                <w:szCs w:val="24"/>
              </w:rPr>
              <w:t>Mafumbo</w:t>
            </w:r>
            <w:proofErr w:type="spellEnd"/>
          </w:p>
          <w:p w14:paraId="25EF3A55" w14:textId="77777777" w:rsidR="00617038" w:rsidRPr="00FF6E44" w:rsidRDefault="00617038" w:rsidP="00FF6E44">
            <w:pPr>
              <w:rPr>
                <w:rFonts w:eastAsia="Garamond"/>
                <w:color w:val="auto"/>
                <w:szCs w:val="24"/>
              </w:rPr>
            </w:pPr>
          </w:p>
          <w:p w14:paraId="659D922A" w14:textId="77777777" w:rsidR="00617038" w:rsidRPr="00FF6E44" w:rsidRDefault="00617038" w:rsidP="00FF6E44">
            <w:pPr>
              <w:rPr>
                <w:rFonts w:eastAsia="Garamond"/>
                <w:b/>
                <w:color w:val="auto"/>
                <w:szCs w:val="24"/>
              </w:rPr>
            </w:pPr>
            <w:r w:rsidRPr="00FF6E44">
              <w:rPr>
                <w:rFonts w:eastAsia="Garamond"/>
                <w:b/>
                <w:color w:val="auto"/>
                <w:szCs w:val="24"/>
              </w:rPr>
              <w:t>Makerere University Rotary Peace Center</w:t>
            </w:r>
          </w:p>
        </w:tc>
      </w:tr>
      <w:tr w:rsidR="00617038" w:rsidRPr="00FF6E44" w14:paraId="72524583" w14:textId="77777777" w:rsidTr="00B21850">
        <w:trPr>
          <w:trHeight w:val="435"/>
        </w:trPr>
        <w:tc>
          <w:tcPr>
            <w:tcW w:w="2082" w:type="dxa"/>
          </w:tcPr>
          <w:p w14:paraId="54AB5C41" w14:textId="77777777" w:rsidR="00617038" w:rsidRPr="00FF6E44" w:rsidRDefault="00617038" w:rsidP="00FF6E44">
            <w:pPr>
              <w:rPr>
                <w:rFonts w:eastAsia="Garamond"/>
                <w:color w:val="auto"/>
                <w:szCs w:val="24"/>
              </w:rPr>
            </w:pPr>
            <w:r w:rsidRPr="00FF6E44">
              <w:rPr>
                <w:rFonts w:eastAsia="Garamond"/>
                <w:color w:val="auto"/>
                <w:szCs w:val="24"/>
              </w:rPr>
              <w:t>9:30-10:00am</w:t>
            </w:r>
          </w:p>
        </w:tc>
        <w:tc>
          <w:tcPr>
            <w:tcW w:w="5670" w:type="dxa"/>
          </w:tcPr>
          <w:p w14:paraId="4CFEFA29" w14:textId="77777777" w:rsidR="00617038" w:rsidRPr="00FF6E44" w:rsidRDefault="00617038" w:rsidP="00FF6E44">
            <w:pPr>
              <w:rPr>
                <w:rFonts w:eastAsia="Garamond"/>
                <w:b/>
                <w:color w:val="auto"/>
                <w:szCs w:val="24"/>
              </w:rPr>
            </w:pPr>
            <w:r w:rsidRPr="00FF6E44">
              <w:rPr>
                <w:rFonts w:eastAsia="Garamond"/>
                <w:b/>
                <w:color w:val="auto"/>
                <w:szCs w:val="24"/>
              </w:rPr>
              <w:t>Presentation about Peace Monitors</w:t>
            </w:r>
          </w:p>
          <w:p w14:paraId="6CCFDAD9" w14:textId="77777777" w:rsidR="00617038" w:rsidRPr="00FF6E44" w:rsidRDefault="00617038" w:rsidP="00FF6E44">
            <w:pPr>
              <w:rPr>
                <w:rFonts w:eastAsia="Garamond"/>
                <w:color w:val="auto"/>
                <w:szCs w:val="24"/>
              </w:rPr>
            </w:pPr>
            <w:r w:rsidRPr="00FF6E44">
              <w:rPr>
                <w:rFonts w:eastAsia="Garamond"/>
                <w:color w:val="auto"/>
                <w:szCs w:val="24"/>
              </w:rPr>
              <w:t>-Who is a Peace Monitor?</w:t>
            </w:r>
          </w:p>
          <w:p w14:paraId="7D0B9C82" w14:textId="77777777" w:rsidR="00617038" w:rsidRPr="00FF6E44" w:rsidRDefault="00617038" w:rsidP="00FF6E44">
            <w:pPr>
              <w:rPr>
                <w:rFonts w:eastAsia="Garamond"/>
                <w:color w:val="auto"/>
                <w:szCs w:val="24"/>
              </w:rPr>
            </w:pPr>
            <w:r w:rsidRPr="00FF6E44">
              <w:rPr>
                <w:rFonts w:eastAsia="Garamond"/>
                <w:color w:val="auto"/>
                <w:szCs w:val="24"/>
              </w:rPr>
              <w:t>- What are the roles of a Peace Monitor?</w:t>
            </w:r>
          </w:p>
          <w:p w14:paraId="418013CC" w14:textId="77777777" w:rsidR="00617038" w:rsidRPr="00FF6E44" w:rsidRDefault="00617038" w:rsidP="00FF6E44">
            <w:pPr>
              <w:rPr>
                <w:rFonts w:eastAsia="Garamond"/>
                <w:color w:val="auto"/>
                <w:szCs w:val="24"/>
              </w:rPr>
            </w:pPr>
            <w:r w:rsidRPr="00FF6E44">
              <w:rPr>
                <w:rFonts w:eastAsia="Garamond"/>
                <w:color w:val="auto"/>
                <w:szCs w:val="24"/>
              </w:rPr>
              <w:t>-Expectations</w:t>
            </w:r>
          </w:p>
        </w:tc>
        <w:tc>
          <w:tcPr>
            <w:tcW w:w="2738" w:type="dxa"/>
          </w:tcPr>
          <w:p w14:paraId="69845A97" w14:textId="77777777" w:rsidR="00617038" w:rsidRPr="00FF6E44" w:rsidRDefault="00617038" w:rsidP="00FF6E44">
            <w:pPr>
              <w:rPr>
                <w:rFonts w:eastAsia="Garamond"/>
                <w:color w:val="auto"/>
                <w:szCs w:val="24"/>
              </w:rPr>
            </w:pPr>
            <w:proofErr w:type="spellStart"/>
            <w:r w:rsidRPr="00FF6E44">
              <w:rPr>
                <w:rFonts w:eastAsia="Garamond"/>
                <w:color w:val="auto"/>
                <w:szCs w:val="24"/>
              </w:rPr>
              <w:t>Nakamanya</w:t>
            </w:r>
            <w:proofErr w:type="spellEnd"/>
            <w:r w:rsidRPr="00FF6E44">
              <w:rPr>
                <w:rFonts w:eastAsia="Garamond"/>
                <w:color w:val="auto"/>
                <w:szCs w:val="24"/>
              </w:rPr>
              <w:t xml:space="preserve"> Milly</w:t>
            </w:r>
          </w:p>
          <w:p w14:paraId="159438C3" w14:textId="77777777" w:rsidR="00617038" w:rsidRPr="00FF6E44" w:rsidRDefault="00617038" w:rsidP="00FF6E44">
            <w:pPr>
              <w:rPr>
                <w:rFonts w:eastAsia="Garamond"/>
                <w:b/>
                <w:color w:val="auto"/>
                <w:szCs w:val="24"/>
              </w:rPr>
            </w:pPr>
            <w:r w:rsidRPr="00FF6E44">
              <w:rPr>
                <w:rFonts w:eastAsia="Garamond"/>
                <w:b/>
                <w:color w:val="auto"/>
                <w:szCs w:val="24"/>
              </w:rPr>
              <w:t>Legal Officer - SHED</w:t>
            </w:r>
          </w:p>
        </w:tc>
      </w:tr>
      <w:tr w:rsidR="00617038" w:rsidRPr="00FF6E44" w14:paraId="2034F584" w14:textId="77777777" w:rsidTr="00B21850">
        <w:trPr>
          <w:trHeight w:val="435"/>
        </w:trPr>
        <w:tc>
          <w:tcPr>
            <w:tcW w:w="2082" w:type="dxa"/>
          </w:tcPr>
          <w:p w14:paraId="5941A707" w14:textId="77777777" w:rsidR="00617038" w:rsidRPr="00FF6E44" w:rsidRDefault="00617038" w:rsidP="00FF6E44">
            <w:pPr>
              <w:rPr>
                <w:rFonts w:eastAsia="Garamond"/>
                <w:color w:val="auto"/>
                <w:szCs w:val="24"/>
              </w:rPr>
            </w:pPr>
            <w:r w:rsidRPr="00FF6E44">
              <w:rPr>
                <w:rFonts w:eastAsia="Garamond"/>
                <w:color w:val="auto"/>
                <w:szCs w:val="24"/>
              </w:rPr>
              <w:t>10:00-10:30am</w:t>
            </w:r>
          </w:p>
        </w:tc>
        <w:tc>
          <w:tcPr>
            <w:tcW w:w="5670" w:type="dxa"/>
          </w:tcPr>
          <w:p w14:paraId="46B19BDF" w14:textId="77777777" w:rsidR="00617038" w:rsidRPr="00FF6E44" w:rsidRDefault="00617038" w:rsidP="00FF6E44">
            <w:pPr>
              <w:rPr>
                <w:rFonts w:eastAsia="Garamond"/>
                <w:color w:val="auto"/>
                <w:szCs w:val="24"/>
              </w:rPr>
            </w:pPr>
            <w:r w:rsidRPr="00FF6E44">
              <w:rPr>
                <w:rFonts w:eastAsia="Garamond"/>
                <w:color w:val="auto"/>
                <w:szCs w:val="24"/>
              </w:rPr>
              <w:t>Break Tea</w:t>
            </w:r>
          </w:p>
        </w:tc>
        <w:tc>
          <w:tcPr>
            <w:tcW w:w="2738" w:type="dxa"/>
          </w:tcPr>
          <w:p w14:paraId="26B59C2B" w14:textId="77777777" w:rsidR="00617038" w:rsidRPr="00FF6E44" w:rsidRDefault="00617038" w:rsidP="00FF6E44">
            <w:pPr>
              <w:rPr>
                <w:rFonts w:eastAsia="Garamond"/>
                <w:color w:val="auto"/>
                <w:szCs w:val="24"/>
              </w:rPr>
            </w:pPr>
            <w:r w:rsidRPr="00FF6E44">
              <w:rPr>
                <w:rFonts w:eastAsia="Garamond"/>
                <w:color w:val="auto"/>
                <w:szCs w:val="24"/>
              </w:rPr>
              <w:t>All participants</w:t>
            </w:r>
          </w:p>
        </w:tc>
      </w:tr>
      <w:tr w:rsidR="00617038" w:rsidRPr="00FF6E44" w14:paraId="1A7D6F5A" w14:textId="77777777" w:rsidTr="00B21850">
        <w:trPr>
          <w:trHeight w:val="630"/>
        </w:trPr>
        <w:tc>
          <w:tcPr>
            <w:tcW w:w="2082" w:type="dxa"/>
          </w:tcPr>
          <w:p w14:paraId="2ABB7EE7" w14:textId="77777777" w:rsidR="00617038" w:rsidRPr="00FF6E44" w:rsidRDefault="00617038" w:rsidP="00FF6E44">
            <w:pPr>
              <w:rPr>
                <w:rFonts w:eastAsia="Garamond"/>
                <w:color w:val="auto"/>
                <w:szCs w:val="24"/>
              </w:rPr>
            </w:pPr>
            <w:r w:rsidRPr="00FF6E44">
              <w:rPr>
                <w:rFonts w:eastAsia="Garamond"/>
                <w:color w:val="auto"/>
                <w:szCs w:val="24"/>
              </w:rPr>
              <w:t xml:space="preserve">10:30-11:45am </w:t>
            </w:r>
          </w:p>
        </w:tc>
        <w:tc>
          <w:tcPr>
            <w:tcW w:w="5670" w:type="dxa"/>
          </w:tcPr>
          <w:p w14:paraId="7600355D" w14:textId="77777777" w:rsidR="00617038" w:rsidRPr="00FF6E44" w:rsidRDefault="00617038" w:rsidP="00FF6E44">
            <w:pPr>
              <w:rPr>
                <w:rFonts w:eastAsia="Garamond"/>
                <w:b/>
                <w:color w:val="auto"/>
                <w:szCs w:val="24"/>
              </w:rPr>
            </w:pPr>
            <w:r w:rsidRPr="00FF6E44">
              <w:rPr>
                <w:rFonts w:eastAsia="Garamond"/>
                <w:color w:val="auto"/>
                <w:szCs w:val="24"/>
              </w:rPr>
              <w:t xml:space="preserve"> </w:t>
            </w:r>
            <w:r w:rsidRPr="00FF6E44">
              <w:rPr>
                <w:rFonts w:eastAsia="Garamond"/>
                <w:b/>
                <w:color w:val="auto"/>
                <w:szCs w:val="24"/>
              </w:rPr>
              <w:t>Presentation on Access to justice and Referral Pathway</w:t>
            </w:r>
          </w:p>
          <w:p w14:paraId="010C1BA3" w14:textId="77777777" w:rsidR="00617038" w:rsidRPr="00FF6E44" w:rsidRDefault="00617038" w:rsidP="00FF6E44">
            <w:pPr>
              <w:rPr>
                <w:rFonts w:eastAsia="Garamond"/>
                <w:color w:val="auto"/>
                <w:szCs w:val="24"/>
              </w:rPr>
            </w:pPr>
            <w:r w:rsidRPr="00FF6E44">
              <w:rPr>
                <w:rFonts w:eastAsia="Garamond"/>
                <w:color w:val="auto"/>
                <w:szCs w:val="24"/>
              </w:rPr>
              <w:t>(Before the presentation, the presenter should;</w:t>
            </w:r>
          </w:p>
          <w:p w14:paraId="488CF097" w14:textId="77777777" w:rsidR="00617038" w:rsidRPr="00FF6E44" w:rsidRDefault="00617038" w:rsidP="00FF6E44">
            <w:pPr>
              <w:rPr>
                <w:color w:val="auto"/>
                <w:szCs w:val="24"/>
              </w:rPr>
            </w:pPr>
            <w:r w:rsidRPr="00FF6E44">
              <w:rPr>
                <w:color w:val="auto"/>
                <w:szCs w:val="24"/>
              </w:rPr>
              <w:t>Ask participants what they understand by access to justice,</w:t>
            </w:r>
          </w:p>
          <w:p w14:paraId="61F6A96C" w14:textId="77777777" w:rsidR="00617038" w:rsidRPr="00FF6E44" w:rsidRDefault="00617038" w:rsidP="00FF6E44">
            <w:pPr>
              <w:rPr>
                <w:color w:val="auto"/>
                <w:szCs w:val="24"/>
              </w:rPr>
            </w:pPr>
            <w:r w:rsidRPr="00FF6E44">
              <w:rPr>
                <w:color w:val="auto"/>
                <w:szCs w:val="24"/>
              </w:rPr>
              <w:t>Ask the participants whether they have any access to justice issues within their communities,</w:t>
            </w:r>
          </w:p>
          <w:p w14:paraId="4ECE6DFF" w14:textId="77777777" w:rsidR="00617038" w:rsidRPr="00FF6E44" w:rsidRDefault="00617038" w:rsidP="00FF6E44">
            <w:pPr>
              <w:rPr>
                <w:color w:val="auto"/>
                <w:szCs w:val="24"/>
              </w:rPr>
            </w:pPr>
            <w:r w:rsidRPr="00FF6E44">
              <w:rPr>
                <w:color w:val="auto"/>
                <w:szCs w:val="24"/>
              </w:rPr>
              <w:t>Let the presenter note down the issues,</w:t>
            </w:r>
          </w:p>
          <w:p w14:paraId="605EC0B4" w14:textId="77777777" w:rsidR="00617038" w:rsidRPr="00FF6E44" w:rsidRDefault="00617038" w:rsidP="00FF6E44">
            <w:pPr>
              <w:rPr>
                <w:color w:val="auto"/>
                <w:szCs w:val="24"/>
              </w:rPr>
            </w:pPr>
            <w:r w:rsidRPr="00FF6E44">
              <w:rPr>
                <w:color w:val="auto"/>
                <w:szCs w:val="24"/>
              </w:rPr>
              <w:t>Ask the participants how they have been handling such issues within their communities,)</w:t>
            </w:r>
          </w:p>
          <w:p w14:paraId="2E1396E7" w14:textId="77777777" w:rsidR="00617038" w:rsidRPr="00FF6E44" w:rsidRDefault="00617038" w:rsidP="00FF6E44">
            <w:pPr>
              <w:rPr>
                <w:color w:val="auto"/>
                <w:szCs w:val="24"/>
              </w:rPr>
            </w:pPr>
            <w:r w:rsidRPr="00FF6E44">
              <w:rPr>
                <w:color w:val="auto"/>
                <w:szCs w:val="24"/>
              </w:rPr>
              <w:t>Highlight the objective of the presentation</w:t>
            </w:r>
          </w:p>
        </w:tc>
        <w:tc>
          <w:tcPr>
            <w:tcW w:w="2738" w:type="dxa"/>
          </w:tcPr>
          <w:p w14:paraId="4090E9C5" w14:textId="77777777" w:rsidR="00617038" w:rsidRPr="00FF6E44" w:rsidRDefault="00617038" w:rsidP="00FF6E44">
            <w:pPr>
              <w:rPr>
                <w:rFonts w:eastAsia="Garamond"/>
                <w:color w:val="auto"/>
                <w:szCs w:val="24"/>
              </w:rPr>
            </w:pPr>
          </w:p>
          <w:p w14:paraId="1264F9D8" w14:textId="77777777" w:rsidR="00617038" w:rsidRPr="00FF6E44" w:rsidRDefault="00617038" w:rsidP="00FF6E44">
            <w:pPr>
              <w:rPr>
                <w:rFonts w:eastAsia="Garamond"/>
                <w:color w:val="auto"/>
                <w:szCs w:val="24"/>
              </w:rPr>
            </w:pPr>
            <w:proofErr w:type="spellStart"/>
            <w:r w:rsidRPr="00FF6E44">
              <w:rPr>
                <w:rFonts w:eastAsia="Garamond"/>
                <w:color w:val="auto"/>
                <w:szCs w:val="24"/>
              </w:rPr>
              <w:t>Babukiika</w:t>
            </w:r>
            <w:proofErr w:type="spellEnd"/>
            <w:r w:rsidRPr="00FF6E44">
              <w:rPr>
                <w:rFonts w:eastAsia="Garamond"/>
                <w:color w:val="auto"/>
                <w:szCs w:val="24"/>
              </w:rPr>
              <w:t xml:space="preserve"> Regina </w:t>
            </w:r>
            <w:proofErr w:type="spellStart"/>
            <w:r w:rsidRPr="00FF6E44">
              <w:rPr>
                <w:rFonts w:eastAsia="Garamond"/>
                <w:color w:val="auto"/>
                <w:szCs w:val="24"/>
              </w:rPr>
              <w:t>Tronera</w:t>
            </w:r>
            <w:proofErr w:type="spellEnd"/>
          </w:p>
          <w:p w14:paraId="46D18DB0" w14:textId="77777777" w:rsidR="00617038" w:rsidRPr="00FF6E44" w:rsidRDefault="00617038" w:rsidP="00FF6E44">
            <w:pPr>
              <w:rPr>
                <w:rFonts w:eastAsia="Garamond"/>
                <w:color w:val="auto"/>
                <w:szCs w:val="24"/>
              </w:rPr>
            </w:pPr>
            <w:r w:rsidRPr="00FF6E44">
              <w:rPr>
                <w:rFonts w:eastAsia="Garamond"/>
                <w:color w:val="auto"/>
                <w:szCs w:val="24"/>
              </w:rPr>
              <w:t>Centre Manager/Advocate</w:t>
            </w:r>
          </w:p>
          <w:p w14:paraId="703577F2" w14:textId="77777777" w:rsidR="00617038" w:rsidRPr="00FF6E44" w:rsidRDefault="00617038" w:rsidP="00FF6E44">
            <w:pPr>
              <w:rPr>
                <w:rFonts w:eastAsia="Garamond"/>
                <w:color w:val="auto"/>
                <w:szCs w:val="24"/>
              </w:rPr>
            </w:pPr>
            <w:r w:rsidRPr="00FF6E44">
              <w:rPr>
                <w:rFonts w:eastAsia="Garamond"/>
                <w:b/>
                <w:color w:val="auto"/>
                <w:szCs w:val="24"/>
              </w:rPr>
              <w:t>(Justice Centres Uta NDA</w:t>
            </w:r>
            <w:r w:rsidRPr="00FF6E44">
              <w:rPr>
                <w:rFonts w:eastAsia="Garamond"/>
                <w:color w:val="auto"/>
                <w:szCs w:val="24"/>
              </w:rPr>
              <w:t>)</w:t>
            </w:r>
          </w:p>
          <w:p w14:paraId="4E47650A" w14:textId="77777777" w:rsidR="00617038" w:rsidRPr="00FF6E44" w:rsidRDefault="00617038" w:rsidP="00FF6E44">
            <w:pPr>
              <w:rPr>
                <w:rFonts w:eastAsia="Garamond"/>
                <w:color w:val="auto"/>
                <w:szCs w:val="24"/>
              </w:rPr>
            </w:pPr>
          </w:p>
          <w:p w14:paraId="23FC20A7" w14:textId="77777777" w:rsidR="00617038" w:rsidRPr="00FF6E44" w:rsidRDefault="00617038" w:rsidP="00FF6E44">
            <w:pPr>
              <w:rPr>
                <w:rFonts w:eastAsia="Garamond"/>
                <w:color w:val="auto"/>
                <w:szCs w:val="24"/>
              </w:rPr>
            </w:pPr>
          </w:p>
        </w:tc>
      </w:tr>
      <w:tr w:rsidR="00617038" w:rsidRPr="00FF6E44" w14:paraId="046CB775" w14:textId="77777777" w:rsidTr="00B21850">
        <w:trPr>
          <w:trHeight w:val="630"/>
        </w:trPr>
        <w:tc>
          <w:tcPr>
            <w:tcW w:w="2082" w:type="dxa"/>
          </w:tcPr>
          <w:p w14:paraId="59258A83" w14:textId="77777777" w:rsidR="00617038" w:rsidRPr="00FF6E44" w:rsidRDefault="00617038" w:rsidP="00FF6E44">
            <w:pPr>
              <w:rPr>
                <w:rFonts w:eastAsia="Garamond"/>
                <w:color w:val="auto"/>
                <w:szCs w:val="24"/>
              </w:rPr>
            </w:pPr>
            <w:r w:rsidRPr="00FF6E44">
              <w:rPr>
                <w:rFonts w:eastAsia="Garamond"/>
                <w:color w:val="auto"/>
                <w:szCs w:val="24"/>
              </w:rPr>
              <w:t>11:45-1:00pm</w:t>
            </w:r>
          </w:p>
        </w:tc>
        <w:tc>
          <w:tcPr>
            <w:tcW w:w="5670" w:type="dxa"/>
          </w:tcPr>
          <w:p w14:paraId="103FB3FC" w14:textId="77777777" w:rsidR="00617038" w:rsidRPr="00FF6E44" w:rsidRDefault="00617038" w:rsidP="00FF6E44">
            <w:pPr>
              <w:rPr>
                <w:rFonts w:eastAsia="Garamond"/>
                <w:b/>
                <w:color w:val="auto"/>
                <w:szCs w:val="24"/>
              </w:rPr>
            </w:pPr>
            <w:r w:rsidRPr="00FF6E44">
              <w:rPr>
                <w:rFonts w:eastAsia="Garamond"/>
                <w:b/>
                <w:color w:val="auto"/>
                <w:szCs w:val="24"/>
              </w:rPr>
              <w:t>Presentation on Marriage and Divorce and Children Rights</w:t>
            </w:r>
          </w:p>
          <w:p w14:paraId="76E88FB4" w14:textId="77777777" w:rsidR="00617038" w:rsidRPr="00FF6E44" w:rsidRDefault="00617038" w:rsidP="00FF6E44">
            <w:pPr>
              <w:rPr>
                <w:rFonts w:eastAsia="Garamond"/>
                <w:color w:val="auto"/>
                <w:szCs w:val="24"/>
              </w:rPr>
            </w:pPr>
            <w:r w:rsidRPr="00FF6E44">
              <w:rPr>
                <w:rFonts w:eastAsia="Garamond"/>
                <w:color w:val="auto"/>
                <w:szCs w:val="24"/>
              </w:rPr>
              <w:t>(Before the presentation, the presenter should;</w:t>
            </w:r>
          </w:p>
          <w:p w14:paraId="52DDDF54" w14:textId="77777777" w:rsidR="00617038" w:rsidRPr="00FF6E44" w:rsidRDefault="00617038" w:rsidP="00FF6E44">
            <w:pPr>
              <w:rPr>
                <w:color w:val="auto"/>
                <w:szCs w:val="24"/>
              </w:rPr>
            </w:pPr>
            <w:r w:rsidRPr="00FF6E44">
              <w:rPr>
                <w:color w:val="auto"/>
                <w:szCs w:val="24"/>
              </w:rPr>
              <w:t>Ask participants what they understand by marriage</w:t>
            </w:r>
          </w:p>
          <w:p w14:paraId="24CD8BEF" w14:textId="77777777" w:rsidR="00617038" w:rsidRPr="00FF6E44" w:rsidRDefault="00617038" w:rsidP="00FF6E44">
            <w:pPr>
              <w:rPr>
                <w:color w:val="auto"/>
                <w:szCs w:val="24"/>
              </w:rPr>
            </w:pPr>
            <w:r w:rsidRPr="00FF6E44">
              <w:rPr>
                <w:color w:val="auto"/>
                <w:szCs w:val="24"/>
              </w:rPr>
              <w:t>Let the presenter note down the issues affecting the community members under this topic)</w:t>
            </w:r>
          </w:p>
          <w:p w14:paraId="7C7E114F" w14:textId="77777777" w:rsidR="00617038" w:rsidRPr="00FF6E44" w:rsidRDefault="00617038" w:rsidP="00FF6E44">
            <w:pPr>
              <w:rPr>
                <w:color w:val="auto"/>
                <w:szCs w:val="24"/>
              </w:rPr>
            </w:pPr>
            <w:r w:rsidRPr="00FF6E44">
              <w:rPr>
                <w:color w:val="auto"/>
                <w:szCs w:val="24"/>
              </w:rPr>
              <w:t>Highlight the objective of the presentation</w:t>
            </w:r>
          </w:p>
        </w:tc>
        <w:tc>
          <w:tcPr>
            <w:tcW w:w="2738" w:type="dxa"/>
          </w:tcPr>
          <w:p w14:paraId="0B6AFA77" w14:textId="77777777" w:rsidR="00617038" w:rsidRPr="00FF6E44" w:rsidRDefault="00617038" w:rsidP="00FF6E44">
            <w:pPr>
              <w:rPr>
                <w:rFonts w:eastAsia="Garamond"/>
                <w:color w:val="auto"/>
                <w:szCs w:val="24"/>
                <w:lang w:val="en-US"/>
              </w:rPr>
            </w:pPr>
            <w:proofErr w:type="spellStart"/>
            <w:r w:rsidRPr="00FF6E44">
              <w:rPr>
                <w:rFonts w:eastAsia="Garamond"/>
                <w:color w:val="auto"/>
                <w:szCs w:val="24"/>
              </w:rPr>
              <w:t>Babukiika</w:t>
            </w:r>
            <w:proofErr w:type="spellEnd"/>
            <w:r w:rsidRPr="00FF6E44">
              <w:rPr>
                <w:rFonts w:eastAsia="Garamond"/>
                <w:color w:val="auto"/>
                <w:szCs w:val="24"/>
              </w:rPr>
              <w:t xml:space="preserve"> Regina </w:t>
            </w:r>
            <w:proofErr w:type="spellStart"/>
            <w:r w:rsidRPr="00FF6E44">
              <w:rPr>
                <w:rFonts w:eastAsia="Garamond"/>
                <w:color w:val="auto"/>
                <w:szCs w:val="24"/>
              </w:rPr>
              <w:t>Tronera</w:t>
            </w:r>
            <w:proofErr w:type="spellEnd"/>
          </w:p>
          <w:p w14:paraId="221756F6" w14:textId="77777777" w:rsidR="00617038" w:rsidRPr="00FF6E44" w:rsidRDefault="00617038" w:rsidP="00FF6E44">
            <w:pPr>
              <w:rPr>
                <w:rFonts w:eastAsia="Garamond"/>
                <w:color w:val="auto"/>
                <w:szCs w:val="24"/>
                <w:lang w:val="en-US"/>
              </w:rPr>
            </w:pPr>
            <w:r w:rsidRPr="00FF6E44">
              <w:rPr>
                <w:rFonts w:eastAsia="Garamond"/>
                <w:color w:val="auto"/>
                <w:szCs w:val="24"/>
              </w:rPr>
              <w:t>Centre Manager/Advocate</w:t>
            </w:r>
          </w:p>
          <w:p w14:paraId="746FE9E4" w14:textId="77777777" w:rsidR="00617038" w:rsidRPr="00FF6E44" w:rsidRDefault="00617038" w:rsidP="00FF6E44">
            <w:pPr>
              <w:rPr>
                <w:rFonts w:eastAsia="Garamond"/>
                <w:b/>
                <w:color w:val="auto"/>
                <w:szCs w:val="24"/>
              </w:rPr>
            </w:pPr>
            <w:r w:rsidRPr="00FF6E44">
              <w:rPr>
                <w:rFonts w:eastAsia="Garamond"/>
                <w:b/>
                <w:color w:val="auto"/>
                <w:szCs w:val="24"/>
              </w:rPr>
              <w:t>(Justice Centres Uganda</w:t>
            </w:r>
            <w:r w:rsidRPr="00FF6E44">
              <w:rPr>
                <w:rFonts w:eastAsia="Garamond"/>
                <w:color w:val="auto"/>
                <w:szCs w:val="24"/>
              </w:rPr>
              <w:t>)</w:t>
            </w:r>
          </w:p>
        </w:tc>
      </w:tr>
      <w:tr w:rsidR="00617038" w:rsidRPr="00FF6E44" w14:paraId="0FE98A78" w14:textId="77777777" w:rsidTr="00B21850">
        <w:tc>
          <w:tcPr>
            <w:tcW w:w="2082" w:type="dxa"/>
          </w:tcPr>
          <w:p w14:paraId="59C6BF12" w14:textId="77777777" w:rsidR="00617038" w:rsidRPr="00FF6E44" w:rsidRDefault="00617038" w:rsidP="00FF6E44">
            <w:pPr>
              <w:rPr>
                <w:rFonts w:eastAsia="Garamond"/>
                <w:color w:val="auto"/>
                <w:szCs w:val="24"/>
              </w:rPr>
            </w:pPr>
            <w:r w:rsidRPr="00FF6E44">
              <w:rPr>
                <w:rFonts w:eastAsia="Garamond"/>
                <w:color w:val="auto"/>
                <w:szCs w:val="24"/>
              </w:rPr>
              <w:lastRenderedPageBreak/>
              <w:t>1:00-2:00pm</w:t>
            </w:r>
          </w:p>
        </w:tc>
        <w:tc>
          <w:tcPr>
            <w:tcW w:w="5670" w:type="dxa"/>
          </w:tcPr>
          <w:p w14:paraId="389CFEE4" w14:textId="77777777" w:rsidR="00617038" w:rsidRPr="00FF6E44" w:rsidRDefault="00617038" w:rsidP="00FF6E44">
            <w:pPr>
              <w:rPr>
                <w:rFonts w:eastAsia="Garamond"/>
                <w:color w:val="auto"/>
                <w:szCs w:val="24"/>
              </w:rPr>
            </w:pPr>
            <w:r w:rsidRPr="00FF6E44">
              <w:rPr>
                <w:rFonts w:eastAsia="Garamond"/>
                <w:color w:val="auto"/>
                <w:szCs w:val="24"/>
              </w:rPr>
              <w:t xml:space="preserve">  Lunch</w:t>
            </w:r>
          </w:p>
        </w:tc>
        <w:tc>
          <w:tcPr>
            <w:tcW w:w="2738" w:type="dxa"/>
          </w:tcPr>
          <w:p w14:paraId="79EB3323" w14:textId="77777777" w:rsidR="00617038" w:rsidRPr="00FF6E44" w:rsidRDefault="00617038" w:rsidP="00FF6E44">
            <w:pPr>
              <w:rPr>
                <w:rFonts w:eastAsia="Garamond"/>
                <w:color w:val="auto"/>
                <w:szCs w:val="24"/>
              </w:rPr>
            </w:pPr>
            <w:r w:rsidRPr="00FF6E44">
              <w:rPr>
                <w:rFonts w:eastAsia="Garamond"/>
                <w:color w:val="auto"/>
                <w:szCs w:val="24"/>
              </w:rPr>
              <w:t>All participants</w:t>
            </w:r>
          </w:p>
          <w:p w14:paraId="4F15BC67" w14:textId="77777777" w:rsidR="00617038" w:rsidRPr="00FF6E44" w:rsidRDefault="00617038" w:rsidP="00FF6E44">
            <w:pPr>
              <w:rPr>
                <w:rFonts w:eastAsia="Garamond"/>
                <w:color w:val="auto"/>
                <w:szCs w:val="24"/>
              </w:rPr>
            </w:pPr>
          </w:p>
        </w:tc>
      </w:tr>
      <w:tr w:rsidR="00617038" w:rsidRPr="00FF6E44" w14:paraId="0A6C080F" w14:textId="77777777" w:rsidTr="00B21850">
        <w:tc>
          <w:tcPr>
            <w:tcW w:w="2082" w:type="dxa"/>
          </w:tcPr>
          <w:p w14:paraId="0D71E946" w14:textId="77777777" w:rsidR="00617038" w:rsidRPr="00FF6E44" w:rsidRDefault="00617038" w:rsidP="00FF6E44">
            <w:pPr>
              <w:rPr>
                <w:rFonts w:eastAsia="Garamond"/>
                <w:color w:val="auto"/>
                <w:szCs w:val="24"/>
              </w:rPr>
            </w:pPr>
            <w:r w:rsidRPr="00FF6E44">
              <w:rPr>
                <w:rFonts w:eastAsia="Garamond"/>
                <w:color w:val="auto"/>
                <w:szCs w:val="24"/>
              </w:rPr>
              <w:t>2:00-3:40pm</w:t>
            </w:r>
          </w:p>
        </w:tc>
        <w:tc>
          <w:tcPr>
            <w:tcW w:w="5670" w:type="dxa"/>
          </w:tcPr>
          <w:p w14:paraId="660EE770" w14:textId="77777777" w:rsidR="00617038" w:rsidRPr="00FF6E44" w:rsidRDefault="00617038" w:rsidP="00FF6E44">
            <w:pPr>
              <w:rPr>
                <w:rFonts w:eastAsia="Garamond"/>
                <w:b/>
                <w:color w:val="auto"/>
                <w:szCs w:val="24"/>
              </w:rPr>
            </w:pPr>
            <w:r w:rsidRPr="00FF6E44">
              <w:rPr>
                <w:rFonts w:eastAsia="Garamond"/>
                <w:b/>
                <w:color w:val="auto"/>
                <w:szCs w:val="24"/>
              </w:rPr>
              <w:t xml:space="preserve">   Presentation on Land  </w:t>
            </w:r>
          </w:p>
          <w:p w14:paraId="64D198B0" w14:textId="77777777" w:rsidR="00617038" w:rsidRPr="00FF6E44" w:rsidRDefault="00617038" w:rsidP="00FF6E44">
            <w:pPr>
              <w:rPr>
                <w:rFonts w:eastAsia="Garamond"/>
                <w:color w:val="auto"/>
                <w:szCs w:val="24"/>
              </w:rPr>
            </w:pPr>
            <w:r w:rsidRPr="00FF6E44">
              <w:rPr>
                <w:rFonts w:eastAsia="Garamond"/>
                <w:color w:val="auto"/>
                <w:szCs w:val="24"/>
              </w:rPr>
              <w:t>(Before the presentation, the presenter should;</w:t>
            </w:r>
          </w:p>
          <w:p w14:paraId="57DB9272" w14:textId="77777777" w:rsidR="00617038" w:rsidRPr="00FF6E44" w:rsidRDefault="00617038" w:rsidP="00FF6E44">
            <w:pPr>
              <w:rPr>
                <w:color w:val="auto"/>
                <w:szCs w:val="24"/>
              </w:rPr>
            </w:pPr>
            <w:r w:rsidRPr="00FF6E44">
              <w:rPr>
                <w:color w:val="auto"/>
                <w:szCs w:val="24"/>
              </w:rPr>
              <w:t>Ask participants what they understand by land</w:t>
            </w:r>
          </w:p>
          <w:p w14:paraId="1D8DF895" w14:textId="77777777" w:rsidR="00617038" w:rsidRPr="00FF6E44" w:rsidRDefault="00617038" w:rsidP="00FF6E44">
            <w:pPr>
              <w:rPr>
                <w:color w:val="auto"/>
                <w:szCs w:val="24"/>
              </w:rPr>
            </w:pPr>
            <w:r w:rsidRPr="00FF6E44">
              <w:rPr>
                <w:color w:val="auto"/>
                <w:szCs w:val="24"/>
              </w:rPr>
              <w:t>Let the presenter note down the land issues affecting the community members under this topic and how they have been handling them)</w:t>
            </w:r>
          </w:p>
          <w:p w14:paraId="6A862572" w14:textId="77777777" w:rsidR="00617038" w:rsidRPr="00FF6E44" w:rsidRDefault="00617038" w:rsidP="00FF6E44">
            <w:pPr>
              <w:rPr>
                <w:rFonts w:eastAsia="Garamond"/>
                <w:color w:val="auto"/>
                <w:szCs w:val="24"/>
              </w:rPr>
            </w:pPr>
            <w:r w:rsidRPr="00FF6E44">
              <w:rPr>
                <w:rFonts w:eastAsia="Garamond"/>
                <w:color w:val="auto"/>
                <w:szCs w:val="24"/>
              </w:rPr>
              <w:t>Highlight the objective of the presentation</w:t>
            </w:r>
          </w:p>
          <w:p w14:paraId="375784E5" w14:textId="77777777" w:rsidR="00617038" w:rsidRPr="00FF6E44" w:rsidRDefault="00617038" w:rsidP="00FF6E44">
            <w:pPr>
              <w:rPr>
                <w:color w:val="auto"/>
                <w:szCs w:val="24"/>
                <w:lang w:val="en-US"/>
              </w:rPr>
            </w:pPr>
            <w:r w:rsidRPr="00FF6E44">
              <w:rPr>
                <w:color w:val="auto"/>
                <w:szCs w:val="24"/>
                <w:lang w:val="en-US"/>
              </w:rPr>
              <w:t>Land tenure systems in Uganda</w:t>
            </w:r>
          </w:p>
          <w:p w14:paraId="3392100C" w14:textId="77777777" w:rsidR="00617038" w:rsidRPr="00FF6E44" w:rsidRDefault="00617038" w:rsidP="00FF6E44">
            <w:pPr>
              <w:rPr>
                <w:color w:val="auto"/>
                <w:szCs w:val="24"/>
                <w:lang w:val="en-US"/>
              </w:rPr>
            </w:pPr>
            <w:r w:rsidRPr="00FF6E44">
              <w:rPr>
                <w:color w:val="auto"/>
                <w:szCs w:val="24"/>
                <w:lang w:val="en-US"/>
              </w:rPr>
              <w:t xml:space="preserve">Lawful and </w:t>
            </w:r>
            <w:proofErr w:type="spellStart"/>
            <w:r w:rsidRPr="00FF6E44">
              <w:rPr>
                <w:color w:val="auto"/>
                <w:szCs w:val="24"/>
                <w:lang w:val="en-US"/>
              </w:rPr>
              <w:t>bonafide</w:t>
            </w:r>
            <w:proofErr w:type="spellEnd"/>
            <w:r w:rsidRPr="00FF6E44">
              <w:rPr>
                <w:color w:val="auto"/>
                <w:szCs w:val="24"/>
                <w:lang w:val="en-US"/>
              </w:rPr>
              <w:t xml:space="preserve"> tenants on land (</w:t>
            </w:r>
            <w:proofErr w:type="spellStart"/>
            <w:r w:rsidRPr="00FF6E44">
              <w:rPr>
                <w:color w:val="auto"/>
                <w:szCs w:val="24"/>
                <w:lang w:val="en-US"/>
              </w:rPr>
              <w:t>bibanja</w:t>
            </w:r>
            <w:proofErr w:type="spellEnd"/>
            <w:r w:rsidRPr="00FF6E44">
              <w:rPr>
                <w:color w:val="auto"/>
                <w:szCs w:val="24"/>
                <w:lang w:val="en-US"/>
              </w:rPr>
              <w:t xml:space="preserve"> holders)</w:t>
            </w:r>
          </w:p>
          <w:p w14:paraId="057E6172" w14:textId="77777777" w:rsidR="00617038" w:rsidRPr="00FF6E44" w:rsidRDefault="00617038" w:rsidP="00FF6E44">
            <w:pPr>
              <w:rPr>
                <w:color w:val="auto"/>
                <w:szCs w:val="24"/>
                <w:lang w:val="en-US"/>
              </w:rPr>
            </w:pPr>
            <w:r w:rsidRPr="00FF6E44">
              <w:rPr>
                <w:color w:val="auto"/>
                <w:szCs w:val="24"/>
                <w:lang w:val="en-US"/>
              </w:rPr>
              <w:t>Other third party claimants on registered land.</w:t>
            </w:r>
          </w:p>
          <w:p w14:paraId="5C6D1805" w14:textId="77777777" w:rsidR="00617038" w:rsidRPr="00FF6E44" w:rsidRDefault="00617038" w:rsidP="00FF6E44">
            <w:pPr>
              <w:rPr>
                <w:color w:val="auto"/>
                <w:szCs w:val="24"/>
                <w:lang w:val="en-US"/>
              </w:rPr>
            </w:pPr>
            <w:r w:rsidRPr="00FF6E44">
              <w:rPr>
                <w:color w:val="auto"/>
                <w:szCs w:val="24"/>
                <w:lang w:val="en-US"/>
              </w:rPr>
              <w:t>Transfer and registration of registered land.</w:t>
            </w:r>
          </w:p>
          <w:p w14:paraId="603F6E34" w14:textId="77777777" w:rsidR="00617038" w:rsidRPr="00FF6E44" w:rsidRDefault="00617038" w:rsidP="00FF6E44">
            <w:pPr>
              <w:rPr>
                <w:color w:val="auto"/>
                <w:szCs w:val="24"/>
                <w:lang w:val="en-US"/>
              </w:rPr>
            </w:pPr>
            <w:r w:rsidRPr="00FF6E44">
              <w:rPr>
                <w:color w:val="auto"/>
                <w:szCs w:val="24"/>
                <w:lang w:val="en-US"/>
              </w:rPr>
              <w:t>Searches and caveats.</w:t>
            </w:r>
          </w:p>
          <w:p w14:paraId="7C739A6D" w14:textId="77777777" w:rsidR="00617038" w:rsidRPr="00FF6E44" w:rsidRDefault="00617038" w:rsidP="00FF6E44">
            <w:pPr>
              <w:rPr>
                <w:color w:val="auto"/>
                <w:szCs w:val="24"/>
                <w:lang w:val="en-US"/>
              </w:rPr>
            </w:pPr>
            <w:r w:rsidRPr="00FF6E44">
              <w:rPr>
                <w:color w:val="auto"/>
                <w:szCs w:val="24"/>
                <w:lang w:val="en-US"/>
              </w:rPr>
              <w:t>Compulsory acquisition of land.</w:t>
            </w:r>
          </w:p>
          <w:p w14:paraId="79F84A1F" w14:textId="77777777" w:rsidR="00617038" w:rsidRPr="00FF6E44" w:rsidRDefault="00617038" w:rsidP="00FF6E44">
            <w:pPr>
              <w:rPr>
                <w:color w:val="auto"/>
                <w:szCs w:val="24"/>
                <w:lang w:val="en-US"/>
              </w:rPr>
            </w:pPr>
            <w:r w:rsidRPr="00FF6E44">
              <w:rPr>
                <w:color w:val="auto"/>
                <w:szCs w:val="24"/>
                <w:lang w:val="en-US"/>
              </w:rPr>
              <w:t>Common land conflicts.</w:t>
            </w:r>
          </w:p>
          <w:p w14:paraId="45407149" w14:textId="77777777" w:rsidR="00617038" w:rsidRPr="00FF6E44" w:rsidRDefault="00617038" w:rsidP="00FF6E44">
            <w:pPr>
              <w:rPr>
                <w:color w:val="auto"/>
                <w:szCs w:val="24"/>
                <w:lang w:val="en-US"/>
              </w:rPr>
            </w:pPr>
            <w:r w:rsidRPr="00FF6E44">
              <w:rPr>
                <w:color w:val="auto"/>
                <w:szCs w:val="24"/>
                <w:lang w:val="en-US"/>
              </w:rPr>
              <w:t>Institutions of land management in Uganda.</w:t>
            </w:r>
          </w:p>
          <w:p w14:paraId="5446D842" w14:textId="77777777" w:rsidR="00617038" w:rsidRPr="00FF6E44" w:rsidRDefault="00617038" w:rsidP="00FF6E44">
            <w:pPr>
              <w:rPr>
                <w:rFonts w:eastAsia="Garamond"/>
                <w:color w:val="auto"/>
                <w:szCs w:val="24"/>
                <w:lang w:val="en-US"/>
              </w:rPr>
            </w:pPr>
          </w:p>
          <w:p w14:paraId="3CE3348B" w14:textId="77777777" w:rsidR="00617038" w:rsidRPr="00FF6E44" w:rsidRDefault="00617038" w:rsidP="00FF6E44">
            <w:pPr>
              <w:rPr>
                <w:rFonts w:eastAsia="Garamond"/>
                <w:color w:val="auto"/>
                <w:szCs w:val="24"/>
              </w:rPr>
            </w:pPr>
          </w:p>
        </w:tc>
        <w:tc>
          <w:tcPr>
            <w:tcW w:w="2738" w:type="dxa"/>
          </w:tcPr>
          <w:p w14:paraId="736386CB" w14:textId="77777777" w:rsidR="00617038" w:rsidRPr="00FF6E44" w:rsidRDefault="00617038" w:rsidP="00FF6E44">
            <w:pPr>
              <w:rPr>
                <w:rFonts w:eastAsia="Garamond"/>
                <w:color w:val="auto"/>
                <w:szCs w:val="24"/>
              </w:rPr>
            </w:pPr>
            <w:r w:rsidRPr="00FF6E44">
              <w:rPr>
                <w:rFonts w:eastAsia="Garamond"/>
                <w:color w:val="auto"/>
                <w:szCs w:val="24"/>
              </w:rPr>
              <w:t xml:space="preserve">Herbert </w:t>
            </w:r>
            <w:proofErr w:type="spellStart"/>
            <w:r w:rsidRPr="00FF6E44">
              <w:rPr>
                <w:rFonts w:eastAsia="Garamond"/>
                <w:color w:val="auto"/>
                <w:szCs w:val="24"/>
              </w:rPr>
              <w:t>Walusimbi</w:t>
            </w:r>
            <w:proofErr w:type="spellEnd"/>
            <w:r w:rsidRPr="00FF6E44">
              <w:rPr>
                <w:rFonts w:eastAsia="Garamond"/>
                <w:color w:val="auto"/>
                <w:szCs w:val="24"/>
              </w:rPr>
              <w:t xml:space="preserve"> -</w:t>
            </w:r>
          </w:p>
          <w:p w14:paraId="4C3712D4" w14:textId="77777777" w:rsidR="00617038" w:rsidRPr="00FF6E44" w:rsidRDefault="00617038" w:rsidP="00FF6E44">
            <w:pPr>
              <w:rPr>
                <w:rFonts w:eastAsia="Garamond"/>
                <w:color w:val="auto"/>
                <w:szCs w:val="24"/>
              </w:rPr>
            </w:pPr>
            <w:r w:rsidRPr="00FF6E44">
              <w:rPr>
                <w:rFonts w:eastAsia="Garamond"/>
                <w:color w:val="auto"/>
                <w:szCs w:val="24"/>
              </w:rPr>
              <w:t>Senior Legal officer</w:t>
            </w:r>
          </w:p>
          <w:p w14:paraId="77DA3D3B" w14:textId="77777777" w:rsidR="00617038" w:rsidRPr="00FF6E44" w:rsidRDefault="00617038" w:rsidP="00FF6E44">
            <w:pPr>
              <w:rPr>
                <w:rFonts w:eastAsia="Garamond"/>
                <w:color w:val="auto"/>
                <w:szCs w:val="24"/>
              </w:rPr>
            </w:pPr>
            <w:r w:rsidRPr="00FF6E44">
              <w:rPr>
                <w:rFonts w:eastAsia="Garamond"/>
                <w:b/>
                <w:color w:val="auto"/>
                <w:szCs w:val="24"/>
              </w:rPr>
              <w:t>(LAC-LDC Legal Aid Clinic)</w:t>
            </w:r>
          </w:p>
        </w:tc>
      </w:tr>
      <w:tr w:rsidR="00617038" w:rsidRPr="00FF6E44" w14:paraId="5B741273" w14:textId="77777777" w:rsidTr="00B21850">
        <w:tc>
          <w:tcPr>
            <w:tcW w:w="2082" w:type="dxa"/>
          </w:tcPr>
          <w:p w14:paraId="6D7DD23B" w14:textId="77777777" w:rsidR="00617038" w:rsidRPr="00FF6E44" w:rsidRDefault="00617038" w:rsidP="00FF6E44">
            <w:pPr>
              <w:rPr>
                <w:rFonts w:eastAsia="Garamond"/>
                <w:color w:val="auto"/>
                <w:szCs w:val="24"/>
              </w:rPr>
            </w:pPr>
            <w:r w:rsidRPr="00FF6E44">
              <w:rPr>
                <w:rFonts w:eastAsia="Garamond"/>
                <w:color w:val="auto"/>
                <w:szCs w:val="24"/>
              </w:rPr>
              <w:t>4:00pm</w:t>
            </w:r>
          </w:p>
        </w:tc>
        <w:tc>
          <w:tcPr>
            <w:tcW w:w="5670" w:type="dxa"/>
          </w:tcPr>
          <w:p w14:paraId="0EF716C6" w14:textId="77777777" w:rsidR="00617038" w:rsidRPr="00FF6E44" w:rsidRDefault="00617038" w:rsidP="00FF6E44">
            <w:pPr>
              <w:rPr>
                <w:rFonts w:eastAsia="Garamond"/>
                <w:color w:val="auto"/>
                <w:szCs w:val="24"/>
              </w:rPr>
            </w:pPr>
            <w:r w:rsidRPr="00FF6E44">
              <w:rPr>
                <w:rFonts w:eastAsia="Garamond"/>
                <w:color w:val="auto"/>
                <w:szCs w:val="24"/>
              </w:rPr>
              <w:t>Departure</w:t>
            </w:r>
          </w:p>
        </w:tc>
        <w:tc>
          <w:tcPr>
            <w:tcW w:w="2738" w:type="dxa"/>
          </w:tcPr>
          <w:p w14:paraId="38316ECA" w14:textId="77777777" w:rsidR="00617038" w:rsidRPr="00FF6E44" w:rsidRDefault="00617038" w:rsidP="00FF6E44">
            <w:pPr>
              <w:rPr>
                <w:rFonts w:eastAsia="Garamond"/>
                <w:color w:val="auto"/>
                <w:szCs w:val="24"/>
              </w:rPr>
            </w:pPr>
            <w:r w:rsidRPr="00FF6E44">
              <w:rPr>
                <w:rFonts w:eastAsia="Garamond"/>
                <w:color w:val="auto"/>
                <w:szCs w:val="24"/>
              </w:rPr>
              <w:t>All participants</w:t>
            </w:r>
          </w:p>
        </w:tc>
      </w:tr>
    </w:tbl>
    <w:p w14:paraId="0EF4A22B" w14:textId="77777777" w:rsidR="00617038" w:rsidRPr="00FF6E44" w:rsidRDefault="00617038" w:rsidP="00FF6E44">
      <w:pPr>
        <w:rPr>
          <w:rFonts w:eastAsia="Garamond"/>
          <w:color w:val="auto"/>
          <w:szCs w:val="24"/>
          <w:lang w:val="en-US" w:eastAsia="en-US"/>
        </w:rPr>
      </w:pPr>
    </w:p>
    <w:p w14:paraId="30C1C6A4" w14:textId="14EE4CCF" w:rsidR="006D15BA" w:rsidRPr="00FF6E44" w:rsidRDefault="006D15BA" w:rsidP="00FF6E44">
      <w:pPr>
        <w:rPr>
          <w:szCs w:val="24"/>
        </w:rPr>
      </w:pPr>
    </w:p>
    <w:p w14:paraId="6BFD25CB" w14:textId="7052C09B" w:rsidR="00153A64" w:rsidRDefault="00153A64" w:rsidP="00D440C6">
      <w:pPr>
        <w:spacing w:line="360" w:lineRule="auto"/>
        <w:ind w:left="0" w:firstLine="0"/>
      </w:pPr>
    </w:p>
    <w:p w14:paraId="31B3EA7A" w14:textId="5E372103" w:rsidR="00FF6E44" w:rsidRDefault="00FF6E44" w:rsidP="00D440C6">
      <w:pPr>
        <w:spacing w:line="360" w:lineRule="auto"/>
        <w:ind w:left="0" w:firstLine="0"/>
      </w:pPr>
    </w:p>
    <w:p w14:paraId="03FA5001" w14:textId="34DBD6A9" w:rsidR="00FF6E44" w:rsidRDefault="00FF6E44" w:rsidP="00D440C6">
      <w:pPr>
        <w:spacing w:line="360" w:lineRule="auto"/>
        <w:ind w:left="0" w:firstLine="0"/>
      </w:pPr>
    </w:p>
    <w:p w14:paraId="70C6CFE2" w14:textId="1621FDAD" w:rsidR="00FF6E44" w:rsidRDefault="00FF6E44" w:rsidP="00D440C6">
      <w:pPr>
        <w:spacing w:line="360" w:lineRule="auto"/>
        <w:ind w:left="0" w:firstLine="0"/>
      </w:pPr>
    </w:p>
    <w:p w14:paraId="310D90F8" w14:textId="707F39A1" w:rsidR="00FF6E44" w:rsidRDefault="00FF6E44" w:rsidP="00D440C6">
      <w:pPr>
        <w:spacing w:line="360" w:lineRule="auto"/>
        <w:ind w:left="0" w:firstLine="0"/>
      </w:pPr>
    </w:p>
    <w:p w14:paraId="5BD2D6E3" w14:textId="5D3331D5" w:rsidR="00FF6E44" w:rsidRDefault="00FF6E44" w:rsidP="00D440C6">
      <w:pPr>
        <w:spacing w:line="360" w:lineRule="auto"/>
        <w:ind w:left="0" w:firstLine="0"/>
      </w:pPr>
    </w:p>
    <w:p w14:paraId="100BAB52" w14:textId="2AB834B1" w:rsidR="001115A4" w:rsidRDefault="001115A4" w:rsidP="00D440C6">
      <w:pPr>
        <w:spacing w:line="360" w:lineRule="auto"/>
        <w:ind w:left="0" w:firstLine="0"/>
      </w:pPr>
    </w:p>
    <w:p w14:paraId="77CA4436" w14:textId="25A7CA9F" w:rsidR="001115A4" w:rsidRDefault="001115A4" w:rsidP="00D440C6">
      <w:pPr>
        <w:spacing w:line="360" w:lineRule="auto"/>
        <w:ind w:left="0" w:firstLine="0"/>
      </w:pPr>
    </w:p>
    <w:p w14:paraId="31150B1B" w14:textId="0F57E061" w:rsidR="001115A4" w:rsidRDefault="001115A4" w:rsidP="00D440C6">
      <w:pPr>
        <w:spacing w:line="360" w:lineRule="auto"/>
        <w:ind w:left="0" w:firstLine="0"/>
      </w:pPr>
    </w:p>
    <w:p w14:paraId="3947AD59" w14:textId="0DD20D72" w:rsidR="001115A4" w:rsidRDefault="001115A4" w:rsidP="00D440C6">
      <w:pPr>
        <w:spacing w:line="360" w:lineRule="auto"/>
        <w:ind w:left="0" w:firstLine="0"/>
      </w:pPr>
    </w:p>
    <w:p w14:paraId="4E5A8749" w14:textId="77777777" w:rsidR="001115A4" w:rsidRDefault="001115A4" w:rsidP="00D440C6">
      <w:pPr>
        <w:spacing w:line="360" w:lineRule="auto"/>
        <w:ind w:left="0" w:firstLine="0"/>
      </w:pPr>
    </w:p>
    <w:p w14:paraId="5A0334A7" w14:textId="77777777" w:rsidR="00AB47DE" w:rsidRDefault="00AB47DE" w:rsidP="00D440C6">
      <w:pPr>
        <w:spacing w:line="360" w:lineRule="auto"/>
        <w:ind w:left="0" w:firstLine="0"/>
      </w:pPr>
    </w:p>
    <w:p w14:paraId="5E9A7FF7" w14:textId="682C1D31" w:rsidR="00FF6E44" w:rsidRDefault="00FF6E44" w:rsidP="00D440C6">
      <w:pPr>
        <w:spacing w:line="360" w:lineRule="auto"/>
        <w:ind w:left="0" w:firstLine="0"/>
      </w:pPr>
    </w:p>
    <w:p w14:paraId="6F12726B" w14:textId="77777777" w:rsidR="004F1738" w:rsidRDefault="004F1738" w:rsidP="00D440C6">
      <w:pPr>
        <w:spacing w:line="360" w:lineRule="auto"/>
        <w:ind w:left="0" w:firstLine="0"/>
      </w:pPr>
    </w:p>
    <w:p w14:paraId="5BCA8AED" w14:textId="77777777" w:rsidR="004F1738" w:rsidRDefault="004F1738" w:rsidP="00D440C6">
      <w:pPr>
        <w:spacing w:line="360" w:lineRule="auto"/>
        <w:ind w:left="0" w:firstLine="0"/>
      </w:pPr>
    </w:p>
    <w:p w14:paraId="5AB1456C" w14:textId="77777777" w:rsidR="00566E68" w:rsidRDefault="00566E68" w:rsidP="00FF6E44">
      <w:pPr>
        <w:jc w:val="center"/>
        <w:rPr>
          <w:rFonts w:eastAsia="Garamond"/>
          <w:b/>
          <w:color w:val="auto"/>
          <w:szCs w:val="24"/>
          <w:u w:val="single"/>
          <w:lang w:eastAsia="en-US"/>
        </w:rPr>
      </w:pPr>
    </w:p>
    <w:p w14:paraId="4F575578" w14:textId="09F9125F" w:rsidR="00FF6E44" w:rsidRPr="00FF6E44" w:rsidRDefault="00FF6E44" w:rsidP="00FF6E44">
      <w:pPr>
        <w:jc w:val="center"/>
        <w:rPr>
          <w:rFonts w:eastAsia="Garamond"/>
          <w:b/>
          <w:color w:val="auto"/>
          <w:szCs w:val="24"/>
          <w:u w:val="single"/>
          <w:lang w:eastAsia="en-US"/>
        </w:rPr>
      </w:pPr>
      <w:r w:rsidRPr="00FF6E44">
        <w:rPr>
          <w:rFonts w:eastAsia="Garamond"/>
          <w:b/>
          <w:color w:val="auto"/>
          <w:szCs w:val="24"/>
          <w:u w:val="single"/>
          <w:lang w:eastAsia="en-US"/>
        </w:rPr>
        <w:lastRenderedPageBreak/>
        <w:t>D</w:t>
      </w:r>
      <w:r>
        <w:rPr>
          <w:rFonts w:eastAsia="Garamond"/>
          <w:b/>
          <w:color w:val="auto"/>
          <w:szCs w:val="24"/>
          <w:u w:val="single"/>
          <w:lang w:eastAsia="en-US"/>
        </w:rPr>
        <w:t>AY 2</w:t>
      </w:r>
      <w:r w:rsidRPr="00FF6E44">
        <w:rPr>
          <w:rFonts w:eastAsia="Garamond"/>
          <w:b/>
          <w:color w:val="auto"/>
          <w:szCs w:val="24"/>
          <w:u w:val="single"/>
          <w:lang w:eastAsia="en-US"/>
        </w:rPr>
        <w:t xml:space="preserve"> PROGRAM FOR TRAINING OF PEACE MONITORS /COMMUNITY BASED VOLUNTEERS (CBVs)</w:t>
      </w:r>
    </w:p>
    <w:p w14:paraId="6476BBD3" w14:textId="49261435" w:rsidR="00FF6E44" w:rsidRPr="00FF6E44" w:rsidRDefault="00FF6E44" w:rsidP="00FF6E44">
      <w:pPr>
        <w:jc w:val="center"/>
        <w:rPr>
          <w:rFonts w:eastAsia="Garamond"/>
          <w:b/>
          <w:color w:val="auto"/>
          <w:szCs w:val="24"/>
          <w:u w:val="single"/>
          <w:lang w:eastAsia="en-US"/>
        </w:rPr>
      </w:pPr>
      <w:r>
        <w:rPr>
          <w:rFonts w:eastAsia="Garamond"/>
          <w:b/>
          <w:color w:val="auto"/>
          <w:szCs w:val="24"/>
          <w:u w:val="single"/>
          <w:lang w:eastAsia="en-US"/>
        </w:rPr>
        <w:t>12</w:t>
      </w:r>
      <w:r w:rsidRPr="00FF6E44">
        <w:rPr>
          <w:rFonts w:eastAsia="Garamond"/>
          <w:b/>
          <w:color w:val="auto"/>
          <w:szCs w:val="24"/>
          <w:u w:val="single"/>
          <w:vertAlign w:val="superscript"/>
          <w:lang w:eastAsia="en-US"/>
        </w:rPr>
        <w:t>TH</w:t>
      </w:r>
      <w:r w:rsidRPr="00FF6E44">
        <w:rPr>
          <w:rFonts w:eastAsia="Garamond"/>
          <w:b/>
          <w:color w:val="auto"/>
          <w:szCs w:val="24"/>
          <w:u w:val="single"/>
          <w:lang w:eastAsia="en-US"/>
        </w:rPr>
        <w:t xml:space="preserve"> NOVEMBER AT UPLAND GUEST HOUSE IN KALANGALA DISTRICT</w:t>
      </w:r>
    </w:p>
    <w:tbl>
      <w:tblPr>
        <w:tblStyle w:val="TableGrid"/>
        <w:tblW w:w="10774" w:type="dxa"/>
        <w:tblInd w:w="-714" w:type="dxa"/>
        <w:tblLook w:val="04A0" w:firstRow="1" w:lastRow="0" w:firstColumn="1" w:lastColumn="0" w:noHBand="0" w:noVBand="1"/>
      </w:tblPr>
      <w:tblGrid>
        <w:gridCol w:w="1560"/>
        <w:gridCol w:w="6379"/>
        <w:gridCol w:w="2835"/>
      </w:tblGrid>
      <w:tr w:rsidR="00FF6E44" w:rsidRPr="00FF6E44" w14:paraId="189ADBBC" w14:textId="77777777" w:rsidTr="00B21850">
        <w:trPr>
          <w:trHeight w:val="240"/>
        </w:trPr>
        <w:tc>
          <w:tcPr>
            <w:tcW w:w="1560" w:type="dxa"/>
            <w:shd w:val="clear" w:color="auto" w:fill="BDD6EE"/>
          </w:tcPr>
          <w:p w14:paraId="3CA9D66F" w14:textId="77777777" w:rsidR="00FF6E44" w:rsidRPr="00FF6E44" w:rsidRDefault="00FF6E44" w:rsidP="00FF6E44">
            <w:pPr>
              <w:rPr>
                <w:color w:val="FF0000"/>
                <w:szCs w:val="24"/>
              </w:rPr>
            </w:pPr>
            <w:r w:rsidRPr="00FF6E44">
              <w:rPr>
                <w:color w:val="FF0000"/>
                <w:szCs w:val="24"/>
              </w:rPr>
              <w:t>TIME</w:t>
            </w:r>
          </w:p>
        </w:tc>
        <w:tc>
          <w:tcPr>
            <w:tcW w:w="6379" w:type="dxa"/>
            <w:shd w:val="clear" w:color="auto" w:fill="BDD6EE"/>
          </w:tcPr>
          <w:p w14:paraId="5A94276E" w14:textId="77777777" w:rsidR="00FF6E44" w:rsidRPr="00FF6E44" w:rsidRDefault="00FF6E44" w:rsidP="00FF6E44">
            <w:pPr>
              <w:rPr>
                <w:color w:val="FF0000"/>
                <w:szCs w:val="24"/>
              </w:rPr>
            </w:pPr>
            <w:r w:rsidRPr="00FF6E44">
              <w:rPr>
                <w:color w:val="FF0000"/>
                <w:szCs w:val="24"/>
              </w:rPr>
              <w:t>ACTIVITY</w:t>
            </w:r>
          </w:p>
          <w:p w14:paraId="00B98F44" w14:textId="77777777" w:rsidR="00FF6E44" w:rsidRPr="00FF6E44" w:rsidRDefault="00FF6E44" w:rsidP="00FF6E44">
            <w:pPr>
              <w:rPr>
                <w:color w:val="FF0000"/>
                <w:szCs w:val="24"/>
              </w:rPr>
            </w:pPr>
          </w:p>
        </w:tc>
        <w:tc>
          <w:tcPr>
            <w:tcW w:w="2835" w:type="dxa"/>
            <w:shd w:val="clear" w:color="auto" w:fill="BDD6EE"/>
          </w:tcPr>
          <w:p w14:paraId="69B9D12F" w14:textId="77777777" w:rsidR="00FF6E44" w:rsidRPr="00FF6E44" w:rsidRDefault="00FF6E44" w:rsidP="00FF6E44">
            <w:pPr>
              <w:rPr>
                <w:color w:val="FF0000"/>
                <w:szCs w:val="24"/>
              </w:rPr>
            </w:pPr>
            <w:r w:rsidRPr="00FF6E44">
              <w:rPr>
                <w:color w:val="FF0000"/>
                <w:szCs w:val="24"/>
              </w:rPr>
              <w:t>IN-CHARGE</w:t>
            </w:r>
          </w:p>
        </w:tc>
      </w:tr>
      <w:tr w:rsidR="00FF6E44" w:rsidRPr="00FF6E44" w14:paraId="0058F91A" w14:textId="77777777" w:rsidTr="00B21850">
        <w:trPr>
          <w:trHeight w:val="435"/>
        </w:trPr>
        <w:tc>
          <w:tcPr>
            <w:tcW w:w="1560" w:type="dxa"/>
          </w:tcPr>
          <w:p w14:paraId="07EC6A35" w14:textId="77777777" w:rsidR="00FF6E44" w:rsidRPr="00FF6E44" w:rsidRDefault="00FF6E44" w:rsidP="00FF6E44">
            <w:pPr>
              <w:rPr>
                <w:szCs w:val="24"/>
              </w:rPr>
            </w:pPr>
            <w:r w:rsidRPr="00FF6E44">
              <w:rPr>
                <w:szCs w:val="24"/>
              </w:rPr>
              <w:t>8:00-8:30am</w:t>
            </w:r>
          </w:p>
        </w:tc>
        <w:tc>
          <w:tcPr>
            <w:tcW w:w="6379" w:type="dxa"/>
          </w:tcPr>
          <w:p w14:paraId="13B31B7E" w14:textId="77777777" w:rsidR="00FF6E44" w:rsidRPr="00FF6E44" w:rsidRDefault="00FF6E44" w:rsidP="00FF6E44">
            <w:pPr>
              <w:rPr>
                <w:szCs w:val="24"/>
              </w:rPr>
            </w:pPr>
            <w:r w:rsidRPr="00FF6E44">
              <w:rPr>
                <w:szCs w:val="24"/>
              </w:rPr>
              <w:t>Arrival &amp; registration of participants and other invited guests.</w:t>
            </w:r>
          </w:p>
        </w:tc>
        <w:tc>
          <w:tcPr>
            <w:tcW w:w="2835" w:type="dxa"/>
          </w:tcPr>
          <w:p w14:paraId="59327901" w14:textId="77777777" w:rsidR="00FF6E44" w:rsidRPr="00FF6E44" w:rsidRDefault="00FF6E44" w:rsidP="00FF6E44">
            <w:pPr>
              <w:rPr>
                <w:szCs w:val="24"/>
              </w:rPr>
            </w:pPr>
            <w:r w:rsidRPr="00FF6E44">
              <w:rPr>
                <w:szCs w:val="24"/>
              </w:rPr>
              <w:t>Appointed Peace Monitor</w:t>
            </w:r>
          </w:p>
        </w:tc>
      </w:tr>
      <w:tr w:rsidR="00FF6E44" w:rsidRPr="00FF6E44" w14:paraId="2EF2F061" w14:textId="77777777" w:rsidTr="00B21850">
        <w:trPr>
          <w:trHeight w:val="435"/>
        </w:trPr>
        <w:tc>
          <w:tcPr>
            <w:tcW w:w="1560" w:type="dxa"/>
          </w:tcPr>
          <w:p w14:paraId="705916D6" w14:textId="77777777" w:rsidR="00FF6E44" w:rsidRPr="00FF6E44" w:rsidRDefault="00FF6E44" w:rsidP="00FF6E44">
            <w:pPr>
              <w:rPr>
                <w:szCs w:val="24"/>
              </w:rPr>
            </w:pPr>
            <w:r w:rsidRPr="00FF6E44">
              <w:rPr>
                <w:szCs w:val="24"/>
              </w:rPr>
              <w:t>8:30-8:35am</w:t>
            </w:r>
          </w:p>
        </w:tc>
        <w:tc>
          <w:tcPr>
            <w:tcW w:w="6379" w:type="dxa"/>
          </w:tcPr>
          <w:p w14:paraId="24CDF905" w14:textId="77777777" w:rsidR="00FF6E44" w:rsidRPr="00FF6E44" w:rsidRDefault="00FF6E44" w:rsidP="00FF6E44">
            <w:pPr>
              <w:rPr>
                <w:szCs w:val="24"/>
              </w:rPr>
            </w:pPr>
            <w:r w:rsidRPr="00FF6E44">
              <w:rPr>
                <w:szCs w:val="24"/>
              </w:rPr>
              <w:t xml:space="preserve">Opening Prayer </w:t>
            </w:r>
          </w:p>
        </w:tc>
        <w:tc>
          <w:tcPr>
            <w:tcW w:w="2835" w:type="dxa"/>
          </w:tcPr>
          <w:p w14:paraId="0CD6FEA0" w14:textId="77777777" w:rsidR="00FF6E44" w:rsidRPr="00FF6E44" w:rsidRDefault="00FF6E44" w:rsidP="00FF6E44">
            <w:pPr>
              <w:rPr>
                <w:szCs w:val="24"/>
              </w:rPr>
            </w:pPr>
            <w:r w:rsidRPr="00FF6E44">
              <w:rPr>
                <w:szCs w:val="24"/>
              </w:rPr>
              <w:t>Appointed Peace Monitor</w:t>
            </w:r>
          </w:p>
        </w:tc>
      </w:tr>
      <w:tr w:rsidR="00FF6E44" w:rsidRPr="00FF6E44" w14:paraId="41FFB71B" w14:textId="77777777" w:rsidTr="00B21850">
        <w:trPr>
          <w:trHeight w:val="435"/>
        </w:trPr>
        <w:tc>
          <w:tcPr>
            <w:tcW w:w="1560" w:type="dxa"/>
          </w:tcPr>
          <w:p w14:paraId="38FC922E" w14:textId="77777777" w:rsidR="00FF6E44" w:rsidRPr="00FF6E44" w:rsidRDefault="00FF6E44" w:rsidP="00FF6E44">
            <w:pPr>
              <w:rPr>
                <w:szCs w:val="24"/>
              </w:rPr>
            </w:pPr>
            <w:r w:rsidRPr="00FF6E44">
              <w:rPr>
                <w:szCs w:val="24"/>
              </w:rPr>
              <w:t>8:35-8:50am</w:t>
            </w:r>
          </w:p>
        </w:tc>
        <w:tc>
          <w:tcPr>
            <w:tcW w:w="6379" w:type="dxa"/>
          </w:tcPr>
          <w:p w14:paraId="4C80B97D" w14:textId="77777777" w:rsidR="00FF6E44" w:rsidRPr="00FF6E44" w:rsidRDefault="00FF6E44" w:rsidP="00FF6E44">
            <w:pPr>
              <w:rPr>
                <w:szCs w:val="24"/>
              </w:rPr>
            </w:pPr>
            <w:r w:rsidRPr="00FF6E44">
              <w:rPr>
                <w:szCs w:val="24"/>
              </w:rPr>
              <w:t>Recap of previous training</w:t>
            </w:r>
          </w:p>
        </w:tc>
        <w:tc>
          <w:tcPr>
            <w:tcW w:w="2835" w:type="dxa"/>
          </w:tcPr>
          <w:p w14:paraId="0158D4E5" w14:textId="77777777" w:rsidR="00FF6E44" w:rsidRPr="00FF6E44" w:rsidRDefault="00FF6E44" w:rsidP="00FF6E44">
            <w:pPr>
              <w:rPr>
                <w:szCs w:val="24"/>
              </w:rPr>
            </w:pPr>
            <w:r w:rsidRPr="00FF6E44">
              <w:rPr>
                <w:szCs w:val="24"/>
              </w:rPr>
              <w:t xml:space="preserve">Stephen </w:t>
            </w:r>
            <w:proofErr w:type="spellStart"/>
            <w:r w:rsidRPr="00FF6E44">
              <w:rPr>
                <w:szCs w:val="24"/>
              </w:rPr>
              <w:t>Sempande</w:t>
            </w:r>
            <w:proofErr w:type="spellEnd"/>
          </w:p>
          <w:p w14:paraId="47EBF88F" w14:textId="77777777" w:rsidR="00FF6E44" w:rsidRPr="00FF6E44" w:rsidRDefault="00FF6E44" w:rsidP="00FF6E44">
            <w:pPr>
              <w:rPr>
                <w:szCs w:val="24"/>
              </w:rPr>
            </w:pPr>
            <w:r w:rsidRPr="00FF6E44">
              <w:rPr>
                <w:szCs w:val="24"/>
              </w:rPr>
              <w:t>Rotary Peace Fellow</w:t>
            </w:r>
          </w:p>
          <w:p w14:paraId="42AB5599" w14:textId="77777777" w:rsidR="00FF6E44" w:rsidRPr="00FF6E44" w:rsidRDefault="00FF6E44" w:rsidP="00FF6E44">
            <w:pPr>
              <w:rPr>
                <w:szCs w:val="24"/>
              </w:rPr>
            </w:pPr>
            <w:r w:rsidRPr="00FF6E44">
              <w:rPr>
                <w:szCs w:val="24"/>
              </w:rPr>
              <w:t>Makerere University Rotary Peace Center</w:t>
            </w:r>
          </w:p>
        </w:tc>
      </w:tr>
      <w:tr w:rsidR="00FF6E44" w:rsidRPr="00FF6E44" w14:paraId="452870E3" w14:textId="77777777" w:rsidTr="00B21850">
        <w:trPr>
          <w:trHeight w:val="435"/>
        </w:trPr>
        <w:tc>
          <w:tcPr>
            <w:tcW w:w="1560" w:type="dxa"/>
          </w:tcPr>
          <w:p w14:paraId="0A206F90" w14:textId="77777777" w:rsidR="00FF6E44" w:rsidRPr="00FF6E44" w:rsidRDefault="00FF6E44" w:rsidP="00FF6E44">
            <w:pPr>
              <w:rPr>
                <w:szCs w:val="24"/>
              </w:rPr>
            </w:pPr>
            <w:r w:rsidRPr="00FF6E44">
              <w:rPr>
                <w:szCs w:val="24"/>
              </w:rPr>
              <w:t>8:50-10am</w:t>
            </w:r>
          </w:p>
        </w:tc>
        <w:tc>
          <w:tcPr>
            <w:tcW w:w="6379" w:type="dxa"/>
          </w:tcPr>
          <w:p w14:paraId="1964983E" w14:textId="77777777" w:rsidR="00FF6E44" w:rsidRPr="00FF6E44" w:rsidRDefault="00FF6E44" w:rsidP="00FF6E44">
            <w:pPr>
              <w:rPr>
                <w:szCs w:val="24"/>
              </w:rPr>
            </w:pPr>
            <w:r w:rsidRPr="00FF6E44">
              <w:rPr>
                <w:szCs w:val="24"/>
              </w:rPr>
              <w:t>Presentation on Gender Based Violence</w:t>
            </w:r>
          </w:p>
          <w:p w14:paraId="43314D74" w14:textId="77777777" w:rsidR="00FF6E44" w:rsidRPr="00FF6E44" w:rsidRDefault="00FF6E44" w:rsidP="00FF6E44">
            <w:pPr>
              <w:rPr>
                <w:szCs w:val="24"/>
              </w:rPr>
            </w:pPr>
            <w:r w:rsidRPr="00FF6E44">
              <w:rPr>
                <w:szCs w:val="24"/>
              </w:rPr>
              <w:t>(Before the presentation, the presenter should;</w:t>
            </w:r>
          </w:p>
          <w:p w14:paraId="55752731" w14:textId="77777777" w:rsidR="00FF6E44" w:rsidRPr="00FF6E44" w:rsidRDefault="00FF6E44" w:rsidP="00FF6E44">
            <w:pPr>
              <w:rPr>
                <w:szCs w:val="24"/>
              </w:rPr>
            </w:pPr>
            <w:r w:rsidRPr="00FF6E44">
              <w:rPr>
                <w:szCs w:val="24"/>
              </w:rPr>
              <w:t>Ask participants what they understand by GBV,</w:t>
            </w:r>
          </w:p>
          <w:p w14:paraId="0A6D6AA8" w14:textId="77777777" w:rsidR="00FF6E44" w:rsidRPr="00FF6E44" w:rsidRDefault="00FF6E44" w:rsidP="00FF6E44">
            <w:pPr>
              <w:rPr>
                <w:szCs w:val="24"/>
              </w:rPr>
            </w:pPr>
            <w:r w:rsidRPr="00FF6E44">
              <w:rPr>
                <w:szCs w:val="24"/>
              </w:rPr>
              <w:t>Ask the participants whether they have any GBV issues within their communities,</w:t>
            </w:r>
          </w:p>
          <w:p w14:paraId="22A15911" w14:textId="77777777" w:rsidR="00FF6E44" w:rsidRPr="00FF6E44" w:rsidRDefault="00FF6E44" w:rsidP="00FF6E44">
            <w:pPr>
              <w:rPr>
                <w:szCs w:val="24"/>
              </w:rPr>
            </w:pPr>
            <w:r w:rsidRPr="00FF6E44">
              <w:rPr>
                <w:szCs w:val="24"/>
              </w:rPr>
              <w:t>Let the presenter note down the issues and how they have been handling such issues within their communities,)</w:t>
            </w:r>
          </w:p>
          <w:p w14:paraId="22E2B732" w14:textId="77777777" w:rsidR="00FF6E44" w:rsidRPr="00FF6E44" w:rsidRDefault="00FF6E44" w:rsidP="00FF6E44">
            <w:pPr>
              <w:rPr>
                <w:szCs w:val="24"/>
              </w:rPr>
            </w:pPr>
            <w:r w:rsidRPr="00FF6E44">
              <w:rPr>
                <w:szCs w:val="24"/>
              </w:rPr>
              <w:t>Highlight the objective of the presentation</w:t>
            </w:r>
          </w:p>
        </w:tc>
        <w:tc>
          <w:tcPr>
            <w:tcW w:w="2835" w:type="dxa"/>
          </w:tcPr>
          <w:p w14:paraId="6E9AC0B8" w14:textId="77777777" w:rsidR="00FF6E44" w:rsidRPr="00FF6E44" w:rsidRDefault="00FF6E44" w:rsidP="00FF6E44">
            <w:pPr>
              <w:rPr>
                <w:szCs w:val="24"/>
              </w:rPr>
            </w:pPr>
            <w:proofErr w:type="spellStart"/>
            <w:r w:rsidRPr="00FF6E44">
              <w:rPr>
                <w:szCs w:val="24"/>
              </w:rPr>
              <w:t>Babukiika</w:t>
            </w:r>
            <w:proofErr w:type="spellEnd"/>
            <w:r w:rsidRPr="00FF6E44">
              <w:rPr>
                <w:szCs w:val="24"/>
              </w:rPr>
              <w:t xml:space="preserve"> Regina </w:t>
            </w:r>
            <w:proofErr w:type="spellStart"/>
            <w:r w:rsidRPr="00FF6E44">
              <w:rPr>
                <w:szCs w:val="24"/>
              </w:rPr>
              <w:t>Tronera</w:t>
            </w:r>
            <w:proofErr w:type="spellEnd"/>
          </w:p>
          <w:p w14:paraId="41E03E97" w14:textId="77777777" w:rsidR="00FF6E44" w:rsidRPr="00FF6E44" w:rsidRDefault="00FF6E44" w:rsidP="00FF6E44">
            <w:pPr>
              <w:rPr>
                <w:szCs w:val="24"/>
              </w:rPr>
            </w:pPr>
            <w:r w:rsidRPr="00FF6E44">
              <w:rPr>
                <w:szCs w:val="24"/>
              </w:rPr>
              <w:t>Centre Manager/Advocate</w:t>
            </w:r>
          </w:p>
          <w:p w14:paraId="52CE087C" w14:textId="77777777" w:rsidR="00FF6E44" w:rsidRPr="00FF6E44" w:rsidRDefault="00FF6E44" w:rsidP="00FF6E44">
            <w:pPr>
              <w:rPr>
                <w:szCs w:val="24"/>
              </w:rPr>
            </w:pPr>
            <w:r w:rsidRPr="00FF6E44">
              <w:rPr>
                <w:szCs w:val="24"/>
              </w:rPr>
              <w:t>(Justice Centres Uganda)</w:t>
            </w:r>
          </w:p>
        </w:tc>
      </w:tr>
      <w:tr w:rsidR="00FF6E44" w:rsidRPr="00FF6E44" w14:paraId="631C8010" w14:textId="77777777" w:rsidTr="00B21850">
        <w:trPr>
          <w:trHeight w:val="435"/>
        </w:trPr>
        <w:tc>
          <w:tcPr>
            <w:tcW w:w="1560" w:type="dxa"/>
          </w:tcPr>
          <w:p w14:paraId="3B7F8743" w14:textId="77777777" w:rsidR="00FF6E44" w:rsidRPr="00FF6E44" w:rsidRDefault="00FF6E44" w:rsidP="00FF6E44">
            <w:pPr>
              <w:rPr>
                <w:szCs w:val="24"/>
              </w:rPr>
            </w:pPr>
            <w:r w:rsidRPr="00FF6E44">
              <w:rPr>
                <w:szCs w:val="24"/>
              </w:rPr>
              <w:t>10:00-10:30am</w:t>
            </w:r>
          </w:p>
        </w:tc>
        <w:tc>
          <w:tcPr>
            <w:tcW w:w="6379" w:type="dxa"/>
          </w:tcPr>
          <w:p w14:paraId="2674E42B" w14:textId="77777777" w:rsidR="00FF6E44" w:rsidRPr="00FF6E44" w:rsidRDefault="00FF6E44" w:rsidP="00FF6E44">
            <w:pPr>
              <w:rPr>
                <w:szCs w:val="24"/>
              </w:rPr>
            </w:pPr>
            <w:r w:rsidRPr="00FF6E44">
              <w:rPr>
                <w:szCs w:val="24"/>
              </w:rPr>
              <w:t>Break Tea</w:t>
            </w:r>
          </w:p>
        </w:tc>
        <w:tc>
          <w:tcPr>
            <w:tcW w:w="2835" w:type="dxa"/>
          </w:tcPr>
          <w:p w14:paraId="6D61FC64" w14:textId="77777777" w:rsidR="00FF6E44" w:rsidRPr="00FF6E44" w:rsidRDefault="00FF6E44" w:rsidP="00FF6E44">
            <w:pPr>
              <w:rPr>
                <w:szCs w:val="24"/>
              </w:rPr>
            </w:pPr>
            <w:r w:rsidRPr="00FF6E44">
              <w:rPr>
                <w:szCs w:val="24"/>
              </w:rPr>
              <w:t>All participants</w:t>
            </w:r>
          </w:p>
        </w:tc>
      </w:tr>
      <w:tr w:rsidR="00FF6E44" w:rsidRPr="00FF6E44" w14:paraId="62565247" w14:textId="77777777" w:rsidTr="00B21850">
        <w:trPr>
          <w:trHeight w:val="630"/>
        </w:trPr>
        <w:tc>
          <w:tcPr>
            <w:tcW w:w="1560" w:type="dxa"/>
          </w:tcPr>
          <w:p w14:paraId="5769C9D7" w14:textId="77777777" w:rsidR="00FF6E44" w:rsidRPr="00FF6E44" w:rsidRDefault="00FF6E44" w:rsidP="00FF6E44">
            <w:pPr>
              <w:rPr>
                <w:szCs w:val="24"/>
              </w:rPr>
            </w:pPr>
            <w:r w:rsidRPr="00FF6E44">
              <w:rPr>
                <w:szCs w:val="24"/>
              </w:rPr>
              <w:t xml:space="preserve">10:30-1:00pm </w:t>
            </w:r>
          </w:p>
        </w:tc>
        <w:tc>
          <w:tcPr>
            <w:tcW w:w="6379" w:type="dxa"/>
          </w:tcPr>
          <w:p w14:paraId="107129C1" w14:textId="77777777" w:rsidR="00FF6E44" w:rsidRPr="00FF6E44" w:rsidRDefault="00FF6E44" w:rsidP="00FF6E44">
            <w:pPr>
              <w:rPr>
                <w:szCs w:val="24"/>
              </w:rPr>
            </w:pPr>
            <w:r w:rsidRPr="00FF6E44">
              <w:rPr>
                <w:szCs w:val="24"/>
              </w:rPr>
              <w:t xml:space="preserve"> Presentation on Succession</w:t>
            </w:r>
          </w:p>
          <w:p w14:paraId="605B9320" w14:textId="77777777" w:rsidR="00FF6E44" w:rsidRPr="00FF6E44" w:rsidRDefault="00FF6E44" w:rsidP="00FF6E44">
            <w:pPr>
              <w:rPr>
                <w:szCs w:val="24"/>
              </w:rPr>
            </w:pPr>
            <w:r w:rsidRPr="00FF6E44">
              <w:rPr>
                <w:szCs w:val="24"/>
              </w:rPr>
              <w:t>(Before the presentation, the presenter should;</w:t>
            </w:r>
          </w:p>
          <w:p w14:paraId="34280D70" w14:textId="77777777" w:rsidR="00FF6E44" w:rsidRPr="00FF6E44" w:rsidRDefault="00FF6E44" w:rsidP="00FF6E44">
            <w:pPr>
              <w:rPr>
                <w:szCs w:val="24"/>
              </w:rPr>
            </w:pPr>
            <w:r w:rsidRPr="00FF6E44">
              <w:rPr>
                <w:szCs w:val="24"/>
              </w:rPr>
              <w:t>Ask participants what they understand by succession,</w:t>
            </w:r>
          </w:p>
          <w:p w14:paraId="7F986138" w14:textId="77777777" w:rsidR="00FF6E44" w:rsidRPr="00FF6E44" w:rsidRDefault="00FF6E44" w:rsidP="00FF6E44">
            <w:pPr>
              <w:rPr>
                <w:szCs w:val="24"/>
              </w:rPr>
            </w:pPr>
            <w:r w:rsidRPr="00FF6E44">
              <w:rPr>
                <w:szCs w:val="24"/>
              </w:rPr>
              <w:t>Let the presenter note down the issues and how they have been handling such issues within their communities,)</w:t>
            </w:r>
          </w:p>
          <w:p w14:paraId="13D691E4" w14:textId="77777777" w:rsidR="00FF6E44" w:rsidRPr="00FF6E44" w:rsidRDefault="00FF6E44" w:rsidP="00FF6E44">
            <w:pPr>
              <w:rPr>
                <w:szCs w:val="24"/>
              </w:rPr>
            </w:pPr>
            <w:r w:rsidRPr="00FF6E44">
              <w:rPr>
                <w:szCs w:val="24"/>
              </w:rPr>
              <w:t>Highlight the objective of the presentation</w:t>
            </w:r>
          </w:p>
        </w:tc>
        <w:tc>
          <w:tcPr>
            <w:tcW w:w="2835" w:type="dxa"/>
          </w:tcPr>
          <w:p w14:paraId="29A784B6" w14:textId="77777777" w:rsidR="00FF6E44" w:rsidRPr="00FF6E44" w:rsidRDefault="00FF6E44" w:rsidP="00FF6E44">
            <w:pPr>
              <w:rPr>
                <w:szCs w:val="24"/>
              </w:rPr>
            </w:pPr>
            <w:r w:rsidRPr="00FF6E44">
              <w:rPr>
                <w:szCs w:val="24"/>
              </w:rPr>
              <w:t xml:space="preserve">Herbert </w:t>
            </w:r>
            <w:proofErr w:type="spellStart"/>
            <w:r w:rsidRPr="00FF6E44">
              <w:rPr>
                <w:szCs w:val="24"/>
              </w:rPr>
              <w:t>Walusimbi</w:t>
            </w:r>
            <w:proofErr w:type="spellEnd"/>
            <w:r w:rsidRPr="00FF6E44">
              <w:rPr>
                <w:szCs w:val="24"/>
              </w:rPr>
              <w:t xml:space="preserve"> -</w:t>
            </w:r>
          </w:p>
          <w:p w14:paraId="1A9B0C64" w14:textId="77777777" w:rsidR="00FF6E44" w:rsidRPr="00FF6E44" w:rsidRDefault="00FF6E44" w:rsidP="00FF6E44">
            <w:pPr>
              <w:rPr>
                <w:szCs w:val="24"/>
              </w:rPr>
            </w:pPr>
            <w:r w:rsidRPr="00FF6E44">
              <w:rPr>
                <w:szCs w:val="24"/>
              </w:rPr>
              <w:t>Senior Legal officer</w:t>
            </w:r>
          </w:p>
          <w:p w14:paraId="49371CBD" w14:textId="77777777" w:rsidR="00FF6E44" w:rsidRPr="00FF6E44" w:rsidRDefault="00FF6E44" w:rsidP="00FF6E44">
            <w:pPr>
              <w:rPr>
                <w:szCs w:val="24"/>
              </w:rPr>
            </w:pPr>
            <w:r w:rsidRPr="00FF6E44">
              <w:rPr>
                <w:szCs w:val="24"/>
              </w:rPr>
              <w:t>(LAC-LDC Legal Aid Clinic)</w:t>
            </w:r>
          </w:p>
        </w:tc>
      </w:tr>
      <w:tr w:rsidR="00FF6E44" w:rsidRPr="00FF6E44" w14:paraId="7E223244" w14:textId="77777777" w:rsidTr="00B21850">
        <w:tc>
          <w:tcPr>
            <w:tcW w:w="1560" w:type="dxa"/>
          </w:tcPr>
          <w:p w14:paraId="249F62E8" w14:textId="77777777" w:rsidR="00FF6E44" w:rsidRPr="00FF6E44" w:rsidRDefault="00FF6E44" w:rsidP="00FF6E44">
            <w:pPr>
              <w:rPr>
                <w:szCs w:val="24"/>
              </w:rPr>
            </w:pPr>
            <w:r w:rsidRPr="00FF6E44">
              <w:rPr>
                <w:szCs w:val="24"/>
              </w:rPr>
              <w:t>1:00-2:00pm</w:t>
            </w:r>
          </w:p>
        </w:tc>
        <w:tc>
          <w:tcPr>
            <w:tcW w:w="6379" w:type="dxa"/>
          </w:tcPr>
          <w:p w14:paraId="11A23474" w14:textId="77777777" w:rsidR="00FF6E44" w:rsidRPr="00FF6E44" w:rsidRDefault="00FF6E44" w:rsidP="00FF6E44">
            <w:pPr>
              <w:rPr>
                <w:szCs w:val="24"/>
              </w:rPr>
            </w:pPr>
            <w:r w:rsidRPr="00FF6E44">
              <w:rPr>
                <w:szCs w:val="24"/>
              </w:rPr>
              <w:t xml:space="preserve">  Lunch</w:t>
            </w:r>
          </w:p>
        </w:tc>
        <w:tc>
          <w:tcPr>
            <w:tcW w:w="2835" w:type="dxa"/>
          </w:tcPr>
          <w:p w14:paraId="16C2F546" w14:textId="77777777" w:rsidR="00FF6E44" w:rsidRPr="00FF6E44" w:rsidRDefault="00FF6E44" w:rsidP="00FF6E44">
            <w:pPr>
              <w:rPr>
                <w:szCs w:val="24"/>
              </w:rPr>
            </w:pPr>
            <w:r w:rsidRPr="00FF6E44">
              <w:rPr>
                <w:szCs w:val="24"/>
              </w:rPr>
              <w:t>All participants</w:t>
            </w:r>
          </w:p>
          <w:p w14:paraId="50483B92" w14:textId="77777777" w:rsidR="00FF6E44" w:rsidRPr="00FF6E44" w:rsidRDefault="00FF6E44" w:rsidP="00FF6E44">
            <w:pPr>
              <w:rPr>
                <w:szCs w:val="24"/>
              </w:rPr>
            </w:pPr>
          </w:p>
        </w:tc>
      </w:tr>
      <w:tr w:rsidR="00FF6E44" w:rsidRPr="00FF6E44" w14:paraId="36834598" w14:textId="77777777" w:rsidTr="00B21850">
        <w:tc>
          <w:tcPr>
            <w:tcW w:w="1560" w:type="dxa"/>
          </w:tcPr>
          <w:p w14:paraId="00EF5FEE" w14:textId="77777777" w:rsidR="00FF6E44" w:rsidRPr="00FF6E44" w:rsidRDefault="00FF6E44" w:rsidP="00FF6E44">
            <w:pPr>
              <w:rPr>
                <w:szCs w:val="24"/>
              </w:rPr>
            </w:pPr>
            <w:r w:rsidRPr="00FF6E44">
              <w:rPr>
                <w:szCs w:val="24"/>
              </w:rPr>
              <w:t>2:00-2:30pm</w:t>
            </w:r>
          </w:p>
        </w:tc>
        <w:tc>
          <w:tcPr>
            <w:tcW w:w="6379" w:type="dxa"/>
          </w:tcPr>
          <w:p w14:paraId="7A3FDF6F" w14:textId="77777777" w:rsidR="00FF6E44" w:rsidRPr="00FF6E44" w:rsidRDefault="00FF6E44" w:rsidP="00FF6E44">
            <w:pPr>
              <w:rPr>
                <w:szCs w:val="24"/>
              </w:rPr>
            </w:pPr>
            <w:r w:rsidRPr="00FF6E44">
              <w:rPr>
                <w:szCs w:val="24"/>
              </w:rPr>
              <w:t xml:space="preserve">   Presentation on Mediation  process</w:t>
            </w:r>
          </w:p>
          <w:p w14:paraId="7F6BAB72" w14:textId="77777777" w:rsidR="00FF6E44" w:rsidRPr="00FF6E44" w:rsidRDefault="00FF6E44" w:rsidP="00FF6E44">
            <w:pPr>
              <w:rPr>
                <w:szCs w:val="24"/>
              </w:rPr>
            </w:pPr>
            <w:r w:rsidRPr="00FF6E44">
              <w:rPr>
                <w:szCs w:val="24"/>
              </w:rPr>
              <w:t>What is mediation?</w:t>
            </w:r>
          </w:p>
          <w:p w14:paraId="609D1F09" w14:textId="77777777" w:rsidR="00FF6E44" w:rsidRPr="00FF6E44" w:rsidRDefault="00FF6E44" w:rsidP="00FF6E44">
            <w:pPr>
              <w:rPr>
                <w:szCs w:val="24"/>
              </w:rPr>
            </w:pPr>
            <w:r w:rsidRPr="00FF6E44">
              <w:rPr>
                <w:szCs w:val="24"/>
              </w:rPr>
              <w:t>Characteristics of a mediator</w:t>
            </w:r>
          </w:p>
          <w:p w14:paraId="06BC8865" w14:textId="77777777" w:rsidR="00FF6E44" w:rsidRPr="00FF6E44" w:rsidRDefault="00FF6E44" w:rsidP="00FF6E44">
            <w:pPr>
              <w:rPr>
                <w:szCs w:val="24"/>
              </w:rPr>
            </w:pPr>
            <w:r w:rsidRPr="00FF6E44">
              <w:rPr>
                <w:szCs w:val="24"/>
              </w:rPr>
              <w:t>Advantages/ benefits of mediation</w:t>
            </w:r>
          </w:p>
          <w:p w14:paraId="09C9424B" w14:textId="77777777" w:rsidR="00FF6E44" w:rsidRPr="00FF6E44" w:rsidRDefault="00FF6E44" w:rsidP="00FF6E44">
            <w:pPr>
              <w:rPr>
                <w:szCs w:val="24"/>
              </w:rPr>
            </w:pPr>
            <w:r w:rsidRPr="00FF6E44">
              <w:rPr>
                <w:szCs w:val="24"/>
              </w:rPr>
              <w:t>Ethical considerations</w:t>
            </w:r>
          </w:p>
          <w:p w14:paraId="0900E22F" w14:textId="77777777" w:rsidR="00FF6E44" w:rsidRPr="00FF6E44" w:rsidRDefault="00FF6E44" w:rsidP="00FF6E44">
            <w:pPr>
              <w:rPr>
                <w:szCs w:val="24"/>
              </w:rPr>
            </w:pPr>
            <w:r w:rsidRPr="00FF6E44">
              <w:rPr>
                <w:szCs w:val="24"/>
              </w:rPr>
              <w:t>Mediation process</w:t>
            </w:r>
          </w:p>
        </w:tc>
        <w:tc>
          <w:tcPr>
            <w:tcW w:w="2835" w:type="dxa"/>
          </w:tcPr>
          <w:p w14:paraId="01F1DBA0" w14:textId="77777777" w:rsidR="00FF6E44" w:rsidRPr="00FF6E44" w:rsidRDefault="00FF6E44" w:rsidP="00FF6E44">
            <w:pPr>
              <w:rPr>
                <w:szCs w:val="24"/>
              </w:rPr>
            </w:pPr>
          </w:p>
        </w:tc>
      </w:tr>
      <w:tr w:rsidR="00FF6E44" w:rsidRPr="00FF6E44" w14:paraId="18F0AF37" w14:textId="77777777" w:rsidTr="00B21850">
        <w:tc>
          <w:tcPr>
            <w:tcW w:w="1560" w:type="dxa"/>
          </w:tcPr>
          <w:p w14:paraId="6511A219" w14:textId="77777777" w:rsidR="00FF6E44" w:rsidRPr="00FF6E44" w:rsidRDefault="00FF6E44" w:rsidP="00FF6E44">
            <w:pPr>
              <w:rPr>
                <w:szCs w:val="24"/>
              </w:rPr>
            </w:pPr>
            <w:r w:rsidRPr="00FF6E44">
              <w:rPr>
                <w:szCs w:val="24"/>
              </w:rPr>
              <w:t>2:30-3:00pm</w:t>
            </w:r>
          </w:p>
        </w:tc>
        <w:tc>
          <w:tcPr>
            <w:tcW w:w="6379" w:type="dxa"/>
          </w:tcPr>
          <w:p w14:paraId="70848DAB" w14:textId="77777777" w:rsidR="00FF6E44" w:rsidRPr="00FF6E44" w:rsidRDefault="00FF6E44" w:rsidP="00FF6E44">
            <w:pPr>
              <w:rPr>
                <w:szCs w:val="24"/>
              </w:rPr>
            </w:pPr>
            <w:r w:rsidRPr="00FF6E44">
              <w:rPr>
                <w:szCs w:val="24"/>
              </w:rPr>
              <w:t>Role Play</w:t>
            </w:r>
          </w:p>
        </w:tc>
        <w:tc>
          <w:tcPr>
            <w:tcW w:w="2835" w:type="dxa"/>
          </w:tcPr>
          <w:p w14:paraId="283BCB3D" w14:textId="77777777" w:rsidR="00FF6E44" w:rsidRPr="00FF6E44" w:rsidRDefault="00FF6E44" w:rsidP="00FF6E44">
            <w:pPr>
              <w:rPr>
                <w:szCs w:val="24"/>
              </w:rPr>
            </w:pPr>
            <w:r w:rsidRPr="00FF6E44">
              <w:rPr>
                <w:szCs w:val="24"/>
              </w:rPr>
              <w:t>All participants</w:t>
            </w:r>
          </w:p>
        </w:tc>
      </w:tr>
      <w:tr w:rsidR="00FF6E44" w:rsidRPr="00FF6E44" w14:paraId="6EFB60D3" w14:textId="77777777" w:rsidTr="00B21850">
        <w:tc>
          <w:tcPr>
            <w:tcW w:w="1560" w:type="dxa"/>
          </w:tcPr>
          <w:p w14:paraId="647E9277" w14:textId="77777777" w:rsidR="00FF6E44" w:rsidRPr="00FF6E44" w:rsidRDefault="00FF6E44" w:rsidP="00FF6E44">
            <w:pPr>
              <w:rPr>
                <w:szCs w:val="24"/>
              </w:rPr>
            </w:pPr>
            <w:r w:rsidRPr="00FF6E44">
              <w:rPr>
                <w:szCs w:val="24"/>
              </w:rPr>
              <w:t>3:00-3:30pm</w:t>
            </w:r>
          </w:p>
        </w:tc>
        <w:tc>
          <w:tcPr>
            <w:tcW w:w="6379" w:type="dxa"/>
          </w:tcPr>
          <w:p w14:paraId="66C5D5FD" w14:textId="77777777" w:rsidR="00FF6E44" w:rsidRPr="00FF6E44" w:rsidRDefault="00FF6E44" w:rsidP="00FF6E44">
            <w:pPr>
              <w:rPr>
                <w:szCs w:val="24"/>
              </w:rPr>
            </w:pPr>
            <w:r w:rsidRPr="00FF6E44">
              <w:rPr>
                <w:szCs w:val="24"/>
              </w:rPr>
              <w:t>Community Dialogue skills</w:t>
            </w:r>
          </w:p>
        </w:tc>
        <w:tc>
          <w:tcPr>
            <w:tcW w:w="2835" w:type="dxa"/>
          </w:tcPr>
          <w:p w14:paraId="4EAF474A" w14:textId="77777777" w:rsidR="00FF6E44" w:rsidRPr="00FF6E44" w:rsidRDefault="00FF6E44" w:rsidP="00FF6E44">
            <w:pPr>
              <w:rPr>
                <w:szCs w:val="24"/>
              </w:rPr>
            </w:pPr>
            <w:r w:rsidRPr="00FF6E44">
              <w:rPr>
                <w:szCs w:val="24"/>
              </w:rPr>
              <w:t xml:space="preserve">William </w:t>
            </w:r>
            <w:proofErr w:type="spellStart"/>
            <w:r w:rsidRPr="00FF6E44">
              <w:rPr>
                <w:szCs w:val="24"/>
              </w:rPr>
              <w:t>Nkumbi</w:t>
            </w:r>
            <w:proofErr w:type="spellEnd"/>
          </w:p>
          <w:p w14:paraId="354ECFCE" w14:textId="77777777" w:rsidR="00FF6E44" w:rsidRPr="00FF6E44" w:rsidRDefault="00FF6E44" w:rsidP="00FF6E44">
            <w:pPr>
              <w:rPr>
                <w:szCs w:val="24"/>
              </w:rPr>
            </w:pPr>
            <w:r w:rsidRPr="00FF6E44">
              <w:rPr>
                <w:szCs w:val="24"/>
              </w:rPr>
              <w:t>Senior Probation Officer</w:t>
            </w:r>
          </w:p>
          <w:p w14:paraId="2B86D739" w14:textId="77777777" w:rsidR="00FF6E44" w:rsidRPr="00FF6E44" w:rsidRDefault="00FF6E44" w:rsidP="00FF6E44">
            <w:pPr>
              <w:rPr>
                <w:szCs w:val="24"/>
              </w:rPr>
            </w:pPr>
            <w:r w:rsidRPr="00FF6E44">
              <w:rPr>
                <w:szCs w:val="24"/>
              </w:rPr>
              <w:t>Kalangala District</w:t>
            </w:r>
          </w:p>
        </w:tc>
      </w:tr>
      <w:tr w:rsidR="00FF6E44" w:rsidRPr="00FF6E44" w14:paraId="25DFD6DC" w14:textId="77777777" w:rsidTr="00B21850">
        <w:tc>
          <w:tcPr>
            <w:tcW w:w="1560" w:type="dxa"/>
          </w:tcPr>
          <w:p w14:paraId="3CBE648E" w14:textId="77777777" w:rsidR="00FF6E44" w:rsidRPr="00FF6E44" w:rsidRDefault="00FF6E44" w:rsidP="00FF6E44">
            <w:pPr>
              <w:rPr>
                <w:szCs w:val="24"/>
              </w:rPr>
            </w:pPr>
            <w:r w:rsidRPr="00FF6E44">
              <w:rPr>
                <w:szCs w:val="24"/>
              </w:rPr>
              <w:t>3:30-4:00pm</w:t>
            </w:r>
          </w:p>
        </w:tc>
        <w:tc>
          <w:tcPr>
            <w:tcW w:w="6379" w:type="dxa"/>
          </w:tcPr>
          <w:p w14:paraId="6F24769F" w14:textId="77777777" w:rsidR="00FF6E44" w:rsidRPr="00FF6E44" w:rsidRDefault="00FF6E44" w:rsidP="00FF6E44">
            <w:pPr>
              <w:rPr>
                <w:szCs w:val="24"/>
              </w:rPr>
            </w:pPr>
            <w:r w:rsidRPr="00FF6E44">
              <w:rPr>
                <w:szCs w:val="24"/>
              </w:rPr>
              <w:t>Closing Remarks and Commissioning of the Peace Monitors</w:t>
            </w:r>
          </w:p>
        </w:tc>
        <w:tc>
          <w:tcPr>
            <w:tcW w:w="2835" w:type="dxa"/>
          </w:tcPr>
          <w:p w14:paraId="64E7A633" w14:textId="77777777" w:rsidR="00FF6E44" w:rsidRPr="00FF6E44" w:rsidRDefault="00FF6E44" w:rsidP="00FF6E44">
            <w:pPr>
              <w:rPr>
                <w:szCs w:val="24"/>
              </w:rPr>
            </w:pPr>
            <w:r w:rsidRPr="00FF6E44">
              <w:rPr>
                <w:szCs w:val="24"/>
              </w:rPr>
              <w:t>Chairperson LCV and Magistrate – Kalangala District</w:t>
            </w:r>
          </w:p>
        </w:tc>
      </w:tr>
      <w:tr w:rsidR="00FF6E44" w:rsidRPr="00FF6E44" w14:paraId="41F9C119" w14:textId="77777777" w:rsidTr="00B21850">
        <w:tc>
          <w:tcPr>
            <w:tcW w:w="1560" w:type="dxa"/>
          </w:tcPr>
          <w:p w14:paraId="174271B8" w14:textId="77777777" w:rsidR="00FF6E44" w:rsidRPr="00FF6E44" w:rsidRDefault="00FF6E44" w:rsidP="00FF6E44">
            <w:pPr>
              <w:rPr>
                <w:szCs w:val="24"/>
              </w:rPr>
            </w:pPr>
            <w:r w:rsidRPr="00FF6E44">
              <w:rPr>
                <w:szCs w:val="24"/>
              </w:rPr>
              <w:t>4:00PM</w:t>
            </w:r>
          </w:p>
        </w:tc>
        <w:tc>
          <w:tcPr>
            <w:tcW w:w="6379" w:type="dxa"/>
          </w:tcPr>
          <w:p w14:paraId="6B11515E" w14:textId="77777777" w:rsidR="00FF6E44" w:rsidRPr="00FF6E44" w:rsidRDefault="00FF6E44" w:rsidP="00FF6E44">
            <w:pPr>
              <w:rPr>
                <w:szCs w:val="24"/>
              </w:rPr>
            </w:pPr>
            <w:r w:rsidRPr="00FF6E44">
              <w:rPr>
                <w:szCs w:val="24"/>
              </w:rPr>
              <w:t xml:space="preserve">Departure </w:t>
            </w:r>
          </w:p>
        </w:tc>
        <w:tc>
          <w:tcPr>
            <w:tcW w:w="2835" w:type="dxa"/>
          </w:tcPr>
          <w:p w14:paraId="126B85D4" w14:textId="77777777" w:rsidR="00FF6E44" w:rsidRPr="00FF6E44" w:rsidRDefault="00FF6E44" w:rsidP="00FF6E44">
            <w:pPr>
              <w:rPr>
                <w:szCs w:val="24"/>
              </w:rPr>
            </w:pPr>
            <w:r w:rsidRPr="00FF6E44">
              <w:rPr>
                <w:szCs w:val="24"/>
              </w:rPr>
              <w:t>All participants</w:t>
            </w:r>
          </w:p>
        </w:tc>
      </w:tr>
    </w:tbl>
    <w:p w14:paraId="1FBF7DEC" w14:textId="0B466EDC" w:rsidR="0083690C" w:rsidRDefault="0083690C" w:rsidP="00566E68">
      <w:pPr>
        <w:spacing w:line="360" w:lineRule="auto"/>
        <w:ind w:left="0" w:firstLine="0"/>
      </w:pPr>
    </w:p>
    <w:p w14:paraId="75520164" w14:textId="29A88C4C" w:rsidR="008C1AB2" w:rsidRPr="008C1AB2" w:rsidRDefault="00F24651" w:rsidP="00267E05">
      <w:pPr>
        <w:pStyle w:val="Heading3"/>
        <w:spacing w:after="120"/>
        <w:ind w:left="11" w:hanging="11"/>
      </w:pPr>
      <w:bookmarkStart w:id="52" w:name="_Toc92839156"/>
      <w:r>
        <w:lastRenderedPageBreak/>
        <w:t xml:space="preserve">4.2 </w:t>
      </w:r>
      <w:r w:rsidR="008C1AB2" w:rsidRPr="008C1AB2">
        <w:rPr>
          <w:sz w:val="22"/>
          <w:lang w:val="en-US" w:eastAsia="en-US"/>
        </w:rPr>
        <w:t>STATUS OF CONFLICT RESOLUTION BY KALANGALA PEACE MONITORS</w:t>
      </w:r>
      <w:bookmarkEnd w:id="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278"/>
        <w:gridCol w:w="4792"/>
        <w:gridCol w:w="1644"/>
      </w:tblGrid>
      <w:tr w:rsidR="008C1AB2" w:rsidRPr="00B94BB0" w14:paraId="5D20AE80" w14:textId="77777777" w:rsidTr="006520C7">
        <w:tc>
          <w:tcPr>
            <w:tcW w:w="636" w:type="dxa"/>
          </w:tcPr>
          <w:p w14:paraId="660C4BBE" w14:textId="77777777" w:rsidR="008C1AB2" w:rsidRPr="00B94BB0" w:rsidRDefault="008C1AB2" w:rsidP="00B94BB0">
            <w:pPr>
              <w:rPr>
                <w:rFonts w:eastAsia="Calibri"/>
                <w:b/>
                <w:szCs w:val="24"/>
                <w:lang w:val="en-US" w:eastAsia="en-US"/>
              </w:rPr>
            </w:pPr>
            <w:r w:rsidRPr="00B94BB0">
              <w:rPr>
                <w:rFonts w:eastAsia="Calibri"/>
                <w:b/>
                <w:szCs w:val="24"/>
                <w:lang w:val="en-US" w:eastAsia="en-US"/>
              </w:rPr>
              <w:t>NO.</w:t>
            </w:r>
          </w:p>
        </w:tc>
        <w:tc>
          <w:tcPr>
            <w:tcW w:w="2278" w:type="dxa"/>
          </w:tcPr>
          <w:p w14:paraId="00C29FF4" w14:textId="77777777" w:rsidR="008C1AB2" w:rsidRPr="00B94BB0" w:rsidRDefault="008C1AB2" w:rsidP="00B94BB0">
            <w:pPr>
              <w:rPr>
                <w:rFonts w:eastAsia="Calibri"/>
                <w:b/>
                <w:szCs w:val="24"/>
                <w:lang w:val="en-US" w:eastAsia="en-US"/>
              </w:rPr>
            </w:pPr>
            <w:r w:rsidRPr="00B94BB0">
              <w:rPr>
                <w:rFonts w:eastAsia="Calibri"/>
                <w:b/>
                <w:szCs w:val="24"/>
                <w:lang w:val="en-US" w:eastAsia="en-US"/>
              </w:rPr>
              <w:t>CASE</w:t>
            </w:r>
          </w:p>
        </w:tc>
        <w:tc>
          <w:tcPr>
            <w:tcW w:w="4792" w:type="dxa"/>
          </w:tcPr>
          <w:p w14:paraId="457F04A5" w14:textId="77777777" w:rsidR="008C1AB2" w:rsidRPr="00B94BB0" w:rsidRDefault="008C1AB2" w:rsidP="00B94BB0">
            <w:pPr>
              <w:rPr>
                <w:rFonts w:eastAsia="Calibri"/>
                <w:b/>
                <w:szCs w:val="24"/>
                <w:lang w:val="en-US" w:eastAsia="en-US"/>
              </w:rPr>
            </w:pPr>
            <w:r w:rsidRPr="00B94BB0">
              <w:rPr>
                <w:rFonts w:eastAsia="Calibri"/>
                <w:b/>
                <w:szCs w:val="24"/>
                <w:lang w:val="en-US" w:eastAsia="en-US"/>
              </w:rPr>
              <w:t>LOCATION</w:t>
            </w:r>
          </w:p>
        </w:tc>
        <w:tc>
          <w:tcPr>
            <w:tcW w:w="1644" w:type="dxa"/>
          </w:tcPr>
          <w:p w14:paraId="34E1FFD7" w14:textId="77777777" w:rsidR="008C1AB2" w:rsidRPr="00B94BB0" w:rsidRDefault="008C1AB2" w:rsidP="00B94BB0">
            <w:pPr>
              <w:rPr>
                <w:rFonts w:eastAsia="Calibri"/>
                <w:b/>
                <w:szCs w:val="24"/>
                <w:lang w:val="en-US" w:eastAsia="en-US"/>
              </w:rPr>
            </w:pPr>
            <w:r w:rsidRPr="00B94BB0">
              <w:rPr>
                <w:rFonts w:eastAsia="Calibri"/>
                <w:b/>
                <w:szCs w:val="24"/>
                <w:lang w:val="en-US" w:eastAsia="en-US"/>
              </w:rPr>
              <w:t>STATUS</w:t>
            </w:r>
          </w:p>
        </w:tc>
      </w:tr>
      <w:tr w:rsidR="008C1AB2" w:rsidRPr="00B94BB0" w14:paraId="35A6B717" w14:textId="77777777" w:rsidTr="006520C7">
        <w:tc>
          <w:tcPr>
            <w:tcW w:w="636" w:type="dxa"/>
          </w:tcPr>
          <w:p w14:paraId="49D344B5" w14:textId="77777777" w:rsidR="008C1AB2" w:rsidRPr="00B94BB0" w:rsidRDefault="008C1AB2" w:rsidP="00B94BB0">
            <w:pPr>
              <w:rPr>
                <w:rFonts w:eastAsia="Calibri"/>
                <w:szCs w:val="24"/>
                <w:lang w:val="en-US" w:eastAsia="en-US"/>
              </w:rPr>
            </w:pPr>
            <w:r w:rsidRPr="00B94BB0">
              <w:rPr>
                <w:rFonts w:eastAsia="Calibri"/>
                <w:szCs w:val="24"/>
                <w:lang w:val="en-US" w:eastAsia="en-US"/>
              </w:rPr>
              <w:t>1</w:t>
            </w:r>
          </w:p>
        </w:tc>
        <w:tc>
          <w:tcPr>
            <w:tcW w:w="2278" w:type="dxa"/>
          </w:tcPr>
          <w:p w14:paraId="7F93648D" w14:textId="1C6FE585" w:rsidR="008D4B29" w:rsidRPr="008D4B29" w:rsidRDefault="008D4B29" w:rsidP="00B94BB0">
            <w:pPr>
              <w:rPr>
                <w:rFonts w:eastAsia="Calibri"/>
                <w:b/>
                <w:szCs w:val="24"/>
                <w:lang w:val="en-US" w:eastAsia="en-US"/>
              </w:rPr>
            </w:pPr>
            <w:r w:rsidRPr="008D4B29">
              <w:rPr>
                <w:rFonts w:eastAsia="Calibri"/>
                <w:b/>
                <w:szCs w:val="24"/>
                <w:lang w:val="en-US" w:eastAsia="en-US"/>
              </w:rPr>
              <w:t>GBV</w:t>
            </w:r>
            <w:r>
              <w:rPr>
                <w:rFonts w:eastAsia="Calibri"/>
                <w:b/>
                <w:szCs w:val="24"/>
                <w:lang w:val="en-US" w:eastAsia="en-US"/>
              </w:rPr>
              <w:t>:</w:t>
            </w:r>
          </w:p>
          <w:p w14:paraId="48FFB649" w14:textId="2B588FDA" w:rsidR="008C1AB2" w:rsidRPr="00B94BB0" w:rsidRDefault="008C1AB2" w:rsidP="00B94BB0">
            <w:pPr>
              <w:rPr>
                <w:rFonts w:eastAsia="Calibri"/>
                <w:szCs w:val="24"/>
                <w:lang w:val="en-US" w:eastAsia="en-US"/>
              </w:rPr>
            </w:pPr>
            <w:r w:rsidRPr="00B94BB0">
              <w:rPr>
                <w:rFonts w:eastAsia="Calibri"/>
                <w:szCs w:val="24"/>
                <w:lang w:val="en-US" w:eastAsia="en-US"/>
              </w:rPr>
              <w:t>GBV between the female district councilor and the husband over education, w</w:t>
            </w:r>
            <w:r w:rsidR="008D4B29">
              <w:rPr>
                <w:rFonts w:eastAsia="Calibri"/>
                <w:szCs w:val="24"/>
                <w:lang w:val="en-US" w:eastAsia="en-US"/>
              </w:rPr>
              <w:t>h</w:t>
            </w:r>
            <w:r w:rsidRPr="00B94BB0">
              <w:rPr>
                <w:rFonts w:eastAsia="Calibri"/>
                <w:szCs w:val="24"/>
                <w:lang w:val="en-US" w:eastAsia="en-US"/>
              </w:rPr>
              <w:t xml:space="preserve">ere the councilor was battered seriously and wounded. </w:t>
            </w:r>
            <w:r w:rsidR="00B94BB0" w:rsidRPr="00B94BB0">
              <w:rPr>
                <w:rFonts w:eastAsia="Calibri"/>
                <w:szCs w:val="24"/>
                <w:lang w:val="en-US" w:eastAsia="en-US"/>
              </w:rPr>
              <w:t>She</w:t>
            </w:r>
            <w:r w:rsidRPr="00B94BB0">
              <w:rPr>
                <w:rFonts w:eastAsia="Calibri"/>
                <w:szCs w:val="24"/>
                <w:lang w:val="en-US" w:eastAsia="en-US"/>
              </w:rPr>
              <w:t xml:space="preserve"> went to police but the CLO advised her to look for a person who can help her to reconcile them and it happened that the name of Ibrahim </w:t>
            </w:r>
            <w:proofErr w:type="spellStart"/>
            <w:r w:rsidRPr="00B94BB0">
              <w:rPr>
                <w:rFonts w:eastAsia="Calibri"/>
                <w:szCs w:val="24"/>
                <w:lang w:val="en-US" w:eastAsia="en-US"/>
              </w:rPr>
              <w:t>Ssenyonga</w:t>
            </w:r>
            <w:proofErr w:type="spellEnd"/>
            <w:r w:rsidRPr="00B94BB0">
              <w:rPr>
                <w:rFonts w:eastAsia="Calibri"/>
                <w:szCs w:val="24"/>
                <w:lang w:val="en-US" w:eastAsia="en-US"/>
              </w:rPr>
              <w:t xml:space="preserve"> was fronted and he was approached. After 6 days of intervention and discussion both side came to agreement and made promises to each other</w:t>
            </w:r>
          </w:p>
        </w:tc>
        <w:tc>
          <w:tcPr>
            <w:tcW w:w="4792" w:type="dxa"/>
          </w:tcPr>
          <w:p w14:paraId="1500E2E4" w14:textId="77777777" w:rsidR="008C1AB2" w:rsidRPr="00B94BB0" w:rsidRDefault="008C1AB2" w:rsidP="00B94BB0">
            <w:pPr>
              <w:rPr>
                <w:rFonts w:eastAsia="Calibri"/>
                <w:szCs w:val="24"/>
                <w:lang w:val="en-US" w:eastAsia="en-US"/>
              </w:rPr>
            </w:pPr>
            <w:r w:rsidRPr="00B94BB0">
              <w:rPr>
                <w:rFonts w:eastAsia="Calibri"/>
                <w:szCs w:val="24"/>
                <w:lang w:val="en-US" w:eastAsia="en-US"/>
              </w:rPr>
              <w:t>KTC</w:t>
            </w:r>
          </w:p>
        </w:tc>
        <w:tc>
          <w:tcPr>
            <w:tcW w:w="1644" w:type="dxa"/>
          </w:tcPr>
          <w:p w14:paraId="5E0D0C88" w14:textId="77777777" w:rsidR="008C1AB2" w:rsidRPr="00B94BB0" w:rsidRDefault="008C1AB2" w:rsidP="00B94BB0">
            <w:pPr>
              <w:rPr>
                <w:rFonts w:eastAsia="Calibri"/>
                <w:szCs w:val="24"/>
                <w:lang w:val="en-US" w:eastAsia="en-US"/>
              </w:rPr>
            </w:pPr>
            <w:r w:rsidRPr="00B94BB0">
              <w:rPr>
                <w:rFonts w:eastAsia="Calibri"/>
                <w:szCs w:val="24"/>
                <w:lang w:val="en-US" w:eastAsia="en-US"/>
              </w:rPr>
              <w:t>Both reconciled and among a few action plans included never to batter her again, she was accepted to go back to school, improve on the time committed on political activities and home requirements to the husband among others. To date they are fine and moving on with their family life.</w:t>
            </w:r>
          </w:p>
        </w:tc>
      </w:tr>
      <w:tr w:rsidR="008C1AB2" w:rsidRPr="00B94BB0" w14:paraId="5D3F5191" w14:textId="77777777" w:rsidTr="006520C7">
        <w:tc>
          <w:tcPr>
            <w:tcW w:w="636" w:type="dxa"/>
          </w:tcPr>
          <w:p w14:paraId="57CAC698" w14:textId="77777777" w:rsidR="008C1AB2" w:rsidRPr="00B94BB0" w:rsidRDefault="008C1AB2" w:rsidP="00B94BB0">
            <w:pPr>
              <w:rPr>
                <w:rFonts w:eastAsia="Calibri"/>
                <w:szCs w:val="24"/>
                <w:lang w:val="en-US" w:eastAsia="en-US"/>
              </w:rPr>
            </w:pPr>
            <w:r w:rsidRPr="00B94BB0">
              <w:rPr>
                <w:rFonts w:eastAsia="Calibri"/>
                <w:szCs w:val="24"/>
                <w:lang w:val="en-US" w:eastAsia="en-US"/>
              </w:rPr>
              <w:t>2</w:t>
            </w:r>
          </w:p>
        </w:tc>
        <w:tc>
          <w:tcPr>
            <w:tcW w:w="2278" w:type="dxa"/>
          </w:tcPr>
          <w:p w14:paraId="19319BE0" w14:textId="6894AFBB" w:rsidR="008C1AB2" w:rsidRPr="00B94BB0" w:rsidRDefault="008D4B29" w:rsidP="00B94BB0">
            <w:pPr>
              <w:rPr>
                <w:rFonts w:eastAsia="Calibri"/>
                <w:szCs w:val="24"/>
                <w:lang w:val="en-US" w:eastAsia="en-US"/>
              </w:rPr>
            </w:pPr>
            <w:r w:rsidRPr="008D4B29">
              <w:rPr>
                <w:rFonts w:eastAsia="Calibri"/>
                <w:b/>
                <w:szCs w:val="24"/>
                <w:lang w:val="en-US" w:eastAsia="en-US"/>
              </w:rPr>
              <w:t>Child</w:t>
            </w:r>
            <w:r w:rsidR="008C1AB2" w:rsidRPr="008D4B29">
              <w:rPr>
                <w:rFonts w:eastAsia="Calibri"/>
                <w:b/>
                <w:szCs w:val="24"/>
                <w:lang w:val="en-US" w:eastAsia="en-US"/>
              </w:rPr>
              <w:t xml:space="preserve"> negligence.</w:t>
            </w:r>
            <w:r w:rsidR="008C1AB2" w:rsidRPr="00B94BB0">
              <w:rPr>
                <w:rFonts w:eastAsia="Calibri"/>
                <w:szCs w:val="24"/>
                <w:lang w:val="en-US" w:eastAsia="en-US"/>
              </w:rPr>
              <w:t xml:space="preserve"> The father of two daughters aged 14 years went out of control after finding that the girls were standing with the boys </w:t>
            </w:r>
            <w:r w:rsidRPr="00B94BB0">
              <w:rPr>
                <w:rFonts w:eastAsia="Calibri"/>
                <w:szCs w:val="24"/>
                <w:lang w:val="en-US" w:eastAsia="en-US"/>
              </w:rPr>
              <w:t>outside</w:t>
            </w:r>
            <w:r w:rsidR="008C1AB2" w:rsidRPr="00B94BB0">
              <w:rPr>
                <w:rFonts w:eastAsia="Calibri"/>
                <w:szCs w:val="24"/>
                <w:lang w:val="en-US" w:eastAsia="en-US"/>
              </w:rPr>
              <w:t xml:space="preserve"> in wired hours of the night. He decided to beat them seriously and locked them out of the house for two nights, an act that was exposing them </w:t>
            </w:r>
            <w:r w:rsidR="008C1AB2" w:rsidRPr="00B94BB0">
              <w:rPr>
                <w:rFonts w:eastAsia="Calibri"/>
                <w:szCs w:val="24"/>
                <w:lang w:val="en-US" w:eastAsia="en-US"/>
              </w:rPr>
              <w:lastRenderedPageBreak/>
              <w:t>to more danger. A concerned senior citizen approached a peace monitor and the father and daughters were reconciled</w:t>
            </w:r>
          </w:p>
        </w:tc>
        <w:tc>
          <w:tcPr>
            <w:tcW w:w="4792" w:type="dxa"/>
          </w:tcPr>
          <w:p w14:paraId="1F358E02" w14:textId="77777777" w:rsidR="008C1AB2" w:rsidRPr="00B94BB0" w:rsidRDefault="008C1AB2" w:rsidP="00B94BB0">
            <w:pPr>
              <w:rPr>
                <w:rFonts w:eastAsia="Calibri"/>
                <w:szCs w:val="24"/>
                <w:lang w:val="en-US" w:eastAsia="en-US"/>
              </w:rPr>
            </w:pPr>
            <w:proofErr w:type="spellStart"/>
            <w:r w:rsidRPr="00B94BB0">
              <w:rPr>
                <w:rFonts w:eastAsia="Calibri"/>
                <w:szCs w:val="24"/>
                <w:lang w:val="en-US" w:eastAsia="en-US"/>
              </w:rPr>
              <w:lastRenderedPageBreak/>
              <w:t>Buggala</w:t>
            </w:r>
            <w:proofErr w:type="spellEnd"/>
          </w:p>
        </w:tc>
        <w:tc>
          <w:tcPr>
            <w:tcW w:w="1644" w:type="dxa"/>
          </w:tcPr>
          <w:p w14:paraId="6495ADF4" w14:textId="77777777" w:rsidR="008C1AB2" w:rsidRPr="00B94BB0" w:rsidRDefault="008C1AB2" w:rsidP="00B94BB0">
            <w:pPr>
              <w:rPr>
                <w:rFonts w:eastAsia="Calibri"/>
                <w:szCs w:val="24"/>
                <w:lang w:val="en-US" w:eastAsia="en-US"/>
              </w:rPr>
            </w:pPr>
            <w:r w:rsidRPr="00B94BB0">
              <w:rPr>
                <w:rFonts w:eastAsia="Calibri"/>
                <w:szCs w:val="24"/>
                <w:lang w:val="en-US" w:eastAsia="en-US"/>
              </w:rPr>
              <w:t>The father and the daughters are living in peace although with restrictions.</w:t>
            </w:r>
          </w:p>
        </w:tc>
      </w:tr>
      <w:tr w:rsidR="008C1AB2" w:rsidRPr="00B94BB0" w14:paraId="6A2EE449" w14:textId="77777777" w:rsidTr="006520C7">
        <w:tc>
          <w:tcPr>
            <w:tcW w:w="636" w:type="dxa"/>
          </w:tcPr>
          <w:p w14:paraId="6128FF0A" w14:textId="77777777" w:rsidR="008C1AB2" w:rsidRPr="00B94BB0" w:rsidRDefault="008C1AB2" w:rsidP="00B94BB0">
            <w:pPr>
              <w:rPr>
                <w:rFonts w:eastAsia="Calibri"/>
                <w:szCs w:val="24"/>
                <w:lang w:val="en-US" w:eastAsia="en-US"/>
              </w:rPr>
            </w:pPr>
            <w:r w:rsidRPr="00B94BB0">
              <w:rPr>
                <w:rFonts w:eastAsia="Calibri"/>
                <w:szCs w:val="24"/>
                <w:lang w:val="en-US" w:eastAsia="en-US"/>
              </w:rPr>
              <w:lastRenderedPageBreak/>
              <w:t>3</w:t>
            </w:r>
          </w:p>
        </w:tc>
        <w:tc>
          <w:tcPr>
            <w:tcW w:w="2278" w:type="dxa"/>
          </w:tcPr>
          <w:p w14:paraId="4BCD12E8" w14:textId="46DE1FE9" w:rsidR="008D4B29" w:rsidRDefault="008D4B29" w:rsidP="00B94BB0">
            <w:pPr>
              <w:rPr>
                <w:rFonts w:eastAsia="Calibri"/>
                <w:szCs w:val="24"/>
                <w:lang w:val="en-US" w:eastAsia="en-US"/>
              </w:rPr>
            </w:pPr>
            <w:r>
              <w:rPr>
                <w:rFonts w:eastAsia="Calibri"/>
                <w:b/>
                <w:szCs w:val="24"/>
                <w:lang w:val="en-US" w:eastAsia="en-US"/>
              </w:rPr>
              <w:t>GBV</w:t>
            </w:r>
          </w:p>
          <w:p w14:paraId="7CCD1AE4" w14:textId="05B86B1F" w:rsidR="008C1AB2" w:rsidRPr="00B94BB0" w:rsidRDefault="008C1AB2" w:rsidP="00B94BB0">
            <w:pPr>
              <w:rPr>
                <w:rFonts w:eastAsia="Calibri"/>
                <w:szCs w:val="24"/>
                <w:lang w:val="en-US" w:eastAsia="en-US"/>
              </w:rPr>
            </w:pPr>
            <w:r w:rsidRPr="00B94BB0">
              <w:rPr>
                <w:rFonts w:eastAsia="Calibri"/>
                <w:szCs w:val="24"/>
                <w:lang w:val="en-US" w:eastAsia="en-US"/>
              </w:rPr>
              <w:t>A man identified as Muke</w:t>
            </w:r>
            <w:r w:rsidR="008D4B29">
              <w:rPr>
                <w:rFonts w:eastAsia="Calibri"/>
                <w:szCs w:val="24"/>
                <w:lang w:val="en-US" w:eastAsia="en-US"/>
              </w:rPr>
              <w:t>e</w:t>
            </w:r>
            <w:r w:rsidRPr="00B94BB0">
              <w:rPr>
                <w:rFonts w:eastAsia="Calibri"/>
                <w:szCs w:val="24"/>
                <w:lang w:val="en-US" w:eastAsia="en-US"/>
              </w:rPr>
              <w:t xml:space="preserve">ka fought his wife after the wife checked his phone and found out love messages and she decided to destroy everything in the house. </w:t>
            </w:r>
            <w:r w:rsidR="008D4B29" w:rsidRPr="00B94BB0">
              <w:rPr>
                <w:rFonts w:eastAsia="Calibri"/>
                <w:szCs w:val="24"/>
                <w:lang w:val="en-US" w:eastAsia="en-US"/>
              </w:rPr>
              <w:t>The</w:t>
            </w:r>
            <w:r w:rsidRPr="00B94BB0">
              <w:rPr>
                <w:rFonts w:eastAsia="Calibri"/>
                <w:szCs w:val="24"/>
                <w:lang w:val="en-US" w:eastAsia="en-US"/>
              </w:rPr>
              <w:t xml:space="preserve"> wife after wards reported to police and a w</w:t>
            </w:r>
            <w:r w:rsidR="008D4B29">
              <w:rPr>
                <w:rFonts w:eastAsia="Calibri"/>
                <w:szCs w:val="24"/>
                <w:lang w:val="en-US" w:eastAsia="en-US"/>
              </w:rPr>
              <w:t>arrant of arrest was issued to M</w:t>
            </w:r>
            <w:r w:rsidRPr="00B94BB0">
              <w:rPr>
                <w:rFonts w:eastAsia="Calibri"/>
                <w:szCs w:val="24"/>
                <w:lang w:val="en-US" w:eastAsia="en-US"/>
              </w:rPr>
              <w:t xml:space="preserve">ukeeka. </w:t>
            </w:r>
            <w:r w:rsidR="008D4B29" w:rsidRPr="00B94BB0">
              <w:rPr>
                <w:rFonts w:eastAsia="Calibri"/>
                <w:szCs w:val="24"/>
                <w:lang w:val="en-US" w:eastAsia="en-US"/>
              </w:rPr>
              <w:t>However</w:t>
            </w:r>
            <w:r w:rsidR="008D4B29">
              <w:rPr>
                <w:rFonts w:eastAsia="Calibri"/>
                <w:szCs w:val="24"/>
                <w:lang w:val="en-US" w:eastAsia="en-US"/>
              </w:rPr>
              <w:t>, M</w:t>
            </w:r>
            <w:r w:rsidRPr="00B94BB0">
              <w:rPr>
                <w:rFonts w:eastAsia="Calibri"/>
                <w:szCs w:val="24"/>
                <w:lang w:val="en-US" w:eastAsia="en-US"/>
              </w:rPr>
              <w:t xml:space="preserve">ukeeka went to the area peace monitors who intervened and the case was settled amicably. </w:t>
            </w:r>
          </w:p>
        </w:tc>
        <w:tc>
          <w:tcPr>
            <w:tcW w:w="4792" w:type="dxa"/>
          </w:tcPr>
          <w:p w14:paraId="638D8B1F" w14:textId="77777777" w:rsidR="008C1AB2" w:rsidRPr="00B94BB0" w:rsidRDefault="008C1AB2" w:rsidP="00B94BB0">
            <w:pPr>
              <w:rPr>
                <w:rFonts w:eastAsia="Calibri"/>
                <w:szCs w:val="24"/>
                <w:lang w:val="en-US" w:eastAsia="en-US"/>
              </w:rPr>
            </w:pPr>
            <w:proofErr w:type="spellStart"/>
            <w:r w:rsidRPr="00B94BB0">
              <w:rPr>
                <w:rFonts w:eastAsia="Calibri"/>
                <w:szCs w:val="24"/>
                <w:lang w:val="en-US" w:eastAsia="en-US"/>
              </w:rPr>
              <w:t>Bujjumba</w:t>
            </w:r>
            <w:proofErr w:type="spellEnd"/>
            <w:r w:rsidRPr="00B94BB0">
              <w:rPr>
                <w:rFonts w:eastAsia="Calibri"/>
                <w:szCs w:val="24"/>
                <w:lang w:val="en-US" w:eastAsia="en-US"/>
              </w:rPr>
              <w:t xml:space="preserve"> </w:t>
            </w:r>
            <w:r w:rsidRPr="00B94BB0">
              <w:rPr>
                <w:rFonts w:eastAsia="Calibri"/>
                <w:noProof/>
                <w:szCs w:val="24"/>
                <w:lang w:val="en-US" w:eastAsia="en-US"/>
              </w:rPr>
              <w:drawing>
                <wp:inline distT="0" distB="0" distL="0" distR="0" wp14:anchorId="4C46A4EF" wp14:editId="797C0CA2">
                  <wp:extent cx="2899614" cy="3095625"/>
                  <wp:effectExtent l="0" t="0" r="0" b="0"/>
                  <wp:docPr id="9" name="Picture 9" descr="IMG-2021123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1231-WA00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0064" cy="3096105"/>
                          </a:xfrm>
                          <a:prstGeom prst="rect">
                            <a:avLst/>
                          </a:prstGeom>
                          <a:noFill/>
                          <a:ln>
                            <a:noFill/>
                          </a:ln>
                        </pic:spPr>
                      </pic:pic>
                    </a:graphicData>
                  </a:graphic>
                </wp:inline>
              </w:drawing>
            </w:r>
          </w:p>
        </w:tc>
        <w:tc>
          <w:tcPr>
            <w:tcW w:w="1644" w:type="dxa"/>
          </w:tcPr>
          <w:p w14:paraId="481F0C7D" w14:textId="66E5EEF5" w:rsidR="008C1AB2" w:rsidRPr="00B94BB0" w:rsidRDefault="008C1AB2" w:rsidP="00B94BB0">
            <w:pPr>
              <w:rPr>
                <w:rFonts w:eastAsia="Calibri"/>
                <w:szCs w:val="24"/>
                <w:lang w:val="en-US" w:eastAsia="en-US"/>
              </w:rPr>
            </w:pPr>
            <w:r w:rsidRPr="00B94BB0">
              <w:rPr>
                <w:rFonts w:eastAsia="Calibri"/>
                <w:szCs w:val="24"/>
                <w:lang w:val="en-US" w:eastAsia="en-US"/>
              </w:rPr>
              <w:t xml:space="preserve">The issue was settled and the </w:t>
            </w:r>
            <w:r w:rsidR="008D4B29">
              <w:rPr>
                <w:rFonts w:eastAsia="Calibri"/>
                <w:szCs w:val="24"/>
                <w:lang w:val="en-US" w:eastAsia="en-US"/>
              </w:rPr>
              <w:t>conflict was</w:t>
            </w:r>
            <w:r w:rsidRPr="00B94BB0">
              <w:rPr>
                <w:rFonts w:eastAsia="Calibri"/>
                <w:szCs w:val="24"/>
                <w:lang w:val="en-US" w:eastAsia="en-US"/>
              </w:rPr>
              <w:t xml:space="preserve"> reconciled and now are together still as husband and wife and cautions still were made.</w:t>
            </w:r>
          </w:p>
        </w:tc>
      </w:tr>
      <w:tr w:rsidR="008C1AB2" w:rsidRPr="00B94BB0" w14:paraId="70611670" w14:textId="77777777" w:rsidTr="006520C7">
        <w:tc>
          <w:tcPr>
            <w:tcW w:w="636" w:type="dxa"/>
            <w:vMerge w:val="restart"/>
          </w:tcPr>
          <w:p w14:paraId="23F8AC4C" w14:textId="77777777" w:rsidR="008C1AB2" w:rsidRPr="00B94BB0" w:rsidRDefault="008C1AB2" w:rsidP="00B94BB0">
            <w:pPr>
              <w:rPr>
                <w:rFonts w:eastAsia="Calibri"/>
                <w:szCs w:val="24"/>
                <w:lang w:val="en-US" w:eastAsia="en-US"/>
              </w:rPr>
            </w:pPr>
            <w:r w:rsidRPr="00B94BB0">
              <w:rPr>
                <w:rFonts w:eastAsia="Calibri"/>
                <w:szCs w:val="24"/>
                <w:lang w:val="en-US" w:eastAsia="en-US"/>
              </w:rPr>
              <w:lastRenderedPageBreak/>
              <w:t>4</w:t>
            </w:r>
          </w:p>
        </w:tc>
        <w:tc>
          <w:tcPr>
            <w:tcW w:w="2278" w:type="dxa"/>
            <w:vMerge w:val="restart"/>
          </w:tcPr>
          <w:p w14:paraId="15F6A90B" w14:textId="0429EA2E" w:rsidR="008C1AB2" w:rsidRPr="00B94BB0" w:rsidRDefault="008D4B29" w:rsidP="00B94BB0">
            <w:pPr>
              <w:rPr>
                <w:rFonts w:eastAsia="Calibri"/>
                <w:szCs w:val="24"/>
                <w:lang w:val="en-US" w:eastAsia="en-US"/>
              </w:rPr>
            </w:pPr>
            <w:r>
              <w:rPr>
                <w:rFonts w:eastAsia="Calibri"/>
                <w:szCs w:val="24"/>
                <w:lang w:val="en-US" w:eastAsia="en-US"/>
              </w:rPr>
              <w:t xml:space="preserve">Lost daughter in </w:t>
            </w:r>
            <w:proofErr w:type="spellStart"/>
            <w:r>
              <w:rPr>
                <w:rFonts w:eastAsia="Calibri"/>
                <w:szCs w:val="24"/>
                <w:lang w:val="en-US" w:eastAsia="en-US"/>
              </w:rPr>
              <w:t>Kissujju</w:t>
            </w:r>
            <w:proofErr w:type="spellEnd"/>
            <w:r>
              <w:rPr>
                <w:rFonts w:eastAsia="Calibri"/>
                <w:szCs w:val="24"/>
                <w:lang w:val="en-US" w:eastAsia="en-US"/>
              </w:rPr>
              <w:t xml:space="preserve"> </w:t>
            </w:r>
            <w:proofErr w:type="spellStart"/>
            <w:r>
              <w:rPr>
                <w:rFonts w:eastAsia="Calibri"/>
                <w:szCs w:val="24"/>
                <w:lang w:val="en-US" w:eastAsia="en-US"/>
              </w:rPr>
              <w:t>K</w:t>
            </w:r>
            <w:r w:rsidR="008C1AB2" w:rsidRPr="00B94BB0">
              <w:rPr>
                <w:rFonts w:eastAsia="Calibri"/>
                <w:szCs w:val="24"/>
                <w:lang w:val="en-US" w:eastAsia="en-US"/>
              </w:rPr>
              <w:t>agoonya</w:t>
            </w:r>
            <w:proofErr w:type="spellEnd"/>
            <w:r w:rsidR="008C1AB2" w:rsidRPr="00B94BB0">
              <w:rPr>
                <w:rFonts w:eastAsia="Calibri"/>
                <w:szCs w:val="24"/>
                <w:lang w:val="en-US" w:eastAsia="en-US"/>
              </w:rPr>
              <w:t xml:space="preserve"> with high suspicion of having seduced by boys to get into marriage than going back to  school</w:t>
            </w:r>
          </w:p>
        </w:tc>
        <w:tc>
          <w:tcPr>
            <w:tcW w:w="4792" w:type="dxa"/>
          </w:tcPr>
          <w:p w14:paraId="32BFBEC6" w14:textId="77777777" w:rsidR="008C1AB2" w:rsidRPr="00B94BB0" w:rsidRDefault="008C1AB2" w:rsidP="00B94BB0">
            <w:pPr>
              <w:rPr>
                <w:rFonts w:eastAsia="Calibri"/>
                <w:szCs w:val="24"/>
                <w:lang w:val="en-US" w:eastAsia="en-US"/>
              </w:rPr>
            </w:pPr>
            <w:r w:rsidRPr="00B94BB0">
              <w:rPr>
                <w:rFonts w:eastAsia="Calibri"/>
                <w:noProof/>
                <w:szCs w:val="24"/>
                <w:lang w:val="en-US" w:eastAsia="en-US"/>
              </w:rPr>
              <w:drawing>
                <wp:inline distT="0" distB="0" distL="0" distR="0" wp14:anchorId="1A9AFCF1" wp14:editId="46E67215">
                  <wp:extent cx="2698750" cy="3683000"/>
                  <wp:effectExtent l="0" t="0" r="6350" b="0"/>
                  <wp:docPr id="10" name="Picture 10" descr="kisujju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ujju 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8750" cy="3683000"/>
                          </a:xfrm>
                          <a:prstGeom prst="rect">
                            <a:avLst/>
                          </a:prstGeom>
                          <a:noFill/>
                          <a:ln>
                            <a:noFill/>
                          </a:ln>
                        </pic:spPr>
                      </pic:pic>
                    </a:graphicData>
                  </a:graphic>
                </wp:inline>
              </w:drawing>
            </w:r>
          </w:p>
        </w:tc>
        <w:tc>
          <w:tcPr>
            <w:tcW w:w="1644" w:type="dxa"/>
            <w:vMerge w:val="restart"/>
          </w:tcPr>
          <w:p w14:paraId="0106791E" w14:textId="40B2DAAB" w:rsidR="008C1AB2" w:rsidRPr="00B94BB0" w:rsidRDefault="008C1AB2" w:rsidP="00B94BB0">
            <w:pPr>
              <w:rPr>
                <w:rFonts w:eastAsia="Calibri"/>
                <w:szCs w:val="24"/>
                <w:lang w:val="en-US" w:eastAsia="en-US"/>
              </w:rPr>
            </w:pPr>
            <w:r w:rsidRPr="00B94BB0">
              <w:rPr>
                <w:rFonts w:eastAsia="Calibri"/>
                <w:szCs w:val="24"/>
                <w:lang w:val="en-US" w:eastAsia="en-US"/>
              </w:rPr>
              <w:t xml:space="preserve"> A warrant of arrest was issued to the two suspects by the office of the DISO K</w:t>
            </w:r>
            <w:r w:rsidR="008D4B29">
              <w:rPr>
                <w:rFonts w:eastAsia="Calibri"/>
                <w:szCs w:val="24"/>
                <w:lang w:val="en-US" w:eastAsia="en-US"/>
              </w:rPr>
              <w:t>alangala but its execution needed</w:t>
            </w:r>
            <w:r w:rsidRPr="00B94BB0">
              <w:rPr>
                <w:rFonts w:eastAsia="Calibri"/>
                <w:szCs w:val="24"/>
                <w:lang w:val="en-US" w:eastAsia="en-US"/>
              </w:rPr>
              <w:t xml:space="preserve"> 20 liters of petrol which the area councilor and the mother </w:t>
            </w:r>
            <w:r w:rsidR="008D4B29">
              <w:rPr>
                <w:rFonts w:eastAsia="Calibri"/>
                <w:szCs w:val="24"/>
                <w:lang w:val="en-US" w:eastAsia="en-US"/>
              </w:rPr>
              <w:t xml:space="preserve">could </w:t>
            </w:r>
            <w:r w:rsidRPr="00B94BB0">
              <w:rPr>
                <w:rFonts w:eastAsia="Calibri"/>
                <w:szCs w:val="24"/>
                <w:lang w:val="en-US" w:eastAsia="en-US"/>
              </w:rPr>
              <w:t xml:space="preserve">not afford at the moment and the concern was forwarded to the </w:t>
            </w:r>
            <w:proofErr w:type="spellStart"/>
            <w:r w:rsidRPr="00B94BB0">
              <w:rPr>
                <w:rFonts w:eastAsia="Calibri"/>
                <w:szCs w:val="24"/>
                <w:lang w:val="en-US" w:eastAsia="en-US"/>
              </w:rPr>
              <w:t>Bujjumba</w:t>
            </w:r>
            <w:proofErr w:type="spellEnd"/>
            <w:r w:rsidRPr="00B94BB0">
              <w:rPr>
                <w:rFonts w:eastAsia="Calibri"/>
                <w:szCs w:val="24"/>
                <w:lang w:val="en-US" w:eastAsia="en-US"/>
              </w:rPr>
              <w:t xml:space="preserve"> peace monitors.</w:t>
            </w:r>
          </w:p>
        </w:tc>
      </w:tr>
      <w:tr w:rsidR="008C1AB2" w:rsidRPr="00B94BB0" w14:paraId="75191752" w14:textId="77777777" w:rsidTr="006520C7">
        <w:tc>
          <w:tcPr>
            <w:tcW w:w="636" w:type="dxa"/>
            <w:vMerge/>
          </w:tcPr>
          <w:p w14:paraId="57A6BCC6" w14:textId="77777777" w:rsidR="008C1AB2" w:rsidRPr="00B94BB0" w:rsidRDefault="008C1AB2" w:rsidP="00B94BB0">
            <w:pPr>
              <w:rPr>
                <w:rFonts w:eastAsia="Calibri"/>
                <w:szCs w:val="24"/>
                <w:lang w:val="en-US" w:eastAsia="en-US"/>
              </w:rPr>
            </w:pPr>
          </w:p>
        </w:tc>
        <w:tc>
          <w:tcPr>
            <w:tcW w:w="2278" w:type="dxa"/>
            <w:vMerge/>
          </w:tcPr>
          <w:p w14:paraId="32A4E780" w14:textId="77777777" w:rsidR="008C1AB2" w:rsidRPr="00B94BB0" w:rsidRDefault="008C1AB2" w:rsidP="00B94BB0">
            <w:pPr>
              <w:rPr>
                <w:rFonts w:eastAsia="Calibri"/>
                <w:szCs w:val="24"/>
                <w:lang w:val="en-US" w:eastAsia="en-US"/>
              </w:rPr>
            </w:pPr>
          </w:p>
        </w:tc>
        <w:tc>
          <w:tcPr>
            <w:tcW w:w="4792" w:type="dxa"/>
          </w:tcPr>
          <w:p w14:paraId="7B51DEBB" w14:textId="77777777" w:rsidR="008C1AB2" w:rsidRPr="00B94BB0" w:rsidRDefault="008C1AB2" w:rsidP="00B94BB0">
            <w:pPr>
              <w:rPr>
                <w:rFonts w:eastAsia="Calibri"/>
                <w:szCs w:val="24"/>
                <w:lang w:val="en-US" w:eastAsia="en-US"/>
              </w:rPr>
            </w:pPr>
            <w:r w:rsidRPr="00B94BB0">
              <w:rPr>
                <w:rFonts w:eastAsia="Calibri"/>
                <w:noProof/>
                <w:szCs w:val="24"/>
                <w:lang w:val="en-US" w:eastAsia="en-US"/>
              </w:rPr>
              <w:drawing>
                <wp:inline distT="0" distB="0" distL="0" distR="0" wp14:anchorId="11B362E1" wp14:editId="29E4FDA6">
                  <wp:extent cx="2882900" cy="3429000"/>
                  <wp:effectExtent l="0" t="0" r="0" b="0"/>
                  <wp:docPr id="11" name="Picture 11" descr="kisujju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sujju i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900" cy="3429000"/>
                          </a:xfrm>
                          <a:prstGeom prst="rect">
                            <a:avLst/>
                          </a:prstGeom>
                          <a:noFill/>
                          <a:ln>
                            <a:noFill/>
                          </a:ln>
                        </pic:spPr>
                      </pic:pic>
                    </a:graphicData>
                  </a:graphic>
                </wp:inline>
              </w:drawing>
            </w:r>
          </w:p>
        </w:tc>
        <w:tc>
          <w:tcPr>
            <w:tcW w:w="1644" w:type="dxa"/>
            <w:vMerge/>
          </w:tcPr>
          <w:p w14:paraId="0EDAA5D8" w14:textId="77777777" w:rsidR="008C1AB2" w:rsidRPr="00B94BB0" w:rsidRDefault="008C1AB2" w:rsidP="00B94BB0">
            <w:pPr>
              <w:rPr>
                <w:rFonts w:eastAsia="Calibri"/>
                <w:szCs w:val="24"/>
                <w:lang w:val="en-US" w:eastAsia="en-US"/>
              </w:rPr>
            </w:pPr>
          </w:p>
        </w:tc>
      </w:tr>
    </w:tbl>
    <w:p w14:paraId="20B3AA80" w14:textId="2001E56E" w:rsidR="008C1AB2" w:rsidRDefault="00B94BB0" w:rsidP="00B94BB0">
      <w:pPr>
        <w:rPr>
          <w:rFonts w:eastAsia="Calibri"/>
          <w:szCs w:val="24"/>
          <w:lang w:val="en-US" w:eastAsia="en-US"/>
        </w:rPr>
      </w:pPr>
      <w:r w:rsidRPr="00B94BB0">
        <w:rPr>
          <w:rFonts w:eastAsia="Calibri"/>
          <w:szCs w:val="24"/>
          <w:lang w:val="en-US" w:eastAsia="en-US"/>
        </w:rPr>
        <w:t>Other</w:t>
      </w:r>
      <w:r w:rsidR="008C1AB2" w:rsidRPr="00B94BB0">
        <w:rPr>
          <w:rFonts w:eastAsia="Calibri"/>
          <w:szCs w:val="24"/>
          <w:lang w:val="en-US" w:eastAsia="en-US"/>
        </w:rPr>
        <w:t xml:space="preserve"> peace monitors were still in holidays for the end of year celebrations however, some had small issues of family wrangles to </w:t>
      </w:r>
      <w:r w:rsidRPr="00B94BB0">
        <w:rPr>
          <w:rFonts w:eastAsia="Calibri"/>
          <w:szCs w:val="24"/>
          <w:lang w:val="en-US" w:eastAsia="en-US"/>
        </w:rPr>
        <w:t>sort out</w:t>
      </w:r>
      <w:r w:rsidR="008C1AB2" w:rsidRPr="00B94BB0">
        <w:rPr>
          <w:rFonts w:eastAsia="Calibri"/>
          <w:szCs w:val="24"/>
          <w:lang w:val="en-US" w:eastAsia="en-US"/>
        </w:rPr>
        <w:t xml:space="preserve">. </w:t>
      </w:r>
      <w:r w:rsidRPr="00B94BB0">
        <w:rPr>
          <w:rFonts w:eastAsia="Calibri"/>
          <w:szCs w:val="24"/>
          <w:lang w:val="en-US" w:eastAsia="en-US"/>
        </w:rPr>
        <w:t>The</w:t>
      </w:r>
      <w:r w:rsidR="008C1AB2" w:rsidRPr="00B94BB0">
        <w:rPr>
          <w:rFonts w:eastAsia="Calibri"/>
          <w:szCs w:val="24"/>
          <w:lang w:val="en-US" w:eastAsia="en-US"/>
        </w:rPr>
        <w:t xml:space="preserve"> cases presented above when contacted the peace monitors seemed </w:t>
      </w:r>
      <w:r w:rsidRPr="00B94BB0">
        <w:rPr>
          <w:rFonts w:eastAsia="Calibri"/>
          <w:szCs w:val="24"/>
          <w:lang w:val="en-US" w:eastAsia="en-US"/>
        </w:rPr>
        <w:t>worth</w:t>
      </w:r>
      <w:r w:rsidR="008C1AB2" w:rsidRPr="00B94BB0">
        <w:rPr>
          <w:rFonts w:eastAsia="Calibri"/>
          <w:szCs w:val="24"/>
          <w:lang w:val="en-US" w:eastAsia="en-US"/>
        </w:rPr>
        <w:t xml:space="preserve"> to mention</w:t>
      </w:r>
      <w:r>
        <w:rPr>
          <w:rFonts w:eastAsia="Calibri"/>
          <w:szCs w:val="24"/>
          <w:lang w:val="en-US" w:eastAsia="en-US"/>
        </w:rPr>
        <w:t>ing</w:t>
      </w:r>
      <w:r w:rsidR="008C1AB2" w:rsidRPr="00B94BB0">
        <w:rPr>
          <w:rFonts w:eastAsia="Calibri"/>
          <w:szCs w:val="24"/>
          <w:lang w:val="en-US" w:eastAsia="en-US"/>
        </w:rPr>
        <w:t xml:space="preserve"> about.</w:t>
      </w:r>
    </w:p>
    <w:p w14:paraId="03CB836F" w14:textId="77777777" w:rsidR="006520C7" w:rsidRDefault="006520C7" w:rsidP="00B94BB0">
      <w:pPr>
        <w:rPr>
          <w:rFonts w:eastAsia="Calibri"/>
          <w:szCs w:val="24"/>
          <w:lang w:val="en-US" w:eastAsia="en-US"/>
        </w:rPr>
      </w:pPr>
    </w:p>
    <w:p w14:paraId="67B78B39" w14:textId="77777777" w:rsidR="00B94BB0" w:rsidRPr="00B94BB0" w:rsidRDefault="00B94BB0" w:rsidP="00B94BB0">
      <w:pPr>
        <w:rPr>
          <w:rFonts w:eastAsia="Calibri"/>
          <w:szCs w:val="24"/>
          <w:lang w:val="en-US" w:eastAsia="en-US"/>
        </w:rPr>
      </w:pPr>
    </w:p>
    <w:p w14:paraId="27A0C40C" w14:textId="1E67702D" w:rsidR="008C1AB2" w:rsidRPr="00B94BB0" w:rsidRDefault="008C1AB2" w:rsidP="008D4B29">
      <w:pPr>
        <w:spacing w:line="360" w:lineRule="auto"/>
        <w:rPr>
          <w:rFonts w:eastAsia="Calibri"/>
          <w:b/>
          <w:szCs w:val="24"/>
          <w:lang w:val="en-US" w:eastAsia="en-US"/>
        </w:rPr>
      </w:pPr>
      <w:r w:rsidRPr="00B94BB0">
        <w:rPr>
          <w:rFonts w:eastAsia="Calibri"/>
          <w:b/>
          <w:szCs w:val="24"/>
          <w:lang w:val="en-US" w:eastAsia="en-US"/>
        </w:rPr>
        <w:lastRenderedPageBreak/>
        <w:t>Challenges</w:t>
      </w:r>
      <w:r w:rsidR="00B94BB0" w:rsidRPr="00B94BB0">
        <w:rPr>
          <w:rFonts w:eastAsia="Calibri"/>
          <w:b/>
          <w:szCs w:val="24"/>
          <w:lang w:val="en-US" w:eastAsia="en-US"/>
        </w:rPr>
        <w:t xml:space="preserve"> faced by peace monitors</w:t>
      </w:r>
      <w:r w:rsidRPr="00B94BB0">
        <w:rPr>
          <w:rFonts w:eastAsia="Calibri"/>
          <w:b/>
          <w:szCs w:val="24"/>
          <w:lang w:val="en-US" w:eastAsia="en-US"/>
        </w:rPr>
        <w:t>:</w:t>
      </w:r>
    </w:p>
    <w:p w14:paraId="5D8DC824" w14:textId="22EBF62D" w:rsidR="008C1AB2" w:rsidRPr="00B94BB0" w:rsidRDefault="008C1AB2" w:rsidP="008D4B29">
      <w:pPr>
        <w:pStyle w:val="ListParagraph"/>
        <w:numPr>
          <w:ilvl w:val="0"/>
          <w:numId w:val="16"/>
        </w:numPr>
        <w:spacing w:line="360" w:lineRule="auto"/>
        <w:rPr>
          <w:rFonts w:eastAsia="Calibri"/>
          <w:szCs w:val="24"/>
          <w:lang w:val="en-US" w:eastAsia="en-US"/>
        </w:rPr>
      </w:pPr>
      <w:r w:rsidRPr="00B94BB0">
        <w:rPr>
          <w:rFonts w:eastAsia="Calibri"/>
          <w:szCs w:val="24"/>
          <w:lang w:val="en-US" w:eastAsia="en-US"/>
        </w:rPr>
        <w:t xml:space="preserve">Poor </w:t>
      </w:r>
      <w:r w:rsidR="00B94BB0" w:rsidRPr="00B94BB0">
        <w:rPr>
          <w:rFonts w:eastAsia="Calibri"/>
          <w:szCs w:val="24"/>
          <w:lang w:val="en-US" w:eastAsia="en-US"/>
        </w:rPr>
        <w:t>network</w:t>
      </w:r>
      <w:r w:rsidRPr="00B94BB0">
        <w:rPr>
          <w:rFonts w:eastAsia="Calibri"/>
          <w:szCs w:val="24"/>
          <w:lang w:val="en-US" w:eastAsia="en-US"/>
        </w:rPr>
        <w:t xml:space="preserve"> and difficulty in island connectivity.</w:t>
      </w:r>
    </w:p>
    <w:p w14:paraId="2343E75E" w14:textId="5A12A432" w:rsidR="008C1AB2" w:rsidRPr="00B94BB0" w:rsidRDefault="008C1AB2" w:rsidP="008D4B29">
      <w:pPr>
        <w:pStyle w:val="ListParagraph"/>
        <w:numPr>
          <w:ilvl w:val="0"/>
          <w:numId w:val="16"/>
        </w:numPr>
        <w:spacing w:line="360" w:lineRule="auto"/>
        <w:rPr>
          <w:rFonts w:eastAsia="Calibri"/>
          <w:szCs w:val="24"/>
          <w:lang w:val="en-US" w:eastAsia="en-US"/>
        </w:rPr>
      </w:pPr>
      <w:r w:rsidRPr="00B94BB0">
        <w:rPr>
          <w:rFonts w:eastAsia="Calibri"/>
          <w:szCs w:val="24"/>
          <w:lang w:val="en-US" w:eastAsia="en-US"/>
        </w:rPr>
        <w:t xml:space="preserve">Lack of transport, airtime for </w:t>
      </w:r>
      <w:r w:rsidR="00B94BB0" w:rsidRPr="00B94BB0">
        <w:rPr>
          <w:rFonts w:eastAsia="Calibri"/>
          <w:szCs w:val="24"/>
          <w:lang w:val="en-US" w:eastAsia="en-US"/>
        </w:rPr>
        <w:t>follow-up</w:t>
      </w:r>
      <w:r w:rsidRPr="00B94BB0">
        <w:rPr>
          <w:rFonts w:eastAsia="Calibri"/>
          <w:szCs w:val="24"/>
          <w:lang w:val="en-US" w:eastAsia="en-US"/>
        </w:rPr>
        <w:t xml:space="preserve"> and Data for reporting timely.</w:t>
      </w:r>
    </w:p>
    <w:p w14:paraId="7F0FD643" w14:textId="77777777" w:rsidR="008C1AB2" w:rsidRPr="00B94BB0" w:rsidRDefault="008C1AB2" w:rsidP="008D4B29">
      <w:pPr>
        <w:pStyle w:val="ListParagraph"/>
        <w:numPr>
          <w:ilvl w:val="0"/>
          <w:numId w:val="16"/>
        </w:numPr>
        <w:spacing w:line="360" w:lineRule="auto"/>
        <w:rPr>
          <w:rFonts w:eastAsia="Calibri"/>
          <w:szCs w:val="24"/>
          <w:lang w:val="en-US" w:eastAsia="en-US"/>
        </w:rPr>
      </w:pPr>
      <w:r w:rsidRPr="00B94BB0">
        <w:rPr>
          <w:rFonts w:eastAsia="Calibri"/>
          <w:szCs w:val="24"/>
          <w:lang w:val="en-US" w:eastAsia="en-US"/>
        </w:rPr>
        <w:t>Over expectation of community members from the peace monitors.</w:t>
      </w:r>
    </w:p>
    <w:p w14:paraId="1D9BD5BB" w14:textId="77777777" w:rsidR="008C1AB2" w:rsidRPr="00B94BB0" w:rsidRDefault="008C1AB2" w:rsidP="008D4B29">
      <w:pPr>
        <w:pStyle w:val="ListParagraph"/>
        <w:numPr>
          <w:ilvl w:val="0"/>
          <w:numId w:val="16"/>
        </w:numPr>
        <w:spacing w:line="360" w:lineRule="auto"/>
        <w:rPr>
          <w:rFonts w:eastAsia="Calibri"/>
          <w:szCs w:val="24"/>
          <w:lang w:val="en-US" w:eastAsia="en-US"/>
        </w:rPr>
      </w:pPr>
      <w:r w:rsidRPr="00B94BB0">
        <w:rPr>
          <w:rFonts w:eastAsia="Calibri"/>
          <w:szCs w:val="24"/>
          <w:lang w:val="en-US" w:eastAsia="en-US"/>
        </w:rPr>
        <w:t>Family ties among the island communities where issues to be followed have attachments to different family members hence hiding the truth in the disguise of keeping family secrets.</w:t>
      </w:r>
    </w:p>
    <w:p w14:paraId="7E63377A" w14:textId="65C3CEE7" w:rsidR="008C1AB2" w:rsidRPr="00B94BB0" w:rsidRDefault="008C1AB2" w:rsidP="008D4B29">
      <w:pPr>
        <w:spacing w:line="360" w:lineRule="auto"/>
        <w:rPr>
          <w:rFonts w:eastAsia="Calibri"/>
          <w:b/>
          <w:szCs w:val="24"/>
          <w:lang w:val="en-US" w:eastAsia="en-US"/>
        </w:rPr>
      </w:pPr>
      <w:r w:rsidRPr="00B94BB0">
        <w:rPr>
          <w:rFonts w:eastAsia="Calibri"/>
          <w:b/>
          <w:szCs w:val="24"/>
          <w:lang w:val="en-US" w:eastAsia="en-US"/>
        </w:rPr>
        <w:t>Recommendation</w:t>
      </w:r>
      <w:r w:rsidR="00B94BB0" w:rsidRPr="00B94BB0">
        <w:rPr>
          <w:rFonts w:eastAsia="Calibri"/>
          <w:b/>
          <w:szCs w:val="24"/>
          <w:lang w:val="en-US" w:eastAsia="en-US"/>
        </w:rPr>
        <w:t>s:</w:t>
      </w:r>
    </w:p>
    <w:p w14:paraId="3F544DA3" w14:textId="77777777" w:rsidR="008C1AB2" w:rsidRPr="00B94BB0" w:rsidRDefault="008C1AB2" w:rsidP="008D4B29">
      <w:pPr>
        <w:pStyle w:val="ListParagraph"/>
        <w:numPr>
          <w:ilvl w:val="0"/>
          <w:numId w:val="16"/>
        </w:numPr>
        <w:spacing w:line="360" w:lineRule="auto"/>
        <w:rPr>
          <w:rFonts w:eastAsia="Calibri"/>
          <w:szCs w:val="24"/>
          <w:lang w:val="en-US" w:eastAsia="en-US"/>
        </w:rPr>
      </w:pPr>
      <w:r w:rsidRPr="00B94BB0">
        <w:rPr>
          <w:rFonts w:eastAsia="Calibri"/>
          <w:szCs w:val="24"/>
          <w:lang w:val="en-US" w:eastAsia="en-US"/>
        </w:rPr>
        <w:t>There is need to support the peace monitors with airtime and data to ease communication as people clearly understand and appreciate the role they play in the community.</w:t>
      </w:r>
    </w:p>
    <w:p w14:paraId="44425E59" w14:textId="650105FC" w:rsidR="00B94BB0" w:rsidRPr="008D4B29" w:rsidRDefault="00B94BB0" w:rsidP="008D4B29">
      <w:pPr>
        <w:spacing w:line="360" w:lineRule="auto"/>
        <w:ind w:left="0" w:firstLine="0"/>
        <w:rPr>
          <w:rFonts w:eastAsia="Calibri"/>
          <w:b/>
        </w:rPr>
      </w:pPr>
      <w:r w:rsidRPr="008D4B29">
        <w:rPr>
          <w:rFonts w:eastAsia="Calibri"/>
          <w:b/>
          <w:color w:val="auto"/>
          <w:sz w:val="22"/>
          <w:lang w:val="en-US" w:eastAsia="en-US"/>
        </w:rPr>
        <w:t>B</w:t>
      </w:r>
      <w:r w:rsidRPr="008D4B29">
        <w:rPr>
          <w:rFonts w:eastAsia="Calibri"/>
          <w:b/>
        </w:rPr>
        <w:t xml:space="preserve">y: Ibrahim </w:t>
      </w:r>
      <w:proofErr w:type="spellStart"/>
      <w:r w:rsidRPr="008D4B29">
        <w:rPr>
          <w:rFonts w:eastAsia="Calibri"/>
          <w:b/>
        </w:rPr>
        <w:t>Ssenyonga</w:t>
      </w:r>
      <w:proofErr w:type="spellEnd"/>
    </w:p>
    <w:p w14:paraId="412A6681" w14:textId="7ECACB46" w:rsidR="00B94BB0" w:rsidRPr="00B94BB0" w:rsidRDefault="00B94BB0" w:rsidP="008D4B29">
      <w:pPr>
        <w:spacing w:line="360" w:lineRule="auto"/>
        <w:rPr>
          <w:rFonts w:eastAsia="Calibri"/>
        </w:rPr>
      </w:pPr>
      <w:r w:rsidRPr="00B94BB0">
        <w:rPr>
          <w:rFonts w:eastAsia="Calibri"/>
        </w:rPr>
        <w:t>Coordinator</w:t>
      </w:r>
      <w:r>
        <w:rPr>
          <w:rFonts w:eastAsia="Calibri"/>
        </w:rPr>
        <w:t xml:space="preserve">, </w:t>
      </w:r>
      <w:r w:rsidRPr="00B94BB0">
        <w:rPr>
          <w:rFonts w:eastAsia="Calibri"/>
        </w:rPr>
        <w:t>Kalangala peace monitors.</w:t>
      </w:r>
    </w:p>
    <w:p w14:paraId="158FA4C3" w14:textId="77777777" w:rsidR="008C1AB2" w:rsidRPr="008C1AB2" w:rsidRDefault="008C1AB2" w:rsidP="008D4B29">
      <w:pPr>
        <w:spacing w:line="360" w:lineRule="auto"/>
        <w:rPr>
          <w:rFonts w:eastAsia="Calibri"/>
          <w:color w:val="auto"/>
          <w:sz w:val="22"/>
          <w:lang w:val="en-US" w:eastAsia="en-US"/>
        </w:rPr>
      </w:pPr>
    </w:p>
    <w:p w14:paraId="42B07C6B" w14:textId="77777777" w:rsidR="008C1AB2" w:rsidRPr="008C1AB2" w:rsidRDefault="008C1AB2" w:rsidP="008D4B29">
      <w:pPr>
        <w:spacing w:after="160" w:line="360" w:lineRule="auto"/>
        <w:ind w:left="0" w:firstLine="0"/>
        <w:rPr>
          <w:rFonts w:eastAsia="Calibri"/>
          <w:color w:val="auto"/>
          <w:sz w:val="22"/>
          <w:lang w:val="en-US" w:eastAsia="en-US"/>
        </w:rPr>
      </w:pPr>
    </w:p>
    <w:p w14:paraId="07A1FBD4" w14:textId="77777777" w:rsidR="008C1AB2" w:rsidRPr="008C1AB2" w:rsidRDefault="008C1AB2" w:rsidP="008D4B29">
      <w:pPr>
        <w:spacing w:after="160" w:line="360" w:lineRule="auto"/>
        <w:ind w:left="0" w:firstLine="0"/>
        <w:rPr>
          <w:rFonts w:eastAsia="Calibri"/>
          <w:color w:val="auto"/>
          <w:sz w:val="22"/>
          <w:vertAlign w:val="subscript"/>
          <w:lang w:val="en-US" w:eastAsia="en-US"/>
        </w:rPr>
      </w:pPr>
    </w:p>
    <w:p w14:paraId="6C469728" w14:textId="77777777" w:rsidR="008C1AB2" w:rsidRPr="008C1AB2" w:rsidRDefault="008C1AB2" w:rsidP="008C1AB2">
      <w:pPr>
        <w:spacing w:after="160"/>
        <w:ind w:left="0" w:firstLine="0"/>
        <w:rPr>
          <w:rFonts w:eastAsia="Calibri"/>
          <w:color w:val="auto"/>
          <w:sz w:val="22"/>
          <w:lang w:val="en-US" w:eastAsia="en-US"/>
        </w:rPr>
      </w:pPr>
    </w:p>
    <w:p w14:paraId="6B21BAA3" w14:textId="77777777" w:rsidR="008C1AB2" w:rsidRPr="008C1AB2" w:rsidRDefault="008C1AB2" w:rsidP="008C1AB2">
      <w:pPr>
        <w:spacing w:after="160"/>
        <w:ind w:left="0" w:firstLine="0"/>
        <w:rPr>
          <w:rFonts w:eastAsia="Calibri"/>
          <w:color w:val="auto"/>
          <w:sz w:val="22"/>
          <w:lang w:val="en-US" w:eastAsia="en-US"/>
        </w:rPr>
      </w:pPr>
    </w:p>
    <w:p w14:paraId="0801E8A5" w14:textId="77777777" w:rsidR="008C1AB2" w:rsidRPr="008C1AB2" w:rsidRDefault="008C1AB2" w:rsidP="008C1AB2">
      <w:pPr>
        <w:spacing w:after="160"/>
        <w:ind w:left="0" w:firstLine="0"/>
        <w:rPr>
          <w:rFonts w:eastAsia="Calibri"/>
          <w:color w:val="auto"/>
          <w:sz w:val="22"/>
          <w:lang w:val="en-US" w:eastAsia="en-US"/>
        </w:rPr>
      </w:pPr>
    </w:p>
    <w:p w14:paraId="281796E9" w14:textId="77777777" w:rsidR="008C1AB2" w:rsidRDefault="008C1AB2" w:rsidP="00566E68">
      <w:pPr>
        <w:spacing w:line="360" w:lineRule="auto"/>
        <w:ind w:left="0" w:firstLine="0"/>
      </w:pPr>
    </w:p>
    <w:sectPr w:rsidR="008C1AB2" w:rsidSect="00267E05">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74215" w14:textId="77777777" w:rsidR="009456BD" w:rsidRDefault="009456BD" w:rsidP="00267E05">
      <w:pPr>
        <w:spacing w:line="240" w:lineRule="auto"/>
      </w:pPr>
      <w:r>
        <w:separator/>
      </w:r>
    </w:p>
  </w:endnote>
  <w:endnote w:type="continuationSeparator" w:id="0">
    <w:p w14:paraId="2EFC0B52" w14:textId="77777777" w:rsidR="009456BD" w:rsidRDefault="009456BD" w:rsidP="00267E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129923"/>
      <w:docPartObj>
        <w:docPartGallery w:val="Page Numbers (Bottom of Page)"/>
        <w:docPartUnique/>
      </w:docPartObj>
    </w:sdtPr>
    <w:sdtEndPr>
      <w:rPr>
        <w:noProof/>
      </w:rPr>
    </w:sdtEndPr>
    <w:sdtContent>
      <w:p w14:paraId="697C9241" w14:textId="1371D3B7" w:rsidR="00267E05" w:rsidRDefault="00267E05">
        <w:pPr>
          <w:pStyle w:val="Footer"/>
          <w:jc w:val="right"/>
        </w:pPr>
        <w:r>
          <w:fldChar w:fldCharType="begin"/>
        </w:r>
        <w:r>
          <w:instrText xml:space="preserve"> PAGE   \* MERGEFORMAT </w:instrText>
        </w:r>
        <w:r>
          <w:fldChar w:fldCharType="separate"/>
        </w:r>
        <w:r w:rsidR="00E6519F">
          <w:rPr>
            <w:noProof/>
          </w:rPr>
          <w:t>ii</w:t>
        </w:r>
        <w:r>
          <w:rPr>
            <w:noProof/>
          </w:rPr>
          <w:fldChar w:fldCharType="end"/>
        </w:r>
      </w:p>
    </w:sdtContent>
  </w:sdt>
  <w:p w14:paraId="193FC8A8" w14:textId="77777777" w:rsidR="00267E05" w:rsidRDefault="00267E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085663"/>
      <w:docPartObj>
        <w:docPartGallery w:val="Page Numbers (Bottom of Page)"/>
        <w:docPartUnique/>
      </w:docPartObj>
    </w:sdtPr>
    <w:sdtEndPr>
      <w:rPr>
        <w:noProof/>
      </w:rPr>
    </w:sdtEndPr>
    <w:sdtContent>
      <w:p w14:paraId="573BF024" w14:textId="23FB9173" w:rsidR="00267E05" w:rsidRDefault="00267E05">
        <w:pPr>
          <w:pStyle w:val="Footer"/>
          <w:jc w:val="right"/>
        </w:pPr>
        <w:r>
          <w:fldChar w:fldCharType="begin"/>
        </w:r>
        <w:r>
          <w:instrText xml:space="preserve"> PAGE   \* MERGEFORMAT </w:instrText>
        </w:r>
        <w:r>
          <w:fldChar w:fldCharType="separate"/>
        </w:r>
        <w:r w:rsidR="00E6519F">
          <w:rPr>
            <w:noProof/>
          </w:rPr>
          <w:t>i</w:t>
        </w:r>
        <w:r>
          <w:rPr>
            <w:noProof/>
          </w:rPr>
          <w:fldChar w:fldCharType="end"/>
        </w:r>
      </w:p>
    </w:sdtContent>
  </w:sdt>
  <w:p w14:paraId="528519CF" w14:textId="77777777" w:rsidR="00267E05" w:rsidRDefault="00267E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F4908" w14:textId="77777777" w:rsidR="009456BD" w:rsidRDefault="009456BD" w:rsidP="00267E05">
      <w:pPr>
        <w:spacing w:line="240" w:lineRule="auto"/>
      </w:pPr>
      <w:r>
        <w:separator/>
      </w:r>
    </w:p>
  </w:footnote>
  <w:footnote w:type="continuationSeparator" w:id="0">
    <w:p w14:paraId="50047A4F" w14:textId="77777777" w:rsidR="009456BD" w:rsidRDefault="009456BD" w:rsidP="00267E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DFC2A808"/>
    <w:lvl w:ilvl="0" w:tplc="EAA690AE">
      <w:start w:val="1"/>
      <w:numFmt w:val="bullet"/>
      <w:lvlText w:val="-"/>
      <w:lvlJc w:val="left"/>
      <w:pPr>
        <w:ind w:left="720" w:hanging="360"/>
      </w:pPr>
      <w:rPr>
        <w:rFonts w:ascii="Garamond" w:eastAsia="Garamond"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10"/>
    <w:multiLevelType w:val="hybridMultilevel"/>
    <w:tmpl w:val="42CCF8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BC5034"/>
    <w:multiLevelType w:val="hybridMultilevel"/>
    <w:tmpl w:val="1D6E8AFC"/>
    <w:lvl w:ilvl="0" w:tplc="0809000F">
      <w:start w:val="1"/>
      <w:numFmt w:val="decimal"/>
      <w:lvlText w:val="%1."/>
      <w:lvlJc w:val="left"/>
      <w:pPr>
        <w:ind w:left="360" w:hanging="360"/>
      </w:pPr>
      <w:rPr>
        <w:rFonts w:hint="default"/>
      </w:rPr>
    </w:lvl>
    <w:lvl w:ilvl="1" w:tplc="20000003" w:tentative="1">
      <w:start w:val="1"/>
      <w:numFmt w:val="bullet"/>
      <w:lvlText w:val="o"/>
      <w:lvlJc w:val="left"/>
      <w:pPr>
        <w:ind w:left="1425" w:hanging="360"/>
      </w:pPr>
      <w:rPr>
        <w:rFonts w:ascii="Courier New" w:hAnsi="Courier New" w:cs="Courier New" w:hint="default"/>
      </w:rPr>
    </w:lvl>
    <w:lvl w:ilvl="2" w:tplc="20000005" w:tentative="1">
      <w:start w:val="1"/>
      <w:numFmt w:val="bullet"/>
      <w:lvlText w:val=""/>
      <w:lvlJc w:val="left"/>
      <w:pPr>
        <w:ind w:left="2145" w:hanging="360"/>
      </w:pPr>
      <w:rPr>
        <w:rFonts w:ascii="Wingdings" w:hAnsi="Wingdings" w:hint="default"/>
      </w:rPr>
    </w:lvl>
    <w:lvl w:ilvl="3" w:tplc="20000001" w:tentative="1">
      <w:start w:val="1"/>
      <w:numFmt w:val="bullet"/>
      <w:lvlText w:val=""/>
      <w:lvlJc w:val="left"/>
      <w:pPr>
        <w:ind w:left="2865" w:hanging="360"/>
      </w:pPr>
      <w:rPr>
        <w:rFonts w:ascii="Symbol" w:hAnsi="Symbol" w:hint="default"/>
      </w:rPr>
    </w:lvl>
    <w:lvl w:ilvl="4" w:tplc="20000003" w:tentative="1">
      <w:start w:val="1"/>
      <w:numFmt w:val="bullet"/>
      <w:lvlText w:val="o"/>
      <w:lvlJc w:val="left"/>
      <w:pPr>
        <w:ind w:left="3585" w:hanging="360"/>
      </w:pPr>
      <w:rPr>
        <w:rFonts w:ascii="Courier New" w:hAnsi="Courier New" w:cs="Courier New" w:hint="default"/>
      </w:rPr>
    </w:lvl>
    <w:lvl w:ilvl="5" w:tplc="20000005" w:tentative="1">
      <w:start w:val="1"/>
      <w:numFmt w:val="bullet"/>
      <w:lvlText w:val=""/>
      <w:lvlJc w:val="left"/>
      <w:pPr>
        <w:ind w:left="4305" w:hanging="360"/>
      </w:pPr>
      <w:rPr>
        <w:rFonts w:ascii="Wingdings" w:hAnsi="Wingdings" w:hint="default"/>
      </w:rPr>
    </w:lvl>
    <w:lvl w:ilvl="6" w:tplc="20000001" w:tentative="1">
      <w:start w:val="1"/>
      <w:numFmt w:val="bullet"/>
      <w:lvlText w:val=""/>
      <w:lvlJc w:val="left"/>
      <w:pPr>
        <w:ind w:left="5025" w:hanging="360"/>
      </w:pPr>
      <w:rPr>
        <w:rFonts w:ascii="Symbol" w:hAnsi="Symbol" w:hint="default"/>
      </w:rPr>
    </w:lvl>
    <w:lvl w:ilvl="7" w:tplc="20000003" w:tentative="1">
      <w:start w:val="1"/>
      <w:numFmt w:val="bullet"/>
      <w:lvlText w:val="o"/>
      <w:lvlJc w:val="left"/>
      <w:pPr>
        <w:ind w:left="5745" w:hanging="360"/>
      </w:pPr>
      <w:rPr>
        <w:rFonts w:ascii="Courier New" w:hAnsi="Courier New" w:cs="Courier New" w:hint="default"/>
      </w:rPr>
    </w:lvl>
    <w:lvl w:ilvl="8" w:tplc="20000005" w:tentative="1">
      <w:start w:val="1"/>
      <w:numFmt w:val="bullet"/>
      <w:lvlText w:val=""/>
      <w:lvlJc w:val="left"/>
      <w:pPr>
        <w:ind w:left="6465" w:hanging="360"/>
      </w:pPr>
      <w:rPr>
        <w:rFonts w:ascii="Wingdings" w:hAnsi="Wingdings" w:hint="default"/>
      </w:rPr>
    </w:lvl>
  </w:abstractNum>
  <w:abstractNum w:abstractNumId="3" w15:restartNumberingAfterBreak="0">
    <w:nsid w:val="04CE0C4E"/>
    <w:multiLevelType w:val="multilevel"/>
    <w:tmpl w:val="859AD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32B5C"/>
    <w:multiLevelType w:val="hybridMultilevel"/>
    <w:tmpl w:val="43FED238"/>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142D3D54"/>
    <w:multiLevelType w:val="multilevel"/>
    <w:tmpl w:val="20304E0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8C0372"/>
    <w:multiLevelType w:val="hybridMultilevel"/>
    <w:tmpl w:val="AC90ADDA"/>
    <w:lvl w:ilvl="0" w:tplc="2A5A3AEC">
      <w:start w:val="1"/>
      <w:numFmt w:val="bullet"/>
      <w:lvlText w:val="•"/>
      <w:lvlJc w:val="left"/>
      <w:pPr>
        <w:tabs>
          <w:tab w:val="num" w:pos="720"/>
        </w:tabs>
        <w:ind w:left="720" w:hanging="360"/>
      </w:pPr>
      <w:rPr>
        <w:rFonts w:ascii="Arial" w:hAnsi="Arial" w:hint="default"/>
      </w:rPr>
    </w:lvl>
    <w:lvl w:ilvl="1" w:tplc="DC42812C" w:tentative="1">
      <w:start w:val="1"/>
      <w:numFmt w:val="bullet"/>
      <w:lvlText w:val="•"/>
      <w:lvlJc w:val="left"/>
      <w:pPr>
        <w:tabs>
          <w:tab w:val="num" w:pos="1440"/>
        </w:tabs>
        <w:ind w:left="1440" w:hanging="360"/>
      </w:pPr>
      <w:rPr>
        <w:rFonts w:ascii="Arial" w:hAnsi="Arial" w:hint="default"/>
      </w:rPr>
    </w:lvl>
    <w:lvl w:ilvl="2" w:tplc="F2D6B58C" w:tentative="1">
      <w:start w:val="1"/>
      <w:numFmt w:val="bullet"/>
      <w:lvlText w:val="•"/>
      <w:lvlJc w:val="left"/>
      <w:pPr>
        <w:tabs>
          <w:tab w:val="num" w:pos="2160"/>
        </w:tabs>
        <w:ind w:left="2160" w:hanging="360"/>
      </w:pPr>
      <w:rPr>
        <w:rFonts w:ascii="Arial" w:hAnsi="Arial" w:hint="default"/>
      </w:rPr>
    </w:lvl>
    <w:lvl w:ilvl="3" w:tplc="470CF374" w:tentative="1">
      <w:start w:val="1"/>
      <w:numFmt w:val="bullet"/>
      <w:lvlText w:val="•"/>
      <w:lvlJc w:val="left"/>
      <w:pPr>
        <w:tabs>
          <w:tab w:val="num" w:pos="2880"/>
        </w:tabs>
        <w:ind w:left="2880" w:hanging="360"/>
      </w:pPr>
      <w:rPr>
        <w:rFonts w:ascii="Arial" w:hAnsi="Arial" w:hint="default"/>
      </w:rPr>
    </w:lvl>
    <w:lvl w:ilvl="4" w:tplc="4DF4F7E6" w:tentative="1">
      <w:start w:val="1"/>
      <w:numFmt w:val="bullet"/>
      <w:lvlText w:val="•"/>
      <w:lvlJc w:val="left"/>
      <w:pPr>
        <w:tabs>
          <w:tab w:val="num" w:pos="3600"/>
        </w:tabs>
        <w:ind w:left="3600" w:hanging="360"/>
      </w:pPr>
      <w:rPr>
        <w:rFonts w:ascii="Arial" w:hAnsi="Arial" w:hint="default"/>
      </w:rPr>
    </w:lvl>
    <w:lvl w:ilvl="5" w:tplc="DD465F1E" w:tentative="1">
      <w:start w:val="1"/>
      <w:numFmt w:val="bullet"/>
      <w:lvlText w:val="•"/>
      <w:lvlJc w:val="left"/>
      <w:pPr>
        <w:tabs>
          <w:tab w:val="num" w:pos="4320"/>
        </w:tabs>
        <w:ind w:left="4320" w:hanging="360"/>
      </w:pPr>
      <w:rPr>
        <w:rFonts w:ascii="Arial" w:hAnsi="Arial" w:hint="default"/>
      </w:rPr>
    </w:lvl>
    <w:lvl w:ilvl="6" w:tplc="7848FE72" w:tentative="1">
      <w:start w:val="1"/>
      <w:numFmt w:val="bullet"/>
      <w:lvlText w:val="•"/>
      <w:lvlJc w:val="left"/>
      <w:pPr>
        <w:tabs>
          <w:tab w:val="num" w:pos="5040"/>
        </w:tabs>
        <w:ind w:left="5040" w:hanging="360"/>
      </w:pPr>
      <w:rPr>
        <w:rFonts w:ascii="Arial" w:hAnsi="Arial" w:hint="default"/>
      </w:rPr>
    </w:lvl>
    <w:lvl w:ilvl="7" w:tplc="1D7CA642" w:tentative="1">
      <w:start w:val="1"/>
      <w:numFmt w:val="bullet"/>
      <w:lvlText w:val="•"/>
      <w:lvlJc w:val="left"/>
      <w:pPr>
        <w:tabs>
          <w:tab w:val="num" w:pos="5760"/>
        </w:tabs>
        <w:ind w:left="5760" w:hanging="360"/>
      </w:pPr>
      <w:rPr>
        <w:rFonts w:ascii="Arial" w:hAnsi="Arial" w:hint="default"/>
      </w:rPr>
    </w:lvl>
    <w:lvl w:ilvl="8" w:tplc="E196B4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0771AB"/>
    <w:multiLevelType w:val="hybridMultilevel"/>
    <w:tmpl w:val="0D5AAE90"/>
    <w:lvl w:ilvl="0" w:tplc="66D0B8CC">
      <w:start w:val="1"/>
      <w:numFmt w:val="bullet"/>
      <w:lvlText w:val="•"/>
      <w:lvlJc w:val="left"/>
      <w:pPr>
        <w:tabs>
          <w:tab w:val="num" w:pos="720"/>
        </w:tabs>
        <w:ind w:left="720" w:hanging="360"/>
      </w:pPr>
      <w:rPr>
        <w:rFonts w:ascii="Arial" w:hAnsi="Arial" w:hint="default"/>
      </w:rPr>
    </w:lvl>
    <w:lvl w:ilvl="1" w:tplc="EAC66218" w:tentative="1">
      <w:start w:val="1"/>
      <w:numFmt w:val="bullet"/>
      <w:lvlText w:val="•"/>
      <w:lvlJc w:val="left"/>
      <w:pPr>
        <w:tabs>
          <w:tab w:val="num" w:pos="1440"/>
        </w:tabs>
        <w:ind w:left="1440" w:hanging="360"/>
      </w:pPr>
      <w:rPr>
        <w:rFonts w:ascii="Arial" w:hAnsi="Arial" w:hint="default"/>
      </w:rPr>
    </w:lvl>
    <w:lvl w:ilvl="2" w:tplc="C8EA5226" w:tentative="1">
      <w:start w:val="1"/>
      <w:numFmt w:val="bullet"/>
      <w:lvlText w:val="•"/>
      <w:lvlJc w:val="left"/>
      <w:pPr>
        <w:tabs>
          <w:tab w:val="num" w:pos="2160"/>
        </w:tabs>
        <w:ind w:left="2160" w:hanging="360"/>
      </w:pPr>
      <w:rPr>
        <w:rFonts w:ascii="Arial" w:hAnsi="Arial" w:hint="default"/>
      </w:rPr>
    </w:lvl>
    <w:lvl w:ilvl="3" w:tplc="E3305FEC" w:tentative="1">
      <w:start w:val="1"/>
      <w:numFmt w:val="bullet"/>
      <w:lvlText w:val="•"/>
      <w:lvlJc w:val="left"/>
      <w:pPr>
        <w:tabs>
          <w:tab w:val="num" w:pos="2880"/>
        </w:tabs>
        <w:ind w:left="2880" w:hanging="360"/>
      </w:pPr>
      <w:rPr>
        <w:rFonts w:ascii="Arial" w:hAnsi="Arial" w:hint="default"/>
      </w:rPr>
    </w:lvl>
    <w:lvl w:ilvl="4" w:tplc="59DE314A" w:tentative="1">
      <w:start w:val="1"/>
      <w:numFmt w:val="bullet"/>
      <w:lvlText w:val="•"/>
      <w:lvlJc w:val="left"/>
      <w:pPr>
        <w:tabs>
          <w:tab w:val="num" w:pos="3600"/>
        </w:tabs>
        <w:ind w:left="3600" w:hanging="360"/>
      </w:pPr>
      <w:rPr>
        <w:rFonts w:ascii="Arial" w:hAnsi="Arial" w:hint="default"/>
      </w:rPr>
    </w:lvl>
    <w:lvl w:ilvl="5" w:tplc="5D66A1E4" w:tentative="1">
      <w:start w:val="1"/>
      <w:numFmt w:val="bullet"/>
      <w:lvlText w:val="•"/>
      <w:lvlJc w:val="left"/>
      <w:pPr>
        <w:tabs>
          <w:tab w:val="num" w:pos="4320"/>
        </w:tabs>
        <w:ind w:left="4320" w:hanging="360"/>
      </w:pPr>
      <w:rPr>
        <w:rFonts w:ascii="Arial" w:hAnsi="Arial" w:hint="default"/>
      </w:rPr>
    </w:lvl>
    <w:lvl w:ilvl="6" w:tplc="3C5611FC" w:tentative="1">
      <w:start w:val="1"/>
      <w:numFmt w:val="bullet"/>
      <w:lvlText w:val="•"/>
      <w:lvlJc w:val="left"/>
      <w:pPr>
        <w:tabs>
          <w:tab w:val="num" w:pos="5040"/>
        </w:tabs>
        <w:ind w:left="5040" w:hanging="360"/>
      </w:pPr>
      <w:rPr>
        <w:rFonts w:ascii="Arial" w:hAnsi="Arial" w:hint="default"/>
      </w:rPr>
    </w:lvl>
    <w:lvl w:ilvl="7" w:tplc="5AE8E400" w:tentative="1">
      <w:start w:val="1"/>
      <w:numFmt w:val="bullet"/>
      <w:lvlText w:val="•"/>
      <w:lvlJc w:val="left"/>
      <w:pPr>
        <w:tabs>
          <w:tab w:val="num" w:pos="5760"/>
        </w:tabs>
        <w:ind w:left="5760" w:hanging="360"/>
      </w:pPr>
      <w:rPr>
        <w:rFonts w:ascii="Arial" w:hAnsi="Arial" w:hint="default"/>
      </w:rPr>
    </w:lvl>
    <w:lvl w:ilvl="8" w:tplc="515E07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7E21E3"/>
    <w:multiLevelType w:val="hybridMultilevel"/>
    <w:tmpl w:val="537E6BB8"/>
    <w:lvl w:ilvl="0" w:tplc="20000001">
      <w:start w:val="1"/>
      <w:numFmt w:val="bullet"/>
      <w:lvlText w:val=""/>
      <w:lvlJc w:val="left"/>
      <w:pPr>
        <w:ind w:left="705" w:hanging="360"/>
      </w:pPr>
      <w:rPr>
        <w:rFonts w:ascii="Symbol" w:hAnsi="Symbol" w:hint="default"/>
      </w:rPr>
    </w:lvl>
    <w:lvl w:ilvl="1" w:tplc="20000003" w:tentative="1">
      <w:start w:val="1"/>
      <w:numFmt w:val="bullet"/>
      <w:lvlText w:val="o"/>
      <w:lvlJc w:val="left"/>
      <w:pPr>
        <w:ind w:left="1425" w:hanging="360"/>
      </w:pPr>
      <w:rPr>
        <w:rFonts w:ascii="Courier New" w:hAnsi="Courier New" w:cs="Courier New" w:hint="default"/>
      </w:rPr>
    </w:lvl>
    <w:lvl w:ilvl="2" w:tplc="20000005" w:tentative="1">
      <w:start w:val="1"/>
      <w:numFmt w:val="bullet"/>
      <w:lvlText w:val=""/>
      <w:lvlJc w:val="left"/>
      <w:pPr>
        <w:ind w:left="2145" w:hanging="360"/>
      </w:pPr>
      <w:rPr>
        <w:rFonts w:ascii="Wingdings" w:hAnsi="Wingdings" w:hint="default"/>
      </w:rPr>
    </w:lvl>
    <w:lvl w:ilvl="3" w:tplc="20000001" w:tentative="1">
      <w:start w:val="1"/>
      <w:numFmt w:val="bullet"/>
      <w:lvlText w:val=""/>
      <w:lvlJc w:val="left"/>
      <w:pPr>
        <w:ind w:left="2865" w:hanging="360"/>
      </w:pPr>
      <w:rPr>
        <w:rFonts w:ascii="Symbol" w:hAnsi="Symbol" w:hint="default"/>
      </w:rPr>
    </w:lvl>
    <w:lvl w:ilvl="4" w:tplc="20000003" w:tentative="1">
      <w:start w:val="1"/>
      <w:numFmt w:val="bullet"/>
      <w:lvlText w:val="o"/>
      <w:lvlJc w:val="left"/>
      <w:pPr>
        <w:ind w:left="3585" w:hanging="360"/>
      </w:pPr>
      <w:rPr>
        <w:rFonts w:ascii="Courier New" w:hAnsi="Courier New" w:cs="Courier New" w:hint="default"/>
      </w:rPr>
    </w:lvl>
    <w:lvl w:ilvl="5" w:tplc="20000005" w:tentative="1">
      <w:start w:val="1"/>
      <w:numFmt w:val="bullet"/>
      <w:lvlText w:val=""/>
      <w:lvlJc w:val="left"/>
      <w:pPr>
        <w:ind w:left="4305" w:hanging="360"/>
      </w:pPr>
      <w:rPr>
        <w:rFonts w:ascii="Wingdings" w:hAnsi="Wingdings" w:hint="default"/>
      </w:rPr>
    </w:lvl>
    <w:lvl w:ilvl="6" w:tplc="20000001" w:tentative="1">
      <w:start w:val="1"/>
      <w:numFmt w:val="bullet"/>
      <w:lvlText w:val=""/>
      <w:lvlJc w:val="left"/>
      <w:pPr>
        <w:ind w:left="5025" w:hanging="360"/>
      </w:pPr>
      <w:rPr>
        <w:rFonts w:ascii="Symbol" w:hAnsi="Symbol" w:hint="default"/>
      </w:rPr>
    </w:lvl>
    <w:lvl w:ilvl="7" w:tplc="20000003" w:tentative="1">
      <w:start w:val="1"/>
      <w:numFmt w:val="bullet"/>
      <w:lvlText w:val="o"/>
      <w:lvlJc w:val="left"/>
      <w:pPr>
        <w:ind w:left="5745" w:hanging="360"/>
      </w:pPr>
      <w:rPr>
        <w:rFonts w:ascii="Courier New" w:hAnsi="Courier New" w:cs="Courier New" w:hint="default"/>
      </w:rPr>
    </w:lvl>
    <w:lvl w:ilvl="8" w:tplc="20000005" w:tentative="1">
      <w:start w:val="1"/>
      <w:numFmt w:val="bullet"/>
      <w:lvlText w:val=""/>
      <w:lvlJc w:val="left"/>
      <w:pPr>
        <w:ind w:left="6465" w:hanging="360"/>
      </w:pPr>
      <w:rPr>
        <w:rFonts w:ascii="Wingdings" w:hAnsi="Wingdings" w:hint="default"/>
      </w:rPr>
    </w:lvl>
  </w:abstractNum>
  <w:abstractNum w:abstractNumId="9" w15:restartNumberingAfterBreak="0">
    <w:nsid w:val="26CA5310"/>
    <w:multiLevelType w:val="multilevel"/>
    <w:tmpl w:val="C39A6BB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2E34A4"/>
    <w:multiLevelType w:val="hybridMultilevel"/>
    <w:tmpl w:val="601ED4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75B92"/>
    <w:multiLevelType w:val="hybridMultilevel"/>
    <w:tmpl w:val="100CE3C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2" w15:restartNumberingAfterBreak="0">
    <w:nsid w:val="40CF0F5F"/>
    <w:multiLevelType w:val="hybridMultilevel"/>
    <w:tmpl w:val="BC743E1E"/>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448B3957"/>
    <w:multiLevelType w:val="hybridMultilevel"/>
    <w:tmpl w:val="1E76D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F6DAC"/>
    <w:multiLevelType w:val="hybridMultilevel"/>
    <w:tmpl w:val="6B76E5D2"/>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A117F6"/>
    <w:multiLevelType w:val="hybridMultilevel"/>
    <w:tmpl w:val="D36A26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8"/>
  </w:num>
  <w:num w:numId="5">
    <w:abstractNumId w:val="4"/>
  </w:num>
  <w:num w:numId="6">
    <w:abstractNumId w:val="12"/>
  </w:num>
  <w:num w:numId="7">
    <w:abstractNumId w:val="0"/>
  </w:num>
  <w:num w:numId="8">
    <w:abstractNumId w:val="5"/>
  </w:num>
  <w:num w:numId="9">
    <w:abstractNumId w:val="9"/>
  </w:num>
  <w:num w:numId="10">
    <w:abstractNumId w:val="1"/>
  </w:num>
  <w:num w:numId="11">
    <w:abstractNumId w:val="14"/>
  </w:num>
  <w:num w:numId="12">
    <w:abstractNumId w:val="10"/>
  </w:num>
  <w:num w:numId="13">
    <w:abstractNumId w:val="11"/>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64"/>
    <w:rsid w:val="0000287D"/>
    <w:rsid w:val="00004C14"/>
    <w:rsid w:val="000056C5"/>
    <w:rsid w:val="0000664D"/>
    <w:rsid w:val="00007A5E"/>
    <w:rsid w:val="00007BF9"/>
    <w:rsid w:val="000100F5"/>
    <w:rsid w:val="00023009"/>
    <w:rsid w:val="00023F3D"/>
    <w:rsid w:val="00024A67"/>
    <w:rsid w:val="00032651"/>
    <w:rsid w:val="000327BA"/>
    <w:rsid w:val="00034061"/>
    <w:rsid w:val="000355F5"/>
    <w:rsid w:val="00035EE9"/>
    <w:rsid w:val="00040F47"/>
    <w:rsid w:val="00041B49"/>
    <w:rsid w:val="00041EA6"/>
    <w:rsid w:val="000433D7"/>
    <w:rsid w:val="000453D8"/>
    <w:rsid w:val="000462A3"/>
    <w:rsid w:val="00050822"/>
    <w:rsid w:val="00051AB6"/>
    <w:rsid w:val="0005251D"/>
    <w:rsid w:val="0006153F"/>
    <w:rsid w:val="00065A64"/>
    <w:rsid w:val="00070A77"/>
    <w:rsid w:val="000714D8"/>
    <w:rsid w:val="00072043"/>
    <w:rsid w:val="00073B18"/>
    <w:rsid w:val="00077B17"/>
    <w:rsid w:val="00081A2E"/>
    <w:rsid w:val="000821C5"/>
    <w:rsid w:val="0008476D"/>
    <w:rsid w:val="0008521B"/>
    <w:rsid w:val="00085B2B"/>
    <w:rsid w:val="000901A3"/>
    <w:rsid w:val="00090F8A"/>
    <w:rsid w:val="000935B1"/>
    <w:rsid w:val="00093B04"/>
    <w:rsid w:val="00094D00"/>
    <w:rsid w:val="000962D5"/>
    <w:rsid w:val="00097DD0"/>
    <w:rsid w:val="000A2431"/>
    <w:rsid w:val="000A4A58"/>
    <w:rsid w:val="000A7173"/>
    <w:rsid w:val="000B12D0"/>
    <w:rsid w:val="000B23CC"/>
    <w:rsid w:val="000C0C2D"/>
    <w:rsid w:val="000C26F9"/>
    <w:rsid w:val="000C3D55"/>
    <w:rsid w:val="000C4BA4"/>
    <w:rsid w:val="000C52F3"/>
    <w:rsid w:val="000C63D7"/>
    <w:rsid w:val="000D5507"/>
    <w:rsid w:val="000D67BD"/>
    <w:rsid w:val="000D7610"/>
    <w:rsid w:val="000E281F"/>
    <w:rsid w:val="000E4DAD"/>
    <w:rsid w:val="000F0529"/>
    <w:rsid w:val="000F20B8"/>
    <w:rsid w:val="000F46BA"/>
    <w:rsid w:val="000F5D64"/>
    <w:rsid w:val="000F7588"/>
    <w:rsid w:val="001000DA"/>
    <w:rsid w:val="00103384"/>
    <w:rsid w:val="001049D7"/>
    <w:rsid w:val="00106DBF"/>
    <w:rsid w:val="001070FD"/>
    <w:rsid w:val="00110005"/>
    <w:rsid w:val="0011131C"/>
    <w:rsid w:val="001115A4"/>
    <w:rsid w:val="00112388"/>
    <w:rsid w:val="0011549F"/>
    <w:rsid w:val="00115F01"/>
    <w:rsid w:val="00116E22"/>
    <w:rsid w:val="001177C5"/>
    <w:rsid w:val="0012160A"/>
    <w:rsid w:val="00124169"/>
    <w:rsid w:val="00125D46"/>
    <w:rsid w:val="00133F62"/>
    <w:rsid w:val="00134BDE"/>
    <w:rsid w:val="00136338"/>
    <w:rsid w:val="00137AA1"/>
    <w:rsid w:val="00143E35"/>
    <w:rsid w:val="00143F2B"/>
    <w:rsid w:val="00144C44"/>
    <w:rsid w:val="0014571F"/>
    <w:rsid w:val="001468B7"/>
    <w:rsid w:val="00147231"/>
    <w:rsid w:val="00147355"/>
    <w:rsid w:val="00152EFF"/>
    <w:rsid w:val="00153A64"/>
    <w:rsid w:val="00162E77"/>
    <w:rsid w:val="00167A23"/>
    <w:rsid w:val="00170180"/>
    <w:rsid w:val="00171103"/>
    <w:rsid w:val="0017316C"/>
    <w:rsid w:val="00173FDE"/>
    <w:rsid w:val="00174505"/>
    <w:rsid w:val="00180DDA"/>
    <w:rsid w:val="00181093"/>
    <w:rsid w:val="001841AA"/>
    <w:rsid w:val="00185D5E"/>
    <w:rsid w:val="00191513"/>
    <w:rsid w:val="00193E82"/>
    <w:rsid w:val="00194335"/>
    <w:rsid w:val="00196F39"/>
    <w:rsid w:val="001979DD"/>
    <w:rsid w:val="001A0D5A"/>
    <w:rsid w:val="001A28AA"/>
    <w:rsid w:val="001A32E4"/>
    <w:rsid w:val="001A3BCD"/>
    <w:rsid w:val="001A7536"/>
    <w:rsid w:val="001B36EA"/>
    <w:rsid w:val="001B5612"/>
    <w:rsid w:val="001C4A3A"/>
    <w:rsid w:val="001C7EDB"/>
    <w:rsid w:val="001D1A35"/>
    <w:rsid w:val="001D2BEB"/>
    <w:rsid w:val="001D2EC8"/>
    <w:rsid w:val="001D3FF7"/>
    <w:rsid w:val="001D5747"/>
    <w:rsid w:val="001D6A30"/>
    <w:rsid w:val="001E1DDC"/>
    <w:rsid w:val="001E37A1"/>
    <w:rsid w:val="001E3DB4"/>
    <w:rsid w:val="001E49A8"/>
    <w:rsid w:val="001E585D"/>
    <w:rsid w:val="001E6E8D"/>
    <w:rsid w:val="001E72D2"/>
    <w:rsid w:val="001E7C51"/>
    <w:rsid w:val="001F46D9"/>
    <w:rsid w:val="001F5C36"/>
    <w:rsid w:val="001F6D6A"/>
    <w:rsid w:val="00200CA9"/>
    <w:rsid w:val="002015F6"/>
    <w:rsid w:val="00201624"/>
    <w:rsid w:val="002021D3"/>
    <w:rsid w:val="00202B5E"/>
    <w:rsid w:val="00202BFD"/>
    <w:rsid w:val="00203273"/>
    <w:rsid w:val="00204752"/>
    <w:rsid w:val="002061AD"/>
    <w:rsid w:val="00207006"/>
    <w:rsid w:val="00210B46"/>
    <w:rsid w:val="00212A0D"/>
    <w:rsid w:val="00213408"/>
    <w:rsid w:val="00213F8A"/>
    <w:rsid w:val="00214135"/>
    <w:rsid w:val="002147F1"/>
    <w:rsid w:val="00215901"/>
    <w:rsid w:val="00222343"/>
    <w:rsid w:val="00222769"/>
    <w:rsid w:val="002244AF"/>
    <w:rsid w:val="00226CC8"/>
    <w:rsid w:val="00227E85"/>
    <w:rsid w:val="002304E2"/>
    <w:rsid w:val="00236C52"/>
    <w:rsid w:val="0024060F"/>
    <w:rsid w:val="0024357E"/>
    <w:rsid w:val="00244188"/>
    <w:rsid w:val="002450D9"/>
    <w:rsid w:val="00252BF1"/>
    <w:rsid w:val="00255960"/>
    <w:rsid w:val="00260664"/>
    <w:rsid w:val="00261427"/>
    <w:rsid w:val="00262ABF"/>
    <w:rsid w:val="00263F68"/>
    <w:rsid w:val="00267E05"/>
    <w:rsid w:val="00272718"/>
    <w:rsid w:val="00275D05"/>
    <w:rsid w:val="00282DCE"/>
    <w:rsid w:val="00293C7D"/>
    <w:rsid w:val="002A0CC8"/>
    <w:rsid w:val="002A2FEC"/>
    <w:rsid w:val="002B01C4"/>
    <w:rsid w:val="002B05AF"/>
    <w:rsid w:val="002B1590"/>
    <w:rsid w:val="002B72D9"/>
    <w:rsid w:val="002C0970"/>
    <w:rsid w:val="002C3771"/>
    <w:rsid w:val="002C50A8"/>
    <w:rsid w:val="002D0DC6"/>
    <w:rsid w:val="002D2AA4"/>
    <w:rsid w:val="002D387E"/>
    <w:rsid w:val="002D62F5"/>
    <w:rsid w:val="002D7603"/>
    <w:rsid w:val="002E11C1"/>
    <w:rsid w:val="002E32AB"/>
    <w:rsid w:val="002E5A06"/>
    <w:rsid w:val="002E6079"/>
    <w:rsid w:val="002F0DF3"/>
    <w:rsid w:val="002F3D16"/>
    <w:rsid w:val="002F5085"/>
    <w:rsid w:val="002F676D"/>
    <w:rsid w:val="002F7EC3"/>
    <w:rsid w:val="003009F2"/>
    <w:rsid w:val="00302B1C"/>
    <w:rsid w:val="00303133"/>
    <w:rsid w:val="003072C6"/>
    <w:rsid w:val="003114E9"/>
    <w:rsid w:val="00311D6A"/>
    <w:rsid w:val="003175CD"/>
    <w:rsid w:val="00317D7E"/>
    <w:rsid w:val="003232BF"/>
    <w:rsid w:val="00324233"/>
    <w:rsid w:val="00331810"/>
    <w:rsid w:val="003323D0"/>
    <w:rsid w:val="003341AC"/>
    <w:rsid w:val="003344A6"/>
    <w:rsid w:val="00335AB6"/>
    <w:rsid w:val="00335E78"/>
    <w:rsid w:val="00336616"/>
    <w:rsid w:val="003375B5"/>
    <w:rsid w:val="00342D59"/>
    <w:rsid w:val="00346039"/>
    <w:rsid w:val="00346A8F"/>
    <w:rsid w:val="003603B6"/>
    <w:rsid w:val="0036055C"/>
    <w:rsid w:val="00363380"/>
    <w:rsid w:val="00371C9A"/>
    <w:rsid w:val="00375E21"/>
    <w:rsid w:val="00383F05"/>
    <w:rsid w:val="00387A6B"/>
    <w:rsid w:val="00390411"/>
    <w:rsid w:val="003904E7"/>
    <w:rsid w:val="00391823"/>
    <w:rsid w:val="0039234F"/>
    <w:rsid w:val="00392F0D"/>
    <w:rsid w:val="00393A15"/>
    <w:rsid w:val="003948BA"/>
    <w:rsid w:val="00395BAD"/>
    <w:rsid w:val="003960CF"/>
    <w:rsid w:val="00397529"/>
    <w:rsid w:val="003A0BFD"/>
    <w:rsid w:val="003A2C83"/>
    <w:rsid w:val="003A6D12"/>
    <w:rsid w:val="003B1312"/>
    <w:rsid w:val="003B354D"/>
    <w:rsid w:val="003C11CB"/>
    <w:rsid w:val="003C238B"/>
    <w:rsid w:val="003C2BE6"/>
    <w:rsid w:val="003C2C90"/>
    <w:rsid w:val="003C323F"/>
    <w:rsid w:val="003C5EB0"/>
    <w:rsid w:val="003C65E6"/>
    <w:rsid w:val="003C6E75"/>
    <w:rsid w:val="003C770C"/>
    <w:rsid w:val="003D0C8F"/>
    <w:rsid w:val="003D3AD2"/>
    <w:rsid w:val="003D3C3F"/>
    <w:rsid w:val="003E3F16"/>
    <w:rsid w:val="003E57C1"/>
    <w:rsid w:val="003E6C26"/>
    <w:rsid w:val="003F1FF6"/>
    <w:rsid w:val="00400AAC"/>
    <w:rsid w:val="00402358"/>
    <w:rsid w:val="004103AA"/>
    <w:rsid w:val="0041210F"/>
    <w:rsid w:val="00412750"/>
    <w:rsid w:val="004136DF"/>
    <w:rsid w:val="0041485F"/>
    <w:rsid w:val="00417554"/>
    <w:rsid w:val="00417565"/>
    <w:rsid w:val="004208E3"/>
    <w:rsid w:val="00421A0D"/>
    <w:rsid w:val="00422B10"/>
    <w:rsid w:val="00425883"/>
    <w:rsid w:val="00426016"/>
    <w:rsid w:val="00426350"/>
    <w:rsid w:val="004306F4"/>
    <w:rsid w:val="00430A14"/>
    <w:rsid w:val="00432640"/>
    <w:rsid w:val="0043316C"/>
    <w:rsid w:val="0044394C"/>
    <w:rsid w:val="00446916"/>
    <w:rsid w:val="00447FDA"/>
    <w:rsid w:val="00452CAF"/>
    <w:rsid w:val="0045386F"/>
    <w:rsid w:val="00461A96"/>
    <w:rsid w:val="0046385A"/>
    <w:rsid w:val="00464BEC"/>
    <w:rsid w:val="00464F81"/>
    <w:rsid w:val="00465047"/>
    <w:rsid w:val="00467C14"/>
    <w:rsid w:val="004722C1"/>
    <w:rsid w:val="00473771"/>
    <w:rsid w:val="00475249"/>
    <w:rsid w:val="004822F3"/>
    <w:rsid w:val="00490426"/>
    <w:rsid w:val="00491D77"/>
    <w:rsid w:val="00492002"/>
    <w:rsid w:val="004929A9"/>
    <w:rsid w:val="0049678E"/>
    <w:rsid w:val="00497116"/>
    <w:rsid w:val="004A18F3"/>
    <w:rsid w:val="004A7539"/>
    <w:rsid w:val="004A7DAD"/>
    <w:rsid w:val="004B44FC"/>
    <w:rsid w:val="004B4F86"/>
    <w:rsid w:val="004B5153"/>
    <w:rsid w:val="004B7E53"/>
    <w:rsid w:val="004C020C"/>
    <w:rsid w:val="004C3A27"/>
    <w:rsid w:val="004C6481"/>
    <w:rsid w:val="004C6C35"/>
    <w:rsid w:val="004C6DF6"/>
    <w:rsid w:val="004C71EE"/>
    <w:rsid w:val="004D0B3F"/>
    <w:rsid w:val="004D1752"/>
    <w:rsid w:val="004D180E"/>
    <w:rsid w:val="004D3FBB"/>
    <w:rsid w:val="004D5C5A"/>
    <w:rsid w:val="004D63A6"/>
    <w:rsid w:val="004D7CCA"/>
    <w:rsid w:val="004E18B6"/>
    <w:rsid w:val="004E3DA7"/>
    <w:rsid w:val="004F05AF"/>
    <w:rsid w:val="004F1738"/>
    <w:rsid w:val="004F3195"/>
    <w:rsid w:val="004F3F2F"/>
    <w:rsid w:val="004F6F22"/>
    <w:rsid w:val="004F7BD2"/>
    <w:rsid w:val="005002C8"/>
    <w:rsid w:val="00506713"/>
    <w:rsid w:val="00510DDA"/>
    <w:rsid w:val="005111BA"/>
    <w:rsid w:val="0051464F"/>
    <w:rsid w:val="00516AC0"/>
    <w:rsid w:val="00522090"/>
    <w:rsid w:val="00523899"/>
    <w:rsid w:val="00524ED0"/>
    <w:rsid w:val="00527456"/>
    <w:rsid w:val="00527F47"/>
    <w:rsid w:val="005302E3"/>
    <w:rsid w:val="00537DC8"/>
    <w:rsid w:val="00540F84"/>
    <w:rsid w:val="00541466"/>
    <w:rsid w:val="00545BFC"/>
    <w:rsid w:val="005463AB"/>
    <w:rsid w:val="005474CA"/>
    <w:rsid w:val="005477FF"/>
    <w:rsid w:val="005503B8"/>
    <w:rsid w:val="005544E7"/>
    <w:rsid w:val="005549D3"/>
    <w:rsid w:val="0055564A"/>
    <w:rsid w:val="0055595C"/>
    <w:rsid w:val="0055784E"/>
    <w:rsid w:val="0056243E"/>
    <w:rsid w:val="0056673F"/>
    <w:rsid w:val="00566E68"/>
    <w:rsid w:val="005749B6"/>
    <w:rsid w:val="00577306"/>
    <w:rsid w:val="00580580"/>
    <w:rsid w:val="00581918"/>
    <w:rsid w:val="00584822"/>
    <w:rsid w:val="00593D69"/>
    <w:rsid w:val="00594F5D"/>
    <w:rsid w:val="005A50F8"/>
    <w:rsid w:val="005A531F"/>
    <w:rsid w:val="005A6102"/>
    <w:rsid w:val="005A7EB4"/>
    <w:rsid w:val="005A7EEA"/>
    <w:rsid w:val="005B08F5"/>
    <w:rsid w:val="005B0A9E"/>
    <w:rsid w:val="005B1E9E"/>
    <w:rsid w:val="005B2375"/>
    <w:rsid w:val="005B285B"/>
    <w:rsid w:val="005B2C72"/>
    <w:rsid w:val="005B3DF5"/>
    <w:rsid w:val="005B4E04"/>
    <w:rsid w:val="005B52E9"/>
    <w:rsid w:val="005B5CFD"/>
    <w:rsid w:val="005B6B2A"/>
    <w:rsid w:val="005C0A3A"/>
    <w:rsid w:val="005C4AD1"/>
    <w:rsid w:val="005C67B4"/>
    <w:rsid w:val="005C74AE"/>
    <w:rsid w:val="005D1485"/>
    <w:rsid w:val="005D3831"/>
    <w:rsid w:val="005D3A35"/>
    <w:rsid w:val="005D3E97"/>
    <w:rsid w:val="005D4669"/>
    <w:rsid w:val="005D48E3"/>
    <w:rsid w:val="005E7795"/>
    <w:rsid w:val="005F0A20"/>
    <w:rsid w:val="005F0B83"/>
    <w:rsid w:val="005F3804"/>
    <w:rsid w:val="005F4A24"/>
    <w:rsid w:val="005F5565"/>
    <w:rsid w:val="0060018C"/>
    <w:rsid w:val="00601123"/>
    <w:rsid w:val="00606982"/>
    <w:rsid w:val="00617038"/>
    <w:rsid w:val="006218D4"/>
    <w:rsid w:val="00622421"/>
    <w:rsid w:val="0062435C"/>
    <w:rsid w:val="006246F3"/>
    <w:rsid w:val="006300DB"/>
    <w:rsid w:val="00641012"/>
    <w:rsid w:val="006440AD"/>
    <w:rsid w:val="00645B36"/>
    <w:rsid w:val="006464BA"/>
    <w:rsid w:val="0065135C"/>
    <w:rsid w:val="00651644"/>
    <w:rsid w:val="006520C7"/>
    <w:rsid w:val="00653708"/>
    <w:rsid w:val="0066015B"/>
    <w:rsid w:val="006649C5"/>
    <w:rsid w:val="006650B3"/>
    <w:rsid w:val="00666A33"/>
    <w:rsid w:val="00667C59"/>
    <w:rsid w:val="0067448C"/>
    <w:rsid w:val="006759B5"/>
    <w:rsid w:val="0068066D"/>
    <w:rsid w:val="00680C8C"/>
    <w:rsid w:val="00684E40"/>
    <w:rsid w:val="00685806"/>
    <w:rsid w:val="00686FD1"/>
    <w:rsid w:val="006903B5"/>
    <w:rsid w:val="006934B7"/>
    <w:rsid w:val="00693A1B"/>
    <w:rsid w:val="00693B9B"/>
    <w:rsid w:val="00695D4B"/>
    <w:rsid w:val="006A13B0"/>
    <w:rsid w:val="006A1817"/>
    <w:rsid w:val="006A64AC"/>
    <w:rsid w:val="006B26ED"/>
    <w:rsid w:val="006B6ADF"/>
    <w:rsid w:val="006B7232"/>
    <w:rsid w:val="006C02BE"/>
    <w:rsid w:val="006C31E7"/>
    <w:rsid w:val="006C49EA"/>
    <w:rsid w:val="006D08CF"/>
    <w:rsid w:val="006D15BA"/>
    <w:rsid w:val="006D257B"/>
    <w:rsid w:val="006D26EC"/>
    <w:rsid w:val="006D2BC0"/>
    <w:rsid w:val="006E167D"/>
    <w:rsid w:val="006E4DB3"/>
    <w:rsid w:val="006E62E4"/>
    <w:rsid w:val="006F19F4"/>
    <w:rsid w:val="006F3427"/>
    <w:rsid w:val="006F4D62"/>
    <w:rsid w:val="006F7887"/>
    <w:rsid w:val="007005E0"/>
    <w:rsid w:val="00701B84"/>
    <w:rsid w:val="00703F4D"/>
    <w:rsid w:val="007040B9"/>
    <w:rsid w:val="00704559"/>
    <w:rsid w:val="0070513A"/>
    <w:rsid w:val="0070681F"/>
    <w:rsid w:val="007068EA"/>
    <w:rsid w:val="00710C7A"/>
    <w:rsid w:val="0071126A"/>
    <w:rsid w:val="00714F11"/>
    <w:rsid w:val="00715F6F"/>
    <w:rsid w:val="0071772A"/>
    <w:rsid w:val="00721438"/>
    <w:rsid w:val="00722DB0"/>
    <w:rsid w:val="007252D0"/>
    <w:rsid w:val="00725961"/>
    <w:rsid w:val="00726049"/>
    <w:rsid w:val="00726CFD"/>
    <w:rsid w:val="007317FB"/>
    <w:rsid w:val="00734951"/>
    <w:rsid w:val="007350BA"/>
    <w:rsid w:val="00741DB5"/>
    <w:rsid w:val="007510B3"/>
    <w:rsid w:val="00751786"/>
    <w:rsid w:val="00752F2D"/>
    <w:rsid w:val="00756A36"/>
    <w:rsid w:val="007604FA"/>
    <w:rsid w:val="007626D2"/>
    <w:rsid w:val="00766B4F"/>
    <w:rsid w:val="007677CA"/>
    <w:rsid w:val="00772903"/>
    <w:rsid w:val="0077313F"/>
    <w:rsid w:val="00774082"/>
    <w:rsid w:val="00774E72"/>
    <w:rsid w:val="007766BD"/>
    <w:rsid w:val="00780B23"/>
    <w:rsid w:val="00781125"/>
    <w:rsid w:val="0078673A"/>
    <w:rsid w:val="00787A1D"/>
    <w:rsid w:val="00791332"/>
    <w:rsid w:val="00795DFE"/>
    <w:rsid w:val="007A01CB"/>
    <w:rsid w:val="007A2ADA"/>
    <w:rsid w:val="007A4437"/>
    <w:rsid w:val="007B06E8"/>
    <w:rsid w:val="007B1C82"/>
    <w:rsid w:val="007B7DB8"/>
    <w:rsid w:val="007C25B0"/>
    <w:rsid w:val="007C30A1"/>
    <w:rsid w:val="007C5A0B"/>
    <w:rsid w:val="007C625C"/>
    <w:rsid w:val="007D0B80"/>
    <w:rsid w:val="007D3581"/>
    <w:rsid w:val="007D69B9"/>
    <w:rsid w:val="007D6BDC"/>
    <w:rsid w:val="007E16AC"/>
    <w:rsid w:val="007E222B"/>
    <w:rsid w:val="007E48C6"/>
    <w:rsid w:val="007F10F9"/>
    <w:rsid w:val="007F2495"/>
    <w:rsid w:val="007F2F21"/>
    <w:rsid w:val="007F437B"/>
    <w:rsid w:val="007F7428"/>
    <w:rsid w:val="0080003E"/>
    <w:rsid w:val="008008AB"/>
    <w:rsid w:val="00801002"/>
    <w:rsid w:val="00801BB6"/>
    <w:rsid w:val="00804515"/>
    <w:rsid w:val="00804667"/>
    <w:rsid w:val="00805057"/>
    <w:rsid w:val="008061A2"/>
    <w:rsid w:val="00813BDD"/>
    <w:rsid w:val="008168D7"/>
    <w:rsid w:val="00822351"/>
    <w:rsid w:val="008232DC"/>
    <w:rsid w:val="00823A55"/>
    <w:rsid w:val="00823D23"/>
    <w:rsid w:val="0082588C"/>
    <w:rsid w:val="0082606A"/>
    <w:rsid w:val="00833126"/>
    <w:rsid w:val="00833349"/>
    <w:rsid w:val="00835577"/>
    <w:rsid w:val="0083690C"/>
    <w:rsid w:val="00840077"/>
    <w:rsid w:val="0084072E"/>
    <w:rsid w:val="00842BEC"/>
    <w:rsid w:val="00847589"/>
    <w:rsid w:val="00852CA4"/>
    <w:rsid w:val="00855B12"/>
    <w:rsid w:val="00862670"/>
    <w:rsid w:val="00866B0E"/>
    <w:rsid w:val="008679FE"/>
    <w:rsid w:val="00870119"/>
    <w:rsid w:val="00870D44"/>
    <w:rsid w:val="008725AD"/>
    <w:rsid w:val="00873706"/>
    <w:rsid w:val="00874478"/>
    <w:rsid w:val="0087680C"/>
    <w:rsid w:val="00876821"/>
    <w:rsid w:val="00877771"/>
    <w:rsid w:val="00886AD0"/>
    <w:rsid w:val="00886F4E"/>
    <w:rsid w:val="00891062"/>
    <w:rsid w:val="008922E2"/>
    <w:rsid w:val="008964D8"/>
    <w:rsid w:val="008A3C26"/>
    <w:rsid w:val="008A4458"/>
    <w:rsid w:val="008A703C"/>
    <w:rsid w:val="008B07BB"/>
    <w:rsid w:val="008B2776"/>
    <w:rsid w:val="008B3A21"/>
    <w:rsid w:val="008B4446"/>
    <w:rsid w:val="008B5F33"/>
    <w:rsid w:val="008C1AB2"/>
    <w:rsid w:val="008C279A"/>
    <w:rsid w:val="008C6394"/>
    <w:rsid w:val="008C76E2"/>
    <w:rsid w:val="008D4B29"/>
    <w:rsid w:val="008D54D7"/>
    <w:rsid w:val="008E515E"/>
    <w:rsid w:val="008E777C"/>
    <w:rsid w:val="008F0CB7"/>
    <w:rsid w:val="009032F1"/>
    <w:rsid w:val="00903ACB"/>
    <w:rsid w:val="00904E65"/>
    <w:rsid w:val="00905389"/>
    <w:rsid w:val="009075AA"/>
    <w:rsid w:val="009116C2"/>
    <w:rsid w:val="0091229E"/>
    <w:rsid w:val="00920801"/>
    <w:rsid w:val="00921B52"/>
    <w:rsid w:val="00922A0E"/>
    <w:rsid w:val="00924928"/>
    <w:rsid w:val="00924C77"/>
    <w:rsid w:val="00925511"/>
    <w:rsid w:val="00926A90"/>
    <w:rsid w:val="009315B6"/>
    <w:rsid w:val="009337EB"/>
    <w:rsid w:val="0093675C"/>
    <w:rsid w:val="00937227"/>
    <w:rsid w:val="009373B5"/>
    <w:rsid w:val="00940059"/>
    <w:rsid w:val="00940DE3"/>
    <w:rsid w:val="0094199E"/>
    <w:rsid w:val="00942864"/>
    <w:rsid w:val="009456BD"/>
    <w:rsid w:val="00945F63"/>
    <w:rsid w:val="00951ED9"/>
    <w:rsid w:val="0095267E"/>
    <w:rsid w:val="00953375"/>
    <w:rsid w:val="0095524C"/>
    <w:rsid w:val="009709FF"/>
    <w:rsid w:val="00974104"/>
    <w:rsid w:val="0097780D"/>
    <w:rsid w:val="00982C89"/>
    <w:rsid w:val="00983B74"/>
    <w:rsid w:val="009940C7"/>
    <w:rsid w:val="0099484F"/>
    <w:rsid w:val="009949C6"/>
    <w:rsid w:val="00997904"/>
    <w:rsid w:val="009A03EB"/>
    <w:rsid w:val="009A34C6"/>
    <w:rsid w:val="009A51B3"/>
    <w:rsid w:val="009A5FA7"/>
    <w:rsid w:val="009A7F27"/>
    <w:rsid w:val="009B0F8A"/>
    <w:rsid w:val="009B6884"/>
    <w:rsid w:val="009B700B"/>
    <w:rsid w:val="009C0B17"/>
    <w:rsid w:val="009C0CE5"/>
    <w:rsid w:val="009C134F"/>
    <w:rsid w:val="009C50A4"/>
    <w:rsid w:val="009C5805"/>
    <w:rsid w:val="009C5834"/>
    <w:rsid w:val="009C7334"/>
    <w:rsid w:val="009D4496"/>
    <w:rsid w:val="009D6086"/>
    <w:rsid w:val="009D7C67"/>
    <w:rsid w:val="009E1EB6"/>
    <w:rsid w:val="009E3F36"/>
    <w:rsid w:val="009E6B31"/>
    <w:rsid w:val="009E7284"/>
    <w:rsid w:val="009F0413"/>
    <w:rsid w:val="009F19C2"/>
    <w:rsid w:val="009F583F"/>
    <w:rsid w:val="009F67B2"/>
    <w:rsid w:val="009F71A3"/>
    <w:rsid w:val="00A007A0"/>
    <w:rsid w:val="00A007A3"/>
    <w:rsid w:val="00A04FFA"/>
    <w:rsid w:val="00A06737"/>
    <w:rsid w:val="00A077BC"/>
    <w:rsid w:val="00A11856"/>
    <w:rsid w:val="00A162AA"/>
    <w:rsid w:val="00A16917"/>
    <w:rsid w:val="00A20F6F"/>
    <w:rsid w:val="00A24232"/>
    <w:rsid w:val="00A245BB"/>
    <w:rsid w:val="00A25E30"/>
    <w:rsid w:val="00A26EC7"/>
    <w:rsid w:val="00A270F3"/>
    <w:rsid w:val="00A33CCF"/>
    <w:rsid w:val="00A37B6E"/>
    <w:rsid w:val="00A4047A"/>
    <w:rsid w:val="00A407B3"/>
    <w:rsid w:val="00A44565"/>
    <w:rsid w:val="00A4503F"/>
    <w:rsid w:val="00A454B5"/>
    <w:rsid w:val="00A46967"/>
    <w:rsid w:val="00A47897"/>
    <w:rsid w:val="00A55054"/>
    <w:rsid w:val="00A564DE"/>
    <w:rsid w:val="00A5689E"/>
    <w:rsid w:val="00A5694E"/>
    <w:rsid w:val="00A60057"/>
    <w:rsid w:val="00A613D4"/>
    <w:rsid w:val="00A61C72"/>
    <w:rsid w:val="00A661E3"/>
    <w:rsid w:val="00A67B73"/>
    <w:rsid w:val="00A707C8"/>
    <w:rsid w:val="00A70E6C"/>
    <w:rsid w:val="00A7135F"/>
    <w:rsid w:val="00A720B4"/>
    <w:rsid w:val="00A724A7"/>
    <w:rsid w:val="00A74CAA"/>
    <w:rsid w:val="00A7523C"/>
    <w:rsid w:val="00A75589"/>
    <w:rsid w:val="00A806D2"/>
    <w:rsid w:val="00A84DEA"/>
    <w:rsid w:val="00A84F2A"/>
    <w:rsid w:val="00A8560C"/>
    <w:rsid w:val="00A95399"/>
    <w:rsid w:val="00A9576F"/>
    <w:rsid w:val="00A97BB7"/>
    <w:rsid w:val="00AA2DFA"/>
    <w:rsid w:val="00AA6BB7"/>
    <w:rsid w:val="00AB47DE"/>
    <w:rsid w:val="00AB4BC7"/>
    <w:rsid w:val="00AC1F71"/>
    <w:rsid w:val="00AC26DF"/>
    <w:rsid w:val="00AC51C0"/>
    <w:rsid w:val="00AC58C4"/>
    <w:rsid w:val="00AC7618"/>
    <w:rsid w:val="00AD228C"/>
    <w:rsid w:val="00AD2722"/>
    <w:rsid w:val="00AD2A3F"/>
    <w:rsid w:val="00AD2DD9"/>
    <w:rsid w:val="00AD385B"/>
    <w:rsid w:val="00AE10BC"/>
    <w:rsid w:val="00AE3F95"/>
    <w:rsid w:val="00AE6447"/>
    <w:rsid w:val="00AE7272"/>
    <w:rsid w:val="00AF128A"/>
    <w:rsid w:val="00AF1717"/>
    <w:rsid w:val="00AF3620"/>
    <w:rsid w:val="00AF3652"/>
    <w:rsid w:val="00AF4D06"/>
    <w:rsid w:val="00AF6B97"/>
    <w:rsid w:val="00AF7786"/>
    <w:rsid w:val="00B02FA0"/>
    <w:rsid w:val="00B0391B"/>
    <w:rsid w:val="00B03F69"/>
    <w:rsid w:val="00B04B43"/>
    <w:rsid w:val="00B11CDA"/>
    <w:rsid w:val="00B13C14"/>
    <w:rsid w:val="00B1655C"/>
    <w:rsid w:val="00B170A7"/>
    <w:rsid w:val="00B21850"/>
    <w:rsid w:val="00B225B1"/>
    <w:rsid w:val="00B22854"/>
    <w:rsid w:val="00B2332F"/>
    <w:rsid w:val="00B24672"/>
    <w:rsid w:val="00B30D85"/>
    <w:rsid w:val="00B32B3A"/>
    <w:rsid w:val="00B37EFA"/>
    <w:rsid w:val="00B414AC"/>
    <w:rsid w:val="00B445FB"/>
    <w:rsid w:val="00B44643"/>
    <w:rsid w:val="00B5132C"/>
    <w:rsid w:val="00B5365F"/>
    <w:rsid w:val="00B53952"/>
    <w:rsid w:val="00B53AA5"/>
    <w:rsid w:val="00B55C1C"/>
    <w:rsid w:val="00B621CC"/>
    <w:rsid w:val="00B716A0"/>
    <w:rsid w:val="00B7170D"/>
    <w:rsid w:val="00B727DB"/>
    <w:rsid w:val="00B72BAB"/>
    <w:rsid w:val="00B74754"/>
    <w:rsid w:val="00B75E96"/>
    <w:rsid w:val="00B81CF2"/>
    <w:rsid w:val="00B82292"/>
    <w:rsid w:val="00B843B7"/>
    <w:rsid w:val="00B85492"/>
    <w:rsid w:val="00B85646"/>
    <w:rsid w:val="00B85F3C"/>
    <w:rsid w:val="00B86DD5"/>
    <w:rsid w:val="00B87B99"/>
    <w:rsid w:val="00B9163F"/>
    <w:rsid w:val="00B949E9"/>
    <w:rsid w:val="00B94BB0"/>
    <w:rsid w:val="00B94E91"/>
    <w:rsid w:val="00B97D10"/>
    <w:rsid w:val="00BA3A8D"/>
    <w:rsid w:val="00BA5A30"/>
    <w:rsid w:val="00BB4A4F"/>
    <w:rsid w:val="00BC13FF"/>
    <w:rsid w:val="00BC30AF"/>
    <w:rsid w:val="00BC3DD5"/>
    <w:rsid w:val="00BC4766"/>
    <w:rsid w:val="00BC616E"/>
    <w:rsid w:val="00BC6EF4"/>
    <w:rsid w:val="00BD30D7"/>
    <w:rsid w:val="00BD48BC"/>
    <w:rsid w:val="00BD4E15"/>
    <w:rsid w:val="00BE240B"/>
    <w:rsid w:val="00BE368A"/>
    <w:rsid w:val="00BE39CC"/>
    <w:rsid w:val="00BE3F06"/>
    <w:rsid w:val="00BE404C"/>
    <w:rsid w:val="00BE4387"/>
    <w:rsid w:val="00BE79E1"/>
    <w:rsid w:val="00BF19A6"/>
    <w:rsid w:val="00BF526F"/>
    <w:rsid w:val="00C00AA4"/>
    <w:rsid w:val="00C01F1C"/>
    <w:rsid w:val="00C03325"/>
    <w:rsid w:val="00C05060"/>
    <w:rsid w:val="00C0630D"/>
    <w:rsid w:val="00C1036B"/>
    <w:rsid w:val="00C10E26"/>
    <w:rsid w:val="00C13511"/>
    <w:rsid w:val="00C159CD"/>
    <w:rsid w:val="00C17414"/>
    <w:rsid w:val="00C20119"/>
    <w:rsid w:val="00C236A3"/>
    <w:rsid w:val="00C25B15"/>
    <w:rsid w:val="00C347C9"/>
    <w:rsid w:val="00C351E1"/>
    <w:rsid w:val="00C35FA3"/>
    <w:rsid w:val="00C36A03"/>
    <w:rsid w:val="00C37CAD"/>
    <w:rsid w:val="00C37D16"/>
    <w:rsid w:val="00C445C0"/>
    <w:rsid w:val="00C44DD4"/>
    <w:rsid w:val="00C47B6D"/>
    <w:rsid w:val="00C520D0"/>
    <w:rsid w:val="00C54C47"/>
    <w:rsid w:val="00C56D4C"/>
    <w:rsid w:val="00C573C2"/>
    <w:rsid w:val="00C57DDB"/>
    <w:rsid w:val="00C62947"/>
    <w:rsid w:val="00C63999"/>
    <w:rsid w:val="00C64771"/>
    <w:rsid w:val="00C653D6"/>
    <w:rsid w:val="00C6728A"/>
    <w:rsid w:val="00C71138"/>
    <w:rsid w:val="00C71ABE"/>
    <w:rsid w:val="00C73B8B"/>
    <w:rsid w:val="00C73EAB"/>
    <w:rsid w:val="00C75077"/>
    <w:rsid w:val="00C77891"/>
    <w:rsid w:val="00C801BF"/>
    <w:rsid w:val="00C80B8D"/>
    <w:rsid w:val="00C86976"/>
    <w:rsid w:val="00C90156"/>
    <w:rsid w:val="00C94DAF"/>
    <w:rsid w:val="00CA0244"/>
    <w:rsid w:val="00CA1D50"/>
    <w:rsid w:val="00CA42F4"/>
    <w:rsid w:val="00CA4748"/>
    <w:rsid w:val="00CB0DC0"/>
    <w:rsid w:val="00CB5F12"/>
    <w:rsid w:val="00CC3479"/>
    <w:rsid w:val="00CC37C8"/>
    <w:rsid w:val="00CC40E9"/>
    <w:rsid w:val="00CC5896"/>
    <w:rsid w:val="00CC6A45"/>
    <w:rsid w:val="00CD423C"/>
    <w:rsid w:val="00CD6E36"/>
    <w:rsid w:val="00CE04FC"/>
    <w:rsid w:val="00CE2D85"/>
    <w:rsid w:val="00CE47E7"/>
    <w:rsid w:val="00CE4C8A"/>
    <w:rsid w:val="00CE5926"/>
    <w:rsid w:val="00CE67D5"/>
    <w:rsid w:val="00CE71B4"/>
    <w:rsid w:val="00CF1209"/>
    <w:rsid w:val="00CF12A1"/>
    <w:rsid w:val="00CF2C78"/>
    <w:rsid w:val="00CF55FD"/>
    <w:rsid w:val="00D00244"/>
    <w:rsid w:val="00D0277D"/>
    <w:rsid w:val="00D03B6B"/>
    <w:rsid w:val="00D0430C"/>
    <w:rsid w:val="00D06755"/>
    <w:rsid w:val="00D10B3E"/>
    <w:rsid w:val="00D13390"/>
    <w:rsid w:val="00D13E6B"/>
    <w:rsid w:val="00D16692"/>
    <w:rsid w:val="00D16A64"/>
    <w:rsid w:val="00D21206"/>
    <w:rsid w:val="00D21CDE"/>
    <w:rsid w:val="00D220AB"/>
    <w:rsid w:val="00D24AE0"/>
    <w:rsid w:val="00D26222"/>
    <w:rsid w:val="00D31021"/>
    <w:rsid w:val="00D318F3"/>
    <w:rsid w:val="00D33C79"/>
    <w:rsid w:val="00D34F69"/>
    <w:rsid w:val="00D42428"/>
    <w:rsid w:val="00D440C6"/>
    <w:rsid w:val="00D4582A"/>
    <w:rsid w:val="00D468A8"/>
    <w:rsid w:val="00D513D9"/>
    <w:rsid w:val="00D5377D"/>
    <w:rsid w:val="00D548C1"/>
    <w:rsid w:val="00D54BA9"/>
    <w:rsid w:val="00D57D86"/>
    <w:rsid w:val="00D646D8"/>
    <w:rsid w:val="00D65A04"/>
    <w:rsid w:val="00D71A4A"/>
    <w:rsid w:val="00D73DE5"/>
    <w:rsid w:val="00D80061"/>
    <w:rsid w:val="00D82C34"/>
    <w:rsid w:val="00D83C2B"/>
    <w:rsid w:val="00D852AD"/>
    <w:rsid w:val="00D860CF"/>
    <w:rsid w:val="00D92518"/>
    <w:rsid w:val="00D93347"/>
    <w:rsid w:val="00D948F1"/>
    <w:rsid w:val="00DA378B"/>
    <w:rsid w:val="00DA4339"/>
    <w:rsid w:val="00DA5462"/>
    <w:rsid w:val="00DB1347"/>
    <w:rsid w:val="00DB4392"/>
    <w:rsid w:val="00DB443E"/>
    <w:rsid w:val="00DB5232"/>
    <w:rsid w:val="00DB7EBE"/>
    <w:rsid w:val="00DC0142"/>
    <w:rsid w:val="00DC035B"/>
    <w:rsid w:val="00DC3347"/>
    <w:rsid w:val="00DC4E2A"/>
    <w:rsid w:val="00DC5B11"/>
    <w:rsid w:val="00DC5B4D"/>
    <w:rsid w:val="00DC644F"/>
    <w:rsid w:val="00DD0222"/>
    <w:rsid w:val="00DD05F9"/>
    <w:rsid w:val="00DD7E1D"/>
    <w:rsid w:val="00DE1FA2"/>
    <w:rsid w:val="00DE2379"/>
    <w:rsid w:val="00DE422A"/>
    <w:rsid w:val="00DE6BE5"/>
    <w:rsid w:val="00DE6E43"/>
    <w:rsid w:val="00DE6F7E"/>
    <w:rsid w:val="00DE7876"/>
    <w:rsid w:val="00DF143D"/>
    <w:rsid w:val="00DF35AD"/>
    <w:rsid w:val="00DF60E4"/>
    <w:rsid w:val="00E01BD6"/>
    <w:rsid w:val="00E049B9"/>
    <w:rsid w:val="00E05AC1"/>
    <w:rsid w:val="00E13CB5"/>
    <w:rsid w:val="00E13F5A"/>
    <w:rsid w:val="00E15BDD"/>
    <w:rsid w:val="00E16100"/>
    <w:rsid w:val="00E168E8"/>
    <w:rsid w:val="00E26184"/>
    <w:rsid w:val="00E32615"/>
    <w:rsid w:val="00E37DA4"/>
    <w:rsid w:val="00E402B9"/>
    <w:rsid w:val="00E45318"/>
    <w:rsid w:val="00E4786A"/>
    <w:rsid w:val="00E54576"/>
    <w:rsid w:val="00E63716"/>
    <w:rsid w:val="00E6519F"/>
    <w:rsid w:val="00E6618F"/>
    <w:rsid w:val="00E72829"/>
    <w:rsid w:val="00E72DF0"/>
    <w:rsid w:val="00E731E0"/>
    <w:rsid w:val="00E74EB0"/>
    <w:rsid w:val="00E75BDD"/>
    <w:rsid w:val="00E76481"/>
    <w:rsid w:val="00E7700C"/>
    <w:rsid w:val="00E77751"/>
    <w:rsid w:val="00E83365"/>
    <w:rsid w:val="00E83643"/>
    <w:rsid w:val="00E903E7"/>
    <w:rsid w:val="00E9224E"/>
    <w:rsid w:val="00E9313D"/>
    <w:rsid w:val="00E93D26"/>
    <w:rsid w:val="00E95454"/>
    <w:rsid w:val="00E957A9"/>
    <w:rsid w:val="00E958D3"/>
    <w:rsid w:val="00E95998"/>
    <w:rsid w:val="00E95EC5"/>
    <w:rsid w:val="00E9712D"/>
    <w:rsid w:val="00EA0613"/>
    <w:rsid w:val="00EA5A4B"/>
    <w:rsid w:val="00EA7810"/>
    <w:rsid w:val="00EB4A20"/>
    <w:rsid w:val="00EB57BA"/>
    <w:rsid w:val="00EB642A"/>
    <w:rsid w:val="00EC11D9"/>
    <w:rsid w:val="00EC33A1"/>
    <w:rsid w:val="00EC34BB"/>
    <w:rsid w:val="00EC353D"/>
    <w:rsid w:val="00EC4E4C"/>
    <w:rsid w:val="00EC5281"/>
    <w:rsid w:val="00ED128E"/>
    <w:rsid w:val="00ED17A9"/>
    <w:rsid w:val="00ED1CE1"/>
    <w:rsid w:val="00ED1D15"/>
    <w:rsid w:val="00ED2579"/>
    <w:rsid w:val="00ED3E46"/>
    <w:rsid w:val="00ED405B"/>
    <w:rsid w:val="00ED476C"/>
    <w:rsid w:val="00ED5FD3"/>
    <w:rsid w:val="00ED6410"/>
    <w:rsid w:val="00ED65DC"/>
    <w:rsid w:val="00ED7BED"/>
    <w:rsid w:val="00ED7D25"/>
    <w:rsid w:val="00EF12E6"/>
    <w:rsid w:val="00EF4357"/>
    <w:rsid w:val="00EF5219"/>
    <w:rsid w:val="00EF7031"/>
    <w:rsid w:val="00F064AC"/>
    <w:rsid w:val="00F0691F"/>
    <w:rsid w:val="00F10257"/>
    <w:rsid w:val="00F10DEC"/>
    <w:rsid w:val="00F10ED4"/>
    <w:rsid w:val="00F12718"/>
    <w:rsid w:val="00F138F6"/>
    <w:rsid w:val="00F17DC7"/>
    <w:rsid w:val="00F21414"/>
    <w:rsid w:val="00F223D8"/>
    <w:rsid w:val="00F24651"/>
    <w:rsid w:val="00F258AC"/>
    <w:rsid w:val="00F27BC3"/>
    <w:rsid w:val="00F308E3"/>
    <w:rsid w:val="00F31488"/>
    <w:rsid w:val="00F33B52"/>
    <w:rsid w:val="00F37077"/>
    <w:rsid w:val="00F41B51"/>
    <w:rsid w:val="00F41C70"/>
    <w:rsid w:val="00F41EAA"/>
    <w:rsid w:val="00F4762F"/>
    <w:rsid w:val="00F547FF"/>
    <w:rsid w:val="00F55D71"/>
    <w:rsid w:val="00F56F5F"/>
    <w:rsid w:val="00F573FB"/>
    <w:rsid w:val="00F57C85"/>
    <w:rsid w:val="00F610EE"/>
    <w:rsid w:val="00F62A3F"/>
    <w:rsid w:val="00F634FC"/>
    <w:rsid w:val="00F66831"/>
    <w:rsid w:val="00F702CF"/>
    <w:rsid w:val="00F71DEF"/>
    <w:rsid w:val="00F7576C"/>
    <w:rsid w:val="00F7663D"/>
    <w:rsid w:val="00F76915"/>
    <w:rsid w:val="00F775B7"/>
    <w:rsid w:val="00F81AE5"/>
    <w:rsid w:val="00F8290A"/>
    <w:rsid w:val="00F8291B"/>
    <w:rsid w:val="00F8439C"/>
    <w:rsid w:val="00F87644"/>
    <w:rsid w:val="00F907A5"/>
    <w:rsid w:val="00F9170B"/>
    <w:rsid w:val="00F91CF0"/>
    <w:rsid w:val="00F9420B"/>
    <w:rsid w:val="00F951D0"/>
    <w:rsid w:val="00F979AA"/>
    <w:rsid w:val="00F97AF3"/>
    <w:rsid w:val="00FA0E81"/>
    <w:rsid w:val="00FA0ED8"/>
    <w:rsid w:val="00FA1954"/>
    <w:rsid w:val="00FA1CC7"/>
    <w:rsid w:val="00FA2710"/>
    <w:rsid w:val="00FA5B56"/>
    <w:rsid w:val="00FB0BB9"/>
    <w:rsid w:val="00FB2A6F"/>
    <w:rsid w:val="00FB3525"/>
    <w:rsid w:val="00FB3B8C"/>
    <w:rsid w:val="00FB3BB3"/>
    <w:rsid w:val="00FB3C74"/>
    <w:rsid w:val="00FB588F"/>
    <w:rsid w:val="00FB7B43"/>
    <w:rsid w:val="00FC09AF"/>
    <w:rsid w:val="00FC2387"/>
    <w:rsid w:val="00FC3ED6"/>
    <w:rsid w:val="00FC5497"/>
    <w:rsid w:val="00FC685F"/>
    <w:rsid w:val="00FD02DD"/>
    <w:rsid w:val="00FD0CD1"/>
    <w:rsid w:val="00FD2DB0"/>
    <w:rsid w:val="00FD3076"/>
    <w:rsid w:val="00FD426F"/>
    <w:rsid w:val="00FD5988"/>
    <w:rsid w:val="00FD6607"/>
    <w:rsid w:val="00FD7A86"/>
    <w:rsid w:val="00FD7EE1"/>
    <w:rsid w:val="00FE228B"/>
    <w:rsid w:val="00FE25D6"/>
    <w:rsid w:val="00FE3445"/>
    <w:rsid w:val="00FE3782"/>
    <w:rsid w:val="00FE5FF1"/>
    <w:rsid w:val="00FE642A"/>
    <w:rsid w:val="00FE64EE"/>
    <w:rsid w:val="00FF3923"/>
    <w:rsid w:val="00FF5472"/>
    <w:rsid w:val="00FF6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FF506"/>
  <w15:docId w15:val="{9A285623-8167-4B19-A2D2-81CAEA5F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67D"/>
    <w:pPr>
      <w:spacing w:after="0"/>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F8439C"/>
    <w:pPr>
      <w:keepNext/>
      <w:keepLines/>
      <w:spacing w:after="0"/>
      <w:ind w:left="10" w:hanging="10"/>
      <w:outlineLvl w:val="0"/>
    </w:pPr>
    <w:rPr>
      <w:rFonts w:ascii="Times New Roman" w:eastAsia="Times New Roman" w:hAnsi="Times New Roman" w:cs="Times New Roman"/>
      <w:b/>
      <w:color w:val="0070C0"/>
      <w:sz w:val="28"/>
    </w:rPr>
  </w:style>
  <w:style w:type="paragraph" w:styleId="Heading2">
    <w:name w:val="heading 2"/>
    <w:basedOn w:val="Normal"/>
    <w:next w:val="Normal"/>
    <w:link w:val="Heading2Char"/>
    <w:uiPriority w:val="9"/>
    <w:unhideWhenUsed/>
    <w:qFormat/>
    <w:rsid w:val="00F8439C"/>
    <w:pPr>
      <w:keepNext/>
      <w:keepLines/>
      <w:spacing w:before="40"/>
      <w:outlineLvl w:val="1"/>
    </w:pPr>
    <w:rPr>
      <w:rFonts w:eastAsiaTheme="majorEastAsia" w:cstheme="majorBidi"/>
      <w:b/>
      <w:color w:val="auto"/>
      <w:sz w:val="26"/>
      <w:szCs w:val="26"/>
    </w:rPr>
  </w:style>
  <w:style w:type="paragraph" w:styleId="Heading3">
    <w:name w:val="heading 3"/>
    <w:basedOn w:val="Normal"/>
    <w:next w:val="Normal"/>
    <w:link w:val="Heading3Char"/>
    <w:uiPriority w:val="9"/>
    <w:unhideWhenUsed/>
    <w:qFormat/>
    <w:rsid w:val="003C2BE6"/>
    <w:pPr>
      <w:keepNext/>
      <w:keepLines/>
      <w:spacing w:before="40"/>
      <w:outlineLvl w:val="2"/>
    </w:pPr>
    <w:rPr>
      <w:rFonts w:eastAsiaTheme="majorEastAsia" w:cstheme="majorBidi"/>
      <w:b/>
      <w:color w:val="auto"/>
      <w:szCs w:val="24"/>
    </w:rPr>
  </w:style>
  <w:style w:type="paragraph" w:styleId="Heading4">
    <w:name w:val="heading 4"/>
    <w:basedOn w:val="Normal"/>
    <w:next w:val="Normal"/>
    <w:link w:val="Heading4Char"/>
    <w:uiPriority w:val="9"/>
    <w:unhideWhenUsed/>
    <w:qFormat/>
    <w:rsid w:val="00C01F1C"/>
    <w:pPr>
      <w:keepNext/>
      <w:keepLines/>
      <w:spacing w:before="40"/>
      <w:outlineLvl w:val="3"/>
    </w:pPr>
    <w:rPr>
      <w:rFonts w:eastAsiaTheme="majorEastAsia" w:cstheme="majorBidi"/>
      <w:b/>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8439C"/>
    <w:rPr>
      <w:rFonts w:ascii="Times New Roman" w:eastAsia="Times New Roman" w:hAnsi="Times New Roman" w:cs="Times New Roman"/>
      <w:b/>
      <w:color w:val="0070C0"/>
      <w:sz w:val="28"/>
    </w:rPr>
  </w:style>
  <w:style w:type="character" w:styleId="Hyperlink">
    <w:name w:val="Hyperlink"/>
    <w:basedOn w:val="DefaultParagraphFont"/>
    <w:uiPriority w:val="99"/>
    <w:unhideWhenUsed/>
    <w:rsid w:val="00D860CF"/>
    <w:rPr>
      <w:color w:val="0563C1" w:themeColor="hyperlink"/>
      <w:u w:val="single"/>
    </w:rPr>
  </w:style>
  <w:style w:type="character" w:customStyle="1" w:styleId="UnresolvedMention1">
    <w:name w:val="Unresolved Mention1"/>
    <w:basedOn w:val="DefaultParagraphFont"/>
    <w:uiPriority w:val="99"/>
    <w:semiHidden/>
    <w:unhideWhenUsed/>
    <w:rsid w:val="00D860CF"/>
    <w:rPr>
      <w:color w:val="605E5C"/>
      <w:shd w:val="clear" w:color="auto" w:fill="E1DFDD"/>
    </w:rPr>
  </w:style>
  <w:style w:type="character" w:styleId="FollowedHyperlink">
    <w:name w:val="FollowedHyperlink"/>
    <w:basedOn w:val="DefaultParagraphFont"/>
    <w:uiPriority w:val="99"/>
    <w:semiHidden/>
    <w:unhideWhenUsed/>
    <w:rsid w:val="00D860CF"/>
    <w:rPr>
      <w:color w:val="954F72" w:themeColor="followedHyperlink"/>
      <w:u w:val="single"/>
    </w:rPr>
  </w:style>
  <w:style w:type="paragraph" w:styleId="ListParagraph">
    <w:name w:val="List Paragraph"/>
    <w:basedOn w:val="Normal"/>
    <w:uiPriority w:val="34"/>
    <w:qFormat/>
    <w:rsid w:val="00110005"/>
    <w:pPr>
      <w:ind w:left="720"/>
      <w:contextualSpacing/>
    </w:pPr>
  </w:style>
  <w:style w:type="character" w:customStyle="1" w:styleId="Heading2Char">
    <w:name w:val="Heading 2 Char"/>
    <w:basedOn w:val="DefaultParagraphFont"/>
    <w:link w:val="Heading2"/>
    <w:uiPriority w:val="9"/>
    <w:rsid w:val="00F8439C"/>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3C2BE6"/>
    <w:rPr>
      <w:rFonts w:ascii="Times New Roman" w:eastAsiaTheme="majorEastAsia" w:hAnsi="Times New Roman" w:cstheme="majorBidi"/>
      <w:b/>
      <w:sz w:val="24"/>
      <w:szCs w:val="24"/>
    </w:rPr>
  </w:style>
  <w:style w:type="table" w:styleId="TableGrid">
    <w:name w:val="Table Grid"/>
    <w:basedOn w:val="TableNormal"/>
    <w:uiPriority w:val="39"/>
    <w:rsid w:val="00617038"/>
    <w:pPr>
      <w:spacing w:after="0" w:line="240" w:lineRule="auto"/>
    </w:pPr>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01F1C"/>
    <w:rPr>
      <w:rFonts w:ascii="Times New Roman" w:eastAsiaTheme="majorEastAsia" w:hAnsi="Times New Roman" w:cstheme="majorBidi"/>
      <w:b/>
      <w:iCs/>
      <w:sz w:val="24"/>
    </w:rPr>
  </w:style>
  <w:style w:type="paragraph" w:styleId="Caption">
    <w:name w:val="caption"/>
    <w:basedOn w:val="Normal"/>
    <w:next w:val="Normal"/>
    <w:uiPriority w:val="35"/>
    <w:unhideWhenUsed/>
    <w:qFormat/>
    <w:rsid w:val="00F308E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52CAF"/>
    <w:rPr>
      <w:sz w:val="16"/>
      <w:szCs w:val="16"/>
    </w:rPr>
  </w:style>
  <w:style w:type="paragraph" w:styleId="CommentText">
    <w:name w:val="annotation text"/>
    <w:basedOn w:val="Normal"/>
    <w:link w:val="CommentTextChar"/>
    <w:uiPriority w:val="99"/>
    <w:semiHidden/>
    <w:unhideWhenUsed/>
    <w:rsid w:val="00452CAF"/>
    <w:pPr>
      <w:spacing w:line="240" w:lineRule="auto"/>
    </w:pPr>
    <w:rPr>
      <w:sz w:val="20"/>
      <w:szCs w:val="20"/>
    </w:rPr>
  </w:style>
  <w:style w:type="character" w:customStyle="1" w:styleId="CommentTextChar">
    <w:name w:val="Comment Text Char"/>
    <w:basedOn w:val="DefaultParagraphFont"/>
    <w:link w:val="CommentText"/>
    <w:uiPriority w:val="99"/>
    <w:semiHidden/>
    <w:rsid w:val="00452CAF"/>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52CAF"/>
    <w:rPr>
      <w:b/>
      <w:bCs/>
    </w:rPr>
  </w:style>
  <w:style w:type="character" w:customStyle="1" w:styleId="CommentSubjectChar">
    <w:name w:val="Comment Subject Char"/>
    <w:basedOn w:val="CommentTextChar"/>
    <w:link w:val="CommentSubject"/>
    <w:uiPriority w:val="99"/>
    <w:semiHidden/>
    <w:rsid w:val="00452CAF"/>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452C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CAF"/>
    <w:rPr>
      <w:rFonts w:ascii="Segoe UI" w:eastAsia="Times New Roman" w:hAnsi="Segoe UI" w:cs="Segoe UI"/>
      <w:color w:val="000000"/>
      <w:sz w:val="18"/>
      <w:szCs w:val="18"/>
    </w:rPr>
  </w:style>
  <w:style w:type="paragraph" w:styleId="TOCHeading">
    <w:name w:val="TOC Heading"/>
    <w:basedOn w:val="Heading1"/>
    <w:next w:val="Normal"/>
    <w:uiPriority w:val="39"/>
    <w:unhideWhenUsed/>
    <w:qFormat/>
    <w:rsid w:val="008E777C"/>
    <w:pPr>
      <w:spacing w:before="240"/>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8E777C"/>
    <w:pPr>
      <w:spacing w:after="100"/>
      <w:ind w:left="0"/>
    </w:pPr>
  </w:style>
  <w:style w:type="paragraph" w:styleId="TOC2">
    <w:name w:val="toc 2"/>
    <w:basedOn w:val="Normal"/>
    <w:next w:val="Normal"/>
    <w:autoRedefine/>
    <w:uiPriority w:val="39"/>
    <w:unhideWhenUsed/>
    <w:rsid w:val="008E777C"/>
    <w:pPr>
      <w:spacing w:after="100"/>
      <w:ind w:left="240"/>
    </w:pPr>
  </w:style>
  <w:style w:type="paragraph" w:styleId="TOC3">
    <w:name w:val="toc 3"/>
    <w:basedOn w:val="Normal"/>
    <w:next w:val="Normal"/>
    <w:autoRedefine/>
    <w:uiPriority w:val="39"/>
    <w:unhideWhenUsed/>
    <w:rsid w:val="008E777C"/>
    <w:pPr>
      <w:spacing w:after="100"/>
      <w:ind w:left="480"/>
    </w:pPr>
  </w:style>
  <w:style w:type="paragraph" w:styleId="TableofFigures">
    <w:name w:val="table of figures"/>
    <w:basedOn w:val="Normal"/>
    <w:next w:val="Normal"/>
    <w:uiPriority w:val="99"/>
    <w:unhideWhenUsed/>
    <w:rsid w:val="008E777C"/>
    <w:pPr>
      <w:ind w:left="0"/>
    </w:pPr>
  </w:style>
  <w:style w:type="paragraph" w:styleId="Header">
    <w:name w:val="header"/>
    <w:basedOn w:val="Normal"/>
    <w:link w:val="HeaderChar"/>
    <w:uiPriority w:val="99"/>
    <w:unhideWhenUsed/>
    <w:rsid w:val="00267E05"/>
    <w:pPr>
      <w:tabs>
        <w:tab w:val="center" w:pos="4513"/>
        <w:tab w:val="right" w:pos="9026"/>
      </w:tabs>
      <w:spacing w:line="240" w:lineRule="auto"/>
    </w:pPr>
  </w:style>
  <w:style w:type="character" w:customStyle="1" w:styleId="HeaderChar">
    <w:name w:val="Header Char"/>
    <w:basedOn w:val="DefaultParagraphFont"/>
    <w:link w:val="Header"/>
    <w:uiPriority w:val="99"/>
    <w:rsid w:val="00267E05"/>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67E05"/>
    <w:pPr>
      <w:tabs>
        <w:tab w:val="center" w:pos="4513"/>
        <w:tab w:val="right" w:pos="9026"/>
      </w:tabs>
      <w:spacing w:line="240" w:lineRule="auto"/>
    </w:pPr>
  </w:style>
  <w:style w:type="character" w:customStyle="1" w:styleId="FooterChar">
    <w:name w:val="Footer Char"/>
    <w:basedOn w:val="DefaultParagraphFont"/>
    <w:link w:val="Footer"/>
    <w:uiPriority w:val="99"/>
    <w:rsid w:val="00267E0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6489">
      <w:bodyDiv w:val="1"/>
      <w:marLeft w:val="0"/>
      <w:marRight w:val="0"/>
      <w:marTop w:val="0"/>
      <w:marBottom w:val="0"/>
      <w:divBdr>
        <w:top w:val="none" w:sz="0" w:space="0" w:color="auto"/>
        <w:left w:val="none" w:sz="0" w:space="0" w:color="auto"/>
        <w:bottom w:val="none" w:sz="0" w:space="0" w:color="auto"/>
        <w:right w:val="none" w:sz="0" w:space="0" w:color="auto"/>
      </w:divBdr>
    </w:div>
    <w:div w:id="184949703">
      <w:bodyDiv w:val="1"/>
      <w:marLeft w:val="0"/>
      <w:marRight w:val="0"/>
      <w:marTop w:val="0"/>
      <w:marBottom w:val="0"/>
      <w:divBdr>
        <w:top w:val="none" w:sz="0" w:space="0" w:color="auto"/>
        <w:left w:val="none" w:sz="0" w:space="0" w:color="auto"/>
        <w:bottom w:val="none" w:sz="0" w:space="0" w:color="auto"/>
        <w:right w:val="none" w:sz="0" w:space="0" w:color="auto"/>
      </w:divBdr>
      <w:divsChild>
        <w:div w:id="955597884">
          <w:marLeft w:val="360"/>
          <w:marRight w:val="0"/>
          <w:marTop w:val="200"/>
          <w:marBottom w:val="0"/>
          <w:divBdr>
            <w:top w:val="none" w:sz="0" w:space="0" w:color="auto"/>
            <w:left w:val="none" w:sz="0" w:space="0" w:color="auto"/>
            <w:bottom w:val="none" w:sz="0" w:space="0" w:color="auto"/>
            <w:right w:val="none" w:sz="0" w:space="0" w:color="auto"/>
          </w:divBdr>
        </w:div>
        <w:div w:id="1030649803">
          <w:marLeft w:val="360"/>
          <w:marRight w:val="0"/>
          <w:marTop w:val="200"/>
          <w:marBottom w:val="0"/>
          <w:divBdr>
            <w:top w:val="none" w:sz="0" w:space="0" w:color="auto"/>
            <w:left w:val="none" w:sz="0" w:space="0" w:color="auto"/>
            <w:bottom w:val="none" w:sz="0" w:space="0" w:color="auto"/>
            <w:right w:val="none" w:sz="0" w:space="0" w:color="auto"/>
          </w:divBdr>
        </w:div>
        <w:div w:id="2121143281">
          <w:marLeft w:val="360"/>
          <w:marRight w:val="0"/>
          <w:marTop w:val="200"/>
          <w:marBottom w:val="0"/>
          <w:divBdr>
            <w:top w:val="none" w:sz="0" w:space="0" w:color="auto"/>
            <w:left w:val="none" w:sz="0" w:space="0" w:color="auto"/>
            <w:bottom w:val="none" w:sz="0" w:space="0" w:color="auto"/>
            <w:right w:val="none" w:sz="0" w:space="0" w:color="auto"/>
          </w:divBdr>
        </w:div>
      </w:divsChild>
    </w:div>
    <w:div w:id="358775652">
      <w:bodyDiv w:val="1"/>
      <w:marLeft w:val="0"/>
      <w:marRight w:val="0"/>
      <w:marTop w:val="0"/>
      <w:marBottom w:val="0"/>
      <w:divBdr>
        <w:top w:val="none" w:sz="0" w:space="0" w:color="auto"/>
        <w:left w:val="none" w:sz="0" w:space="0" w:color="auto"/>
        <w:bottom w:val="none" w:sz="0" w:space="0" w:color="auto"/>
        <w:right w:val="none" w:sz="0" w:space="0" w:color="auto"/>
      </w:divBdr>
      <w:divsChild>
        <w:div w:id="351538599">
          <w:marLeft w:val="360"/>
          <w:marRight w:val="0"/>
          <w:marTop w:val="200"/>
          <w:marBottom w:val="0"/>
          <w:divBdr>
            <w:top w:val="none" w:sz="0" w:space="0" w:color="auto"/>
            <w:left w:val="none" w:sz="0" w:space="0" w:color="auto"/>
            <w:bottom w:val="none" w:sz="0" w:space="0" w:color="auto"/>
            <w:right w:val="none" w:sz="0" w:space="0" w:color="auto"/>
          </w:divBdr>
        </w:div>
        <w:div w:id="1775634624">
          <w:marLeft w:val="360"/>
          <w:marRight w:val="0"/>
          <w:marTop w:val="200"/>
          <w:marBottom w:val="0"/>
          <w:divBdr>
            <w:top w:val="none" w:sz="0" w:space="0" w:color="auto"/>
            <w:left w:val="none" w:sz="0" w:space="0" w:color="auto"/>
            <w:bottom w:val="none" w:sz="0" w:space="0" w:color="auto"/>
            <w:right w:val="none" w:sz="0" w:space="0" w:color="auto"/>
          </w:divBdr>
        </w:div>
        <w:div w:id="1622033890">
          <w:marLeft w:val="360"/>
          <w:marRight w:val="0"/>
          <w:marTop w:val="200"/>
          <w:marBottom w:val="0"/>
          <w:divBdr>
            <w:top w:val="none" w:sz="0" w:space="0" w:color="auto"/>
            <w:left w:val="none" w:sz="0" w:space="0" w:color="auto"/>
            <w:bottom w:val="none" w:sz="0" w:space="0" w:color="auto"/>
            <w:right w:val="none" w:sz="0" w:space="0" w:color="auto"/>
          </w:divBdr>
        </w:div>
      </w:divsChild>
    </w:div>
    <w:div w:id="809447197">
      <w:bodyDiv w:val="1"/>
      <w:marLeft w:val="0"/>
      <w:marRight w:val="0"/>
      <w:marTop w:val="0"/>
      <w:marBottom w:val="0"/>
      <w:divBdr>
        <w:top w:val="none" w:sz="0" w:space="0" w:color="auto"/>
        <w:left w:val="none" w:sz="0" w:space="0" w:color="auto"/>
        <w:bottom w:val="none" w:sz="0" w:space="0" w:color="auto"/>
        <w:right w:val="none" w:sz="0" w:space="0" w:color="auto"/>
      </w:divBdr>
    </w:div>
    <w:div w:id="1587180940">
      <w:bodyDiv w:val="1"/>
      <w:marLeft w:val="0"/>
      <w:marRight w:val="0"/>
      <w:marTop w:val="0"/>
      <w:marBottom w:val="0"/>
      <w:divBdr>
        <w:top w:val="none" w:sz="0" w:space="0" w:color="auto"/>
        <w:left w:val="none" w:sz="0" w:space="0" w:color="auto"/>
        <w:bottom w:val="none" w:sz="0" w:space="0" w:color="auto"/>
        <w:right w:val="none" w:sz="0" w:space="0" w:color="auto"/>
      </w:divBdr>
    </w:div>
    <w:div w:id="1814371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B340-9AE8-4B34-A269-364BE56B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25204</Words>
  <Characters>143668</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Samson Barigye</dc:creator>
  <cp:keywords/>
  <cp:lastModifiedBy>HP</cp:lastModifiedBy>
  <cp:revision>4</cp:revision>
  <dcterms:created xsi:type="dcterms:W3CDTF">2022-01-12T18:32:00Z</dcterms:created>
  <dcterms:modified xsi:type="dcterms:W3CDTF">2022-04-22T22:42:00Z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6fd98420-f107-3cb6-8490-ba8c2402691f</vt:lpwstr>
  </property>
  <property fmtid="{D5CDD505-2E9C-101B-9397-08002B2CF9AE}" pid="24" name="Mendeley Citation Style_1">
    <vt:lpwstr>http://www.zotero.org/styles/apa</vt:lpwstr>
  </property>
</Properties>
</file>